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3AD" w:rsidRPr="003765B0" w:rsidRDefault="008D43AD" w:rsidP="007F0C7C">
      <w:pPr>
        <w:pStyle w:val="Header"/>
        <w:jc w:val="right"/>
        <w:rPr>
          <w:i/>
          <w:sz w:val="18"/>
          <w:szCs w:val="18"/>
          <w:lang w:val="ru-RU"/>
        </w:rPr>
      </w:pPr>
    </w:p>
    <w:p w:rsidR="007F0C7C" w:rsidRPr="007F0C7C" w:rsidRDefault="007F0C7C">
      <w:pPr>
        <w:rPr>
          <w:lang w:val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"/>
        <w:gridCol w:w="9990"/>
        <w:gridCol w:w="23"/>
      </w:tblGrid>
      <w:tr w:rsidR="006E45C1" w:rsidRPr="00214AE8" w:rsidTr="00C161A2">
        <w:tc>
          <w:tcPr>
            <w:tcW w:w="10065" w:type="dxa"/>
            <w:gridSpan w:val="3"/>
            <w:shd w:val="clear" w:color="auto" w:fill="D9D9D9"/>
            <w:vAlign w:val="center"/>
          </w:tcPr>
          <w:p w:rsidR="006E45C1" w:rsidRPr="00A46857" w:rsidRDefault="006E45C1" w:rsidP="00A46857">
            <w:pPr>
              <w:pStyle w:val="FR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A46857">
              <w:rPr>
                <w:b/>
                <w:szCs w:val="24"/>
              </w:rPr>
              <w:t xml:space="preserve">Информация </w:t>
            </w:r>
          </w:p>
          <w:p w:rsidR="006E45C1" w:rsidRPr="00A46857" w:rsidRDefault="006E45C1" w:rsidP="00A46857">
            <w:pPr>
              <w:pStyle w:val="FR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A46857">
              <w:rPr>
                <w:b/>
                <w:szCs w:val="24"/>
              </w:rPr>
              <w:t xml:space="preserve">о торгово-экономическом сотрудничестве </w:t>
            </w:r>
          </w:p>
          <w:p w:rsidR="006E45C1" w:rsidRDefault="006E45C1" w:rsidP="009123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  <w:lang w:val="ru-RU"/>
              </w:rPr>
            </w:pPr>
            <w:r w:rsidRPr="00A46857">
              <w:rPr>
                <w:b/>
                <w:lang w:val="ru-RU"/>
              </w:rPr>
              <w:t>между Республикой Молдова и Азербайджан</w:t>
            </w:r>
            <w:r w:rsidR="00267C61">
              <w:rPr>
                <w:b/>
                <w:lang w:val="ro-RO"/>
              </w:rPr>
              <w:t>c</w:t>
            </w:r>
            <w:r w:rsidR="00267C61">
              <w:rPr>
                <w:b/>
                <w:lang w:val="ru-RU"/>
              </w:rPr>
              <w:t>кой</w:t>
            </w:r>
            <w:r w:rsidR="00267C61" w:rsidRPr="00A46857">
              <w:rPr>
                <w:b/>
                <w:lang w:val="ru-RU"/>
              </w:rPr>
              <w:t xml:space="preserve"> </w:t>
            </w:r>
            <w:r w:rsidR="00267C61">
              <w:rPr>
                <w:b/>
                <w:lang w:val="ru-RU"/>
              </w:rPr>
              <w:t>Республики</w:t>
            </w:r>
          </w:p>
          <w:p w:rsidR="00BC467C" w:rsidRPr="00A46857" w:rsidRDefault="00BC467C" w:rsidP="009123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lang w:val="ru-RU"/>
              </w:rPr>
            </w:pPr>
          </w:p>
        </w:tc>
      </w:tr>
      <w:tr w:rsidR="006E45C1" w:rsidRPr="00337A1C" w:rsidTr="00C161A2">
        <w:tc>
          <w:tcPr>
            <w:tcW w:w="10065" w:type="dxa"/>
            <w:gridSpan w:val="3"/>
            <w:shd w:val="clear" w:color="auto" w:fill="D9D9D9"/>
          </w:tcPr>
          <w:p w:rsidR="006E45C1" w:rsidRPr="00A46857" w:rsidRDefault="006E45C1" w:rsidP="00A46857">
            <w:pPr>
              <w:spacing w:before="120" w:after="120"/>
              <w:rPr>
                <w:bCs/>
                <w:color w:val="000000"/>
                <w:lang w:val="ru-RU"/>
              </w:rPr>
            </w:pPr>
            <w:r w:rsidRPr="00A46857">
              <w:rPr>
                <w:b/>
                <w:bCs/>
                <w:lang w:val="ru-RU"/>
              </w:rPr>
              <w:t>Нормативно-правовая база</w:t>
            </w:r>
          </w:p>
        </w:tc>
      </w:tr>
      <w:tr w:rsidR="006E45C1" w:rsidRPr="00214AE8" w:rsidTr="00C161A2">
        <w:tc>
          <w:tcPr>
            <w:tcW w:w="10065" w:type="dxa"/>
            <w:gridSpan w:val="3"/>
          </w:tcPr>
          <w:p w:rsidR="006E45C1" w:rsidRPr="00A46857" w:rsidRDefault="006E45C1" w:rsidP="00A46857">
            <w:pPr>
              <w:spacing w:before="120" w:after="120"/>
              <w:jc w:val="both"/>
              <w:rPr>
                <w:bCs/>
                <w:lang w:val="ru-RU"/>
              </w:rPr>
            </w:pPr>
            <w:r w:rsidRPr="00A46857">
              <w:rPr>
                <w:bCs/>
                <w:lang w:val="ru-RU"/>
              </w:rPr>
              <w:t xml:space="preserve">Нормативно-правовая база двустороннего </w:t>
            </w:r>
            <w:r w:rsidRPr="00A46857">
              <w:rPr>
                <w:color w:val="000000"/>
                <w:lang w:val="ru-RU"/>
              </w:rPr>
              <w:t xml:space="preserve">между Республикой Молдова и </w:t>
            </w:r>
            <w:r w:rsidR="00041F2E" w:rsidRPr="00A46857">
              <w:rPr>
                <w:lang w:val="ru-RU"/>
              </w:rPr>
              <w:t>Азербайджан</w:t>
            </w:r>
            <w:r w:rsidR="00041F2E">
              <w:rPr>
                <w:lang w:val="ru-RU"/>
              </w:rPr>
              <w:t>ской</w:t>
            </w:r>
            <w:r w:rsidR="00041F2E" w:rsidRPr="00A46857">
              <w:rPr>
                <w:color w:val="000000"/>
                <w:lang w:val="ru-RU"/>
              </w:rPr>
              <w:t xml:space="preserve"> </w:t>
            </w:r>
            <w:r w:rsidRPr="00A46857">
              <w:rPr>
                <w:color w:val="000000"/>
                <w:lang w:val="ru-RU"/>
              </w:rPr>
              <w:t xml:space="preserve">Республикой </w:t>
            </w:r>
            <w:r w:rsidRPr="00A46857">
              <w:rPr>
                <w:bCs/>
                <w:lang w:val="ru-RU"/>
              </w:rPr>
              <w:t xml:space="preserve">состоит из </w:t>
            </w:r>
            <w:r w:rsidRPr="00B77896">
              <w:rPr>
                <w:bCs/>
                <w:i/>
                <w:lang w:val="ru-RU"/>
              </w:rPr>
              <w:t>51</w:t>
            </w:r>
            <w:r w:rsidRPr="00A46857">
              <w:rPr>
                <w:bCs/>
                <w:i/>
                <w:lang w:val="ru-RU"/>
              </w:rPr>
              <w:t xml:space="preserve"> двусторонних документов</w:t>
            </w:r>
            <w:r w:rsidRPr="00A46857">
              <w:rPr>
                <w:bCs/>
                <w:lang w:val="ru-RU"/>
              </w:rPr>
              <w:t>, из которых в области экономического сотрудничества:</w:t>
            </w:r>
          </w:p>
          <w:p w:rsidR="00EF7910" w:rsidRDefault="00EF7910" w:rsidP="00EF7910">
            <w:pPr>
              <w:widowControl/>
              <w:numPr>
                <w:ilvl w:val="0"/>
                <w:numId w:val="6"/>
              </w:numPr>
              <w:tabs>
                <w:tab w:val="left" w:pos="460"/>
              </w:tabs>
              <w:spacing w:before="120" w:after="120"/>
              <w:ind w:left="34" w:right="32" w:firstLine="0"/>
              <w:jc w:val="both"/>
              <w:rPr>
                <w:lang w:val="ru-RU"/>
              </w:rPr>
            </w:pPr>
            <w:r w:rsidRPr="000779FD">
              <w:rPr>
                <w:lang w:val="ru-RU"/>
              </w:rPr>
              <w:t xml:space="preserve">Соглашение между </w:t>
            </w:r>
            <w:r w:rsidR="00F635E0" w:rsidRPr="000779FD">
              <w:rPr>
                <w:lang w:val="ru-RU"/>
              </w:rPr>
              <w:t xml:space="preserve">Правительством Республики Молдова и </w:t>
            </w:r>
            <w:r w:rsidRPr="000779FD">
              <w:rPr>
                <w:lang w:val="ru-RU"/>
              </w:rPr>
              <w:t>Правительством Азербайджанской Республики о</w:t>
            </w:r>
            <w:r w:rsidR="00217D0E">
              <w:rPr>
                <w:lang w:val="ru-RU"/>
              </w:rPr>
              <w:t xml:space="preserve"> принципах торгово-экономического сотрудничества</w:t>
            </w:r>
            <w:r>
              <w:rPr>
                <w:lang w:val="ru-RU"/>
              </w:rPr>
              <w:t>, вступило в силу 08.09.1995</w:t>
            </w:r>
            <w:r w:rsidRPr="000779FD">
              <w:rPr>
                <w:lang w:val="ru-RU"/>
              </w:rPr>
              <w:t>;</w:t>
            </w:r>
          </w:p>
          <w:p w:rsidR="006E45C1" w:rsidRDefault="006E45C1" w:rsidP="00A46857">
            <w:pPr>
              <w:widowControl/>
              <w:numPr>
                <w:ilvl w:val="0"/>
                <w:numId w:val="6"/>
              </w:numPr>
              <w:tabs>
                <w:tab w:val="left" w:pos="460"/>
              </w:tabs>
              <w:spacing w:before="120" w:after="120"/>
              <w:ind w:left="34" w:right="32" w:firstLine="0"/>
              <w:jc w:val="both"/>
              <w:rPr>
                <w:lang w:val="ru-RU"/>
              </w:rPr>
            </w:pPr>
            <w:r w:rsidRPr="00A46857">
              <w:rPr>
                <w:lang w:val="ru-RU"/>
              </w:rPr>
              <w:t>Соглашение между Правительством Республики Молдова и Правительством Республики Азербайджан о свободной торго</w:t>
            </w:r>
            <w:r>
              <w:rPr>
                <w:lang w:val="ru-RU"/>
              </w:rPr>
              <w:t xml:space="preserve">вле, вступило в силу </w:t>
            </w:r>
            <w:r w:rsidRPr="000779FD">
              <w:rPr>
                <w:lang w:val="ru-RU"/>
              </w:rPr>
              <w:t>16</w:t>
            </w:r>
            <w:r>
              <w:rPr>
                <w:lang w:val="ru-RU"/>
              </w:rPr>
              <w:t>.</w:t>
            </w:r>
            <w:r w:rsidRPr="000779FD">
              <w:rPr>
                <w:lang w:val="ru-RU"/>
              </w:rPr>
              <w:t>04</w:t>
            </w:r>
            <w:r>
              <w:rPr>
                <w:lang w:val="ru-RU"/>
              </w:rPr>
              <w:t>.1996</w:t>
            </w:r>
            <w:r w:rsidRPr="000779FD">
              <w:rPr>
                <w:lang w:val="ru-RU"/>
              </w:rPr>
              <w:t>;</w:t>
            </w:r>
          </w:p>
          <w:p w:rsidR="006E45C1" w:rsidRDefault="006E45C1" w:rsidP="00900E9B">
            <w:pPr>
              <w:widowControl/>
              <w:numPr>
                <w:ilvl w:val="0"/>
                <w:numId w:val="6"/>
              </w:numPr>
              <w:tabs>
                <w:tab w:val="left" w:pos="460"/>
              </w:tabs>
              <w:spacing w:before="120" w:after="120"/>
              <w:ind w:left="34" w:right="32" w:firstLine="0"/>
              <w:jc w:val="both"/>
              <w:rPr>
                <w:lang w:val="ru-RU"/>
              </w:rPr>
            </w:pPr>
            <w:r w:rsidRPr="00A46857">
              <w:rPr>
                <w:lang w:val="ru-RU"/>
              </w:rPr>
              <w:t xml:space="preserve">Соглашение между Правительством Республики Молдова и Правительством </w:t>
            </w:r>
            <w:r w:rsidR="00930871" w:rsidRPr="000779FD">
              <w:rPr>
                <w:lang w:val="ru-RU"/>
              </w:rPr>
              <w:t>Азербайджанской</w:t>
            </w:r>
            <w:r w:rsidR="00930871" w:rsidRPr="00A46857">
              <w:rPr>
                <w:lang w:val="ru-RU"/>
              </w:rPr>
              <w:t xml:space="preserve"> </w:t>
            </w:r>
            <w:r w:rsidRPr="00A46857">
              <w:rPr>
                <w:lang w:val="ru-RU"/>
              </w:rPr>
              <w:t xml:space="preserve">Республики </w:t>
            </w:r>
            <w:r w:rsidRPr="008C0EC3">
              <w:rPr>
                <w:lang w:val="ru-RU"/>
              </w:rPr>
              <w:t>о взаимном продвижении и защите инвестиций</w:t>
            </w:r>
            <w:r w:rsidRPr="00A46857">
              <w:rPr>
                <w:lang w:val="ru-RU"/>
              </w:rPr>
              <w:t xml:space="preserve">, вступило в силу </w:t>
            </w:r>
            <w:r>
              <w:rPr>
                <w:lang w:val="ru-RU"/>
              </w:rPr>
              <w:t>28.01</w:t>
            </w:r>
            <w:r w:rsidRPr="00A46857">
              <w:rPr>
                <w:lang w:val="ru-RU"/>
              </w:rPr>
              <w:t>.1999;</w:t>
            </w:r>
          </w:p>
          <w:p w:rsidR="006E45C1" w:rsidRPr="00984175" w:rsidRDefault="006E45C1" w:rsidP="00984175">
            <w:pPr>
              <w:widowControl/>
              <w:numPr>
                <w:ilvl w:val="0"/>
                <w:numId w:val="6"/>
              </w:numPr>
              <w:tabs>
                <w:tab w:val="left" w:pos="460"/>
              </w:tabs>
              <w:spacing w:before="120" w:after="120"/>
              <w:ind w:left="34" w:right="32" w:firstLine="0"/>
              <w:jc w:val="both"/>
              <w:rPr>
                <w:lang w:val="ru-RU"/>
              </w:rPr>
            </w:pPr>
            <w:r w:rsidRPr="00A46857">
              <w:rPr>
                <w:lang w:val="ru-RU"/>
              </w:rPr>
              <w:t xml:space="preserve">Соглашение между </w:t>
            </w:r>
            <w:r w:rsidRPr="00F36D2E">
              <w:rPr>
                <w:lang w:val="ru-RU"/>
              </w:rPr>
              <w:t>Правительств</w:t>
            </w:r>
            <w:r>
              <w:rPr>
                <w:lang w:val="ru-RU"/>
              </w:rPr>
              <w:t>ом</w:t>
            </w:r>
            <w:r w:rsidRPr="00F36D2E">
              <w:rPr>
                <w:lang w:val="ru-RU"/>
              </w:rPr>
              <w:t xml:space="preserve"> Республики Молдова и </w:t>
            </w:r>
            <w:r w:rsidR="0012376B">
              <w:rPr>
                <w:lang w:val="ru-RU"/>
              </w:rPr>
              <w:t xml:space="preserve">Правительством </w:t>
            </w:r>
            <w:r w:rsidRPr="00F36D2E">
              <w:rPr>
                <w:lang w:val="ru-RU"/>
              </w:rPr>
              <w:t>Азербайджанской Республики о долгосрочном экономическом сотрудничестве</w:t>
            </w:r>
            <w:r>
              <w:rPr>
                <w:lang w:val="ru-RU"/>
              </w:rPr>
              <w:t>,</w:t>
            </w:r>
            <w:r w:rsidRPr="00A46857">
              <w:rPr>
                <w:lang w:val="ru-RU"/>
              </w:rPr>
              <w:t xml:space="preserve"> вступило в силу </w:t>
            </w:r>
            <w:r>
              <w:rPr>
                <w:lang w:val="ru-RU"/>
              </w:rPr>
              <w:t>10.02.2005.</w:t>
            </w:r>
          </w:p>
        </w:tc>
      </w:tr>
      <w:tr w:rsidR="006E45C1" w:rsidRPr="00337A1C" w:rsidTr="00C161A2">
        <w:tc>
          <w:tcPr>
            <w:tcW w:w="10065" w:type="dxa"/>
            <w:gridSpan w:val="3"/>
            <w:shd w:val="clear" w:color="auto" w:fill="D9D9D9"/>
          </w:tcPr>
          <w:p w:rsidR="006E45C1" w:rsidRPr="00A46857" w:rsidRDefault="006E45C1" w:rsidP="00A46857">
            <w:pPr>
              <w:spacing w:before="120" w:after="120"/>
              <w:rPr>
                <w:b/>
                <w:color w:val="000000"/>
                <w:lang w:val="ru-RU"/>
              </w:rPr>
            </w:pPr>
            <w:r w:rsidRPr="00A46857">
              <w:rPr>
                <w:b/>
                <w:lang w:val="ru-RU"/>
              </w:rPr>
              <w:t>Межправительственная комиссия</w:t>
            </w:r>
          </w:p>
        </w:tc>
      </w:tr>
      <w:tr w:rsidR="006E45C1" w:rsidRPr="00214AE8" w:rsidTr="00C161A2">
        <w:trPr>
          <w:trHeight w:val="509"/>
        </w:trPr>
        <w:tc>
          <w:tcPr>
            <w:tcW w:w="10065" w:type="dxa"/>
            <w:gridSpan w:val="3"/>
          </w:tcPr>
          <w:p w:rsidR="006E45C1" w:rsidRPr="00F42CA2" w:rsidRDefault="006E45C1" w:rsidP="00A46857">
            <w:pPr>
              <w:spacing w:before="120" w:after="120"/>
              <w:jc w:val="both"/>
              <w:rPr>
                <w:bCs/>
                <w:i/>
                <w:lang w:val="ru-RU"/>
              </w:rPr>
            </w:pPr>
            <w:r>
              <w:rPr>
                <w:bCs/>
                <w:lang w:val="ru-RU"/>
              </w:rPr>
              <w:t xml:space="preserve">Третье </w:t>
            </w:r>
            <w:r w:rsidRPr="00A46857">
              <w:rPr>
                <w:bCs/>
                <w:lang w:val="ru-RU"/>
              </w:rPr>
              <w:t>заседание Межправительственной молдавско-</w:t>
            </w:r>
            <w:r w:rsidRPr="00A46857">
              <w:rPr>
                <w:lang w:val="ru-RU"/>
              </w:rPr>
              <w:t>азербайджанской</w:t>
            </w:r>
            <w:r w:rsidRPr="00A46857">
              <w:rPr>
                <w:bCs/>
                <w:lang w:val="ru-RU"/>
              </w:rPr>
              <w:t xml:space="preserve"> комиссии по экономическому сотрудничеству состоялось </w:t>
            </w:r>
            <w:r>
              <w:rPr>
                <w:bCs/>
                <w:i/>
                <w:lang w:val="ru-RU"/>
              </w:rPr>
              <w:t>26 апреля</w:t>
            </w:r>
            <w:r w:rsidRPr="00A46857">
              <w:rPr>
                <w:bCs/>
                <w:i/>
                <w:lang w:val="ru-RU"/>
              </w:rPr>
              <w:t xml:space="preserve"> 201</w:t>
            </w:r>
            <w:r>
              <w:rPr>
                <w:bCs/>
                <w:i/>
                <w:lang w:val="ru-RU"/>
              </w:rPr>
              <w:t>2</w:t>
            </w:r>
            <w:r w:rsidRPr="00A46857">
              <w:rPr>
                <w:bCs/>
                <w:i/>
                <w:lang w:val="ru-RU"/>
              </w:rPr>
              <w:t xml:space="preserve"> года, в городе Кишинэу. </w:t>
            </w:r>
          </w:p>
          <w:p w:rsidR="000945E9" w:rsidRPr="00836E17" w:rsidRDefault="000945E9" w:rsidP="000945E9">
            <w:pPr>
              <w:spacing w:before="120" w:after="120"/>
              <w:jc w:val="both"/>
              <w:rPr>
                <w:b/>
                <w:bCs/>
                <w:i/>
                <w:lang w:val="ru-RU"/>
              </w:rPr>
            </w:pPr>
            <w:r w:rsidRPr="00836E17">
              <w:rPr>
                <w:bCs/>
                <w:i/>
                <w:lang w:val="ru-RU"/>
              </w:rPr>
              <w:t>Четвертое заседание Межправительственной молдавско-</w:t>
            </w:r>
            <w:r w:rsidRPr="00836E17">
              <w:rPr>
                <w:i/>
                <w:lang w:val="ru-RU"/>
              </w:rPr>
              <w:t>азербайджанской</w:t>
            </w:r>
            <w:r w:rsidRPr="00836E17">
              <w:rPr>
                <w:bCs/>
                <w:i/>
                <w:lang w:val="ru-RU"/>
              </w:rPr>
              <w:t xml:space="preserve"> комиссии </w:t>
            </w:r>
            <w:r w:rsidR="008939CA" w:rsidRPr="00836E17">
              <w:rPr>
                <w:bCs/>
                <w:i/>
                <w:lang w:val="ru-RU"/>
              </w:rPr>
              <w:t>должно состоя</w:t>
            </w:r>
            <w:r w:rsidRPr="00836E17">
              <w:rPr>
                <w:bCs/>
                <w:i/>
                <w:lang w:val="ru-RU"/>
              </w:rPr>
              <w:t>т</w:t>
            </w:r>
            <w:r w:rsidR="008939CA" w:rsidRPr="00836E17">
              <w:rPr>
                <w:bCs/>
                <w:i/>
                <w:lang w:val="ru-RU"/>
              </w:rPr>
              <w:t>ь</w:t>
            </w:r>
            <w:r w:rsidRPr="00836E17">
              <w:rPr>
                <w:bCs/>
                <w:i/>
                <w:lang w:val="ru-RU"/>
              </w:rPr>
              <w:t xml:space="preserve">ся в г. </w:t>
            </w:r>
            <w:r w:rsidR="00AF27E1" w:rsidRPr="00836E17">
              <w:rPr>
                <w:bCs/>
                <w:i/>
                <w:lang w:val="ru-RU"/>
              </w:rPr>
              <w:t>Баку</w:t>
            </w:r>
            <w:r w:rsidRPr="00836E17">
              <w:rPr>
                <w:bCs/>
                <w:i/>
                <w:lang w:val="ru-RU"/>
              </w:rPr>
              <w:t>,</w:t>
            </w:r>
            <w:r w:rsidR="00AF27E1" w:rsidRPr="00836E17">
              <w:rPr>
                <w:i/>
                <w:color w:val="000000"/>
                <w:lang w:val="ru-RU"/>
              </w:rPr>
              <w:t xml:space="preserve"> </w:t>
            </w:r>
            <w:r w:rsidR="00AF27E1" w:rsidRPr="00836E17">
              <w:rPr>
                <w:i/>
                <w:lang w:val="ru-RU"/>
              </w:rPr>
              <w:t>Азербайджан</w:t>
            </w:r>
            <w:r w:rsidR="00434580" w:rsidRPr="00836E17">
              <w:rPr>
                <w:i/>
                <w:lang w:val="ru-RU"/>
              </w:rPr>
              <w:t>ская</w:t>
            </w:r>
            <w:r w:rsidR="00434580" w:rsidRPr="00836E17">
              <w:rPr>
                <w:i/>
                <w:color w:val="000000"/>
                <w:lang w:val="ru-RU"/>
              </w:rPr>
              <w:t xml:space="preserve"> Республика</w:t>
            </w:r>
            <w:r w:rsidR="008939CA" w:rsidRPr="00836E17">
              <w:rPr>
                <w:bCs/>
                <w:i/>
                <w:lang w:val="ru-RU"/>
              </w:rPr>
              <w:t xml:space="preserve"> в 2017 году, по приглашению принимающей стороны.</w:t>
            </w:r>
            <w:r w:rsidRPr="00836E17">
              <w:rPr>
                <w:bCs/>
                <w:i/>
                <w:lang w:val="ru-RU"/>
              </w:rPr>
              <w:t xml:space="preserve"> Конкретная дата проведения заседания будет согласована Сторонами по дипломатическим каналам.</w:t>
            </w:r>
            <w:r w:rsidR="00811AB2" w:rsidRPr="00836E17">
              <w:rPr>
                <w:bCs/>
                <w:i/>
                <w:lang w:val="ro-RO"/>
              </w:rPr>
              <w:t xml:space="preserve"> </w:t>
            </w:r>
            <w:r w:rsidR="008939CA" w:rsidRPr="00836E17">
              <w:rPr>
                <w:bCs/>
                <w:i/>
                <w:lang w:val="en-US"/>
              </w:rPr>
              <w:t>M</w:t>
            </w:r>
            <w:r w:rsidR="008939CA" w:rsidRPr="00836E17">
              <w:rPr>
                <w:bCs/>
                <w:i/>
                <w:lang w:val="ru-RU"/>
              </w:rPr>
              <w:t>олдавская сторона в ожидании приглашения.</w:t>
            </w:r>
          </w:p>
          <w:p w:rsidR="006E45C1" w:rsidRPr="00A46857" w:rsidRDefault="006E45C1" w:rsidP="00A46857">
            <w:pPr>
              <w:spacing w:before="120" w:after="120"/>
              <w:jc w:val="both"/>
              <w:rPr>
                <w:bCs/>
                <w:lang w:val="ru-RU"/>
              </w:rPr>
            </w:pPr>
            <w:r w:rsidRPr="00A46857">
              <w:rPr>
                <w:bCs/>
                <w:i/>
                <w:lang w:val="ru-RU"/>
              </w:rPr>
              <w:t>Состав молдавской части Межправительственной молдавско-азербайджанской комиссии</w:t>
            </w:r>
            <w:r w:rsidRPr="00A46857">
              <w:rPr>
                <w:bCs/>
                <w:lang w:val="ru-RU"/>
              </w:rPr>
              <w:t xml:space="preserve"> по экономическому сотрудничеству был утвержден Постановлением Правительства № 544 от 04.05.2016:</w:t>
            </w:r>
          </w:p>
          <w:p w:rsidR="006E45C1" w:rsidRPr="00A46857" w:rsidRDefault="006E45C1" w:rsidP="00A46857">
            <w:pPr>
              <w:spacing w:before="120" w:after="120"/>
              <w:jc w:val="both"/>
              <w:rPr>
                <w:lang w:val="ru-RU"/>
              </w:rPr>
            </w:pPr>
            <w:r w:rsidRPr="00A46857">
              <w:rPr>
                <w:i/>
                <w:lang w:val="ru-RU"/>
              </w:rPr>
              <w:t xml:space="preserve">- КАЛМЫК Октавиан </w:t>
            </w:r>
            <w:r w:rsidRPr="00A46857">
              <w:rPr>
                <w:lang w:val="ru-RU"/>
              </w:rPr>
              <w:t xml:space="preserve">– заместитель Премьер-министра, министр экономики, </w:t>
            </w:r>
            <w:r w:rsidRPr="00A46857">
              <w:rPr>
                <w:bCs/>
                <w:lang w:val="ru-RU"/>
              </w:rPr>
              <w:t>председатель</w:t>
            </w:r>
            <w:r w:rsidRPr="00A46857">
              <w:rPr>
                <w:lang w:val="ru-RU"/>
              </w:rPr>
              <w:t xml:space="preserve"> Молдавской части Комиссии</w:t>
            </w:r>
          </w:p>
          <w:p w:rsidR="006E45C1" w:rsidRPr="00A46857" w:rsidRDefault="006E45C1" w:rsidP="00A46857">
            <w:pPr>
              <w:spacing w:before="120" w:after="120"/>
              <w:jc w:val="both"/>
              <w:rPr>
                <w:lang w:val="ru-RU"/>
              </w:rPr>
            </w:pPr>
            <w:r w:rsidRPr="00A46857">
              <w:rPr>
                <w:i/>
                <w:lang w:val="ru-RU"/>
              </w:rPr>
              <w:t>- ДАРИЙ Лилиан,</w:t>
            </w:r>
            <w:r w:rsidRPr="00A46857">
              <w:rPr>
                <w:lang w:val="ru-RU"/>
              </w:rPr>
              <w:t xml:space="preserve"> заместитель министра иностранных дел и европейской </w:t>
            </w:r>
            <w:r w:rsidRPr="00A46857">
              <w:rPr>
                <w:bCs/>
                <w:lang w:val="ru-RU"/>
              </w:rPr>
              <w:t>интеграции</w:t>
            </w:r>
            <w:r w:rsidRPr="00A46857">
              <w:rPr>
                <w:lang w:val="ru-RU"/>
              </w:rPr>
              <w:t xml:space="preserve">, </w:t>
            </w:r>
            <w:r w:rsidRPr="00A46857">
              <w:rPr>
                <w:bCs/>
                <w:i/>
                <w:lang w:val="ru-RU"/>
              </w:rPr>
              <w:t>З</w:t>
            </w:r>
            <w:r w:rsidRPr="00A46857">
              <w:rPr>
                <w:i/>
                <w:lang w:val="ru-RU"/>
              </w:rPr>
              <w:t>аместитель председателя Молдавской части Комиссии</w:t>
            </w:r>
            <w:r w:rsidRPr="00A46857">
              <w:rPr>
                <w:lang w:val="ru-RU"/>
              </w:rPr>
              <w:t>;</w:t>
            </w:r>
          </w:p>
          <w:p w:rsidR="006E45C1" w:rsidRPr="00A46857" w:rsidRDefault="006E45C1" w:rsidP="00A46857">
            <w:pPr>
              <w:spacing w:before="120" w:after="120"/>
              <w:jc w:val="both"/>
              <w:rPr>
                <w:bCs/>
                <w:lang w:val="ru-RU"/>
              </w:rPr>
            </w:pPr>
            <w:r w:rsidRPr="00A46857">
              <w:rPr>
                <w:i/>
                <w:lang w:val="ru-RU"/>
              </w:rPr>
              <w:t>- МОРОШАНУ Леонора</w:t>
            </w:r>
            <w:r w:rsidRPr="00A46857">
              <w:rPr>
                <w:lang w:val="ru-RU"/>
              </w:rPr>
              <w:t xml:space="preserve">, и.о. начальника управления двусторонних экономических отношений и сотрудничества с международными финансовыми организациями, Министерство экономики, </w:t>
            </w:r>
            <w:r w:rsidRPr="00A46857">
              <w:rPr>
                <w:i/>
                <w:lang w:val="ru-RU"/>
              </w:rPr>
              <w:t>Секретарь Молдавской части Комиссии</w:t>
            </w:r>
            <w:r w:rsidRPr="00A46857">
              <w:rPr>
                <w:lang w:val="ru-RU"/>
              </w:rPr>
              <w:t>.</w:t>
            </w:r>
          </w:p>
        </w:tc>
      </w:tr>
      <w:tr w:rsidR="006E45C1" w:rsidRPr="00337A1C" w:rsidTr="00C161A2">
        <w:tc>
          <w:tcPr>
            <w:tcW w:w="10065" w:type="dxa"/>
            <w:gridSpan w:val="3"/>
            <w:shd w:val="clear" w:color="auto" w:fill="D9D9D9"/>
          </w:tcPr>
          <w:p w:rsidR="006E45C1" w:rsidRPr="00A46857" w:rsidRDefault="006E45C1" w:rsidP="00A46857">
            <w:pPr>
              <w:spacing w:before="120" w:after="120"/>
              <w:rPr>
                <w:b/>
                <w:lang w:val="ru-RU"/>
              </w:rPr>
            </w:pPr>
            <w:r w:rsidRPr="00A46857">
              <w:rPr>
                <w:b/>
                <w:lang w:val="ru-RU"/>
              </w:rPr>
              <w:t>Инвестиционные отношения</w:t>
            </w:r>
          </w:p>
        </w:tc>
      </w:tr>
      <w:tr w:rsidR="006E45C1" w:rsidRPr="00214AE8" w:rsidTr="00C161A2">
        <w:trPr>
          <w:trHeight w:val="509"/>
        </w:trPr>
        <w:tc>
          <w:tcPr>
            <w:tcW w:w="10065" w:type="dxa"/>
            <w:gridSpan w:val="3"/>
          </w:tcPr>
          <w:p w:rsidR="00A97F2E" w:rsidRPr="00A46857" w:rsidRDefault="006E45C1" w:rsidP="008D43AD">
            <w:pPr>
              <w:spacing w:before="120" w:after="120"/>
              <w:jc w:val="both"/>
              <w:rPr>
                <w:bCs/>
                <w:iCs/>
                <w:color w:val="000000"/>
                <w:lang w:val="ru-RU"/>
              </w:rPr>
            </w:pPr>
            <w:r w:rsidRPr="00A46857">
              <w:rPr>
                <w:lang w:val="ru-RU"/>
              </w:rPr>
              <w:t xml:space="preserve">По данным Государственной Регистрационной Палаты в Республике Молдова зарегистрировано </w:t>
            </w:r>
            <w:r w:rsidR="00B73B39" w:rsidRPr="00463936">
              <w:rPr>
                <w:i/>
                <w:lang w:val="ru-RU"/>
              </w:rPr>
              <w:t>118</w:t>
            </w:r>
            <w:r w:rsidRPr="00463936">
              <w:rPr>
                <w:i/>
                <w:lang w:val="ru-RU"/>
              </w:rPr>
              <w:t xml:space="preserve"> предприяти</w:t>
            </w:r>
            <w:r w:rsidR="007E3E59" w:rsidRPr="00463936">
              <w:rPr>
                <w:i/>
                <w:lang w:val="ru-RU"/>
              </w:rPr>
              <w:t>й</w:t>
            </w:r>
            <w:r w:rsidRPr="00463936">
              <w:rPr>
                <w:lang w:val="ru-RU"/>
              </w:rPr>
              <w:t xml:space="preserve"> с общим объемом азербайджанских инвестиций в уставной капитал </w:t>
            </w:r>
            <w:r w:rsidR="00F42CA2" w:rsidRPr="00463936">
              <w:rPr>
                <w:lang w:val="ru-RU"/>
              </w:rPr>
              <w:t>в</w:t>
            </w:r>
            <w:r w:rsidRPr="00463936">
              <w:rPr>
                <w:lang w:val="ru-RU"/>
              </w:rPr>
              <w:t xml:space="preserve"> размере </w:t>
            </w:r>
            <w:r w:rsidR="00B73B39" w:rsidRPr="00463936">
              <w:rPr>
                <w:i/>
                <w:lang w:val="ru-RU"/>
              </w:rPr>
              <w:t>32 623,4</w:t>
            </w:r>
            <w:r w:rsidRPr="00463936">
              <w:rPr>
                <w:i/>
                <w:lang w:val="ru-RU"/>
              </w:rPr>
              <w:t xml:space="preserve"> тыс. лей.</w:t>
            </w:r>
          </w:p>
        </w:tc>
      </w:tr>
      <w:tr w:rsidR="006E45C1" w:rsidRPr="00337A1C" w:rsidTr="00C161A2">
        <w:tc>
          <w:tcPr>
            <w:tcW w:w="10065" w:type="dxa"/>
            <w:gridSpan w:val="3"/>
            <w:shd w:val="clear" w:color="auto" w:fill="D9D9D9"/>
          </w:tcPr>
          <w:p w:rsidR="006E45C1" w:rsidRPr="00A46857" w:rsidRDefault="006E45C1" w:rsidP="00A46857">
            <w:pPr>
              <w:spacing w:before="120" w:after="120"/>
              <w:rPr>
                <w:b/>
                <w:lang w:val="ru-RU"/>
              </w:rPr>
            </w:pPr>
            <w:r w:rsidRPr="00A46857">
              <w:rPr>
                <w:b/>
                <w:lang w:val="ru-RU"/>
              </w:rPr>
              <w:t>В</w:t>
            </w:r>
            <w:r w:rsidRPr="00A46857">
              <w:rPr>
                <w:b/>
                <w:bCs/>
                <w:lang w:val="ru-RU"/>
              </w:rPr>
              <w:t>нешнеторговый оборот</w:t>
            </w:r>
            <w:r w:rsidRPr="00A46857">
              <w:rPr>
                <w:bCs/>
                <w:lang w:val="ru-RU"/>
              </w:rPr>
              <w:t xml:space="preserve"> </w:t>
            </w:r>
          </w:p>
        </w:tc>
      </w:tr>
      <w:tr w:rsidR="006E45C1" w:rsidRPr="00A97F2E" w:rsidTr="00C161A2">
        <w:trPr>
          <w:trHeight w:val="509"/>
        </w:trPr>
        <w:tc>
          <w:tcPr>
            <w:tcW w:w="10065" w:type="dxa"/>
            <w:gridSpan w:val="3"/>
          </w:tcPr>
          <w:p w:rsidR="00A3463F" w:rsidRDefault="00EE0DD0" w:rsidP="00EE0DD0">
            <w:pPr>
              <w:spacing w:before="120" w:after="120"/>
              <w:jc w:val="both"/>
              <w:rPr>
                <w:b/>
                <w:i/>
                <w:sz w:val="26"/>
                <w:szCs w:val="26"/>
                <w:lang w:val="ru-RU"/>
              </w:rPr>
            </w:pPr>
            <w:r w:rsidRPr="0022138E">
              <w:rPr>
                <w:b/>
                <w:sz w:val="26"/>
                <w:szCs w:val="26"/>
                <w:lang w:val="ru-RU"/>
              </w:rPr>
              <w:lastRenderedPageBreak/>
              <w:t>Внешнеторговый оборот</w:t>
            </w:r>
            <w:r w:rsidRPr="0022138E">
              <w:rPr>
                <w:sz w:val="26"/>
                <w:szCs w:val="26"/>
                <w:lang w:val="ru-RU"/>
              </w:rPr>
              <w:t xml:space="preserve"> между Республикой Молдова и Азербайджан</w:t>
            </w:r>
            <w:r w:rsidR="000C6E43" w:rsidRPr="0022138E">
              <w:rPr>
                <w:sz w:val="26"/>
                <w:szCs w:val="26"/>
                <w:lang w:val="ru-RU"/>
              </w:rPr>
              <w:t>ской</w:t>
            </w:r>
            <w:r w:rsidRPr="0022138E">
              <w:rPr>
                <w:sz w:val="26"/>
                <w:szCs w:val="26"/>
                <w:lang w:val="ru-RU"/>
              </w:rPr>
              <w:t xml:space="preserve"> </w:t>
            </w:r>
            <w:r w:rsidR="000C6E43" w:rsidRPr="0022138E">
              <w:rPr>
                <w:sz w:val="26"/>
                <w:szCs w:val="26"/>
                <w:lang w:val="ru-RU"/>
              </w:rPr>
              <w:t xml:space="preserve">Республикой </w:t>
            </w:r>
            <w:r w:rsidRPr="0022138E">
              <w:rPr>
                <w:b/>
                <w:i/>
                <w:sz w:val="26"/>
                <w:szCs w:val="26"/>
                <w:lang w:val="ru-RU"/>
              </w:rPr>
              <w:t xml:space="preserve">за </w:t>
            </w:r>
            <w:r w:rsidR="00BF1CFF" w:rsidRPr="0022138E">
              <w:rPr>
                <w:b/>
                <w:i/>
                <w:sz w:val="26"/>
                <w:szCs w:val="26"/>
                <w:lang w:val="ru-RU"/>
              </w:rPr>
              <w:t>2016 год</w:t>
            </w:r>
            <w:r w:rsidR="00BF1CFF" w:rsidRPr="0022138E">
              <w:rPr>
                <w:sz w:val="26"/>
                <w:szCs w:val="26"/>
                <w:lang w:val="ru-RU"/>
              </w:rPr>
              <w:t xml:space="preserve"> (</w:t>
            </w:r>
            <w:r w:rsidRPr="0022138E">
              <w:rPr>
                <w:sz w:val="26"/>
                <w:szCs w:val="26"/>
                <w:lang w:val="ru-RU"/>
              </w:rPr>
              <w:t>без учета внешнеэкономической деятельности экономических агентов приднестровского региона</w:t>
            </w:r>
            <w:r w:rsidR="00BF1CFF" w:rsidRPr="0022138E">
              <w:rPr>
                <w:sz w:val="26"/>
                <w:szCs w:val="26"/>
                <w:lang w:val="ru-RU"/>
              </w:rPr>
              <w:t>)</w:t>
            </w:r>
            <w:r w:rsidRPr="0022138E">
              <w:rPr>
                <w:sz w:val="26"/>
                <w:szCs w:val="26"/>
                <w:lang w:val="ru-RU"/>
              </w:rPr>
              <w:t xml:space="preserve">, составил 5,26 млн. долл. США и по сравнению с 2015 годом </w:t>
            </w:r>
            <w:r w:rsidRPr="0022138E">
              <w:rPr>
                <w:b/>
                <w:i/>
                <w:sz w:val="26"/>
                <w:szCs w:val="26"/>
                <w:lang w:val="ru-RU"/>
              </w:rPr>
              <w:t>увеличился на 1,48 млн. долл. США или на 39,2%.</w:t>
            </w:r>
          </w:p>
          <w:p w:rsidR="00EE0DD0" w:rsidRPr="0022138E" w:rsidRDefault="00EE0DD0" w:rsidP="00EE0DD0">
            <w:pPr>
              <w:spacing w:before="120" w:after="120"/>
              <w:jc w:val="both"/>
              <w:rPr>
                <w:sz w:val="26"/>
                <w:szCs w:val="26"/>
                <w:lang w:val="ru-RU"/>
              </w:rPr>
            </w:pPr>
            <w:r w:rsidRPr="0022138E">
              <w:rPr>
                <w:sz w:val="26"/>
                <w:szCs w:val="26"/>
                <w:lang w:val="ru-RU"/>
              </w:rPr>
              <w:t>По величине объема торгового оборота зарегистрированного за анализируемый год, Азербайджан</w:t>
            </w:r>
            <w:r w:rsidR="00B17806" w:rsidRPr="0022138E">
              <w:rPr>
                <w:sz w:val="26"/>
                <w:szCs w:val="26"/>
                <w:lang w:val="ru-RU"/>
              </w:rPr>
              <w:t>ская</w:t>
            </w:r>
            <w:r w:rsidRPr="0022138E">
              <w:rPr>
                <w:sz w:val="26"/>
                <w:szCs w:val="26"/>
                <w:lang w:val="ru-RU"/>
              </w:rPr>
              <w:t xml:space="preserve"> </w:t>
            </w:r>
            <w:r w:rsidR="00B17806" w:rsidRPr="0022138E">
              <w:rPr>
                <w:sz w:val="26"/>
                <w:szCs w:val="26"/>
                <w:lang w:val="ru-RU"/>
              </w:rPr>
              <w:t xml:space="preserve">Республика </w:t>
            </w:r>
            <w:r w:rsidRPr="0022138E">
              <w:rPr>
                <w:b/>
                <w:i/>
                <w:sz w:val="26"/>
                <w:szCs w:val="26"/>
                <w:lang w:val="ru-RU"/>
              </w:rPr>
              <w:t>занимает 56 место среди стран партнеров</w:t>
            </w:r>
            <w:r w:rsidRPr="0022138E">
              <w:rPr>
                <w:sz w:val="26"/>
                <w:szCs w:val="26"/>
                <w:lang w:val="ru-RU"/>
              </w:rPr>
              <w:t>, с которыми Республика Молдова развивает экономические отношения.</w:t>
            </w:r>
            <w:r w:rsidR="00BF1CFF" w:rsidRPr="0022138E">
              <w:rPr>
                <w:sz w:val="26"/>
                <w:szCs w:val="26"/>
                <w:lang w:val="ru-RU"/>
              </w:rPr>
              <w:t xml:space="preserve"> </w:t>
            </w:r>
            <w:r w:rsidRPr="0022138E">
              <w:rPr>
                <w:b/>
                <w:bCs/>
                <w:sz w:val="26"/>
                <w:szCs w:val="26"/>
                <w:lang w:val="ru-RU"/>
              </w:rPr>
              <w:t>Торговое сальдо</w:t>
            </w:r>
            <w:r w:rsidRPr="0022138E">
              <w:rPr>
                <w:sz w:val="26"/>
                <w:szCs w:val="26"/>
                <w:lang w:val="ru-RU"/>
              </w:rPr>
              <w:t xml:space="preserve"> положительное для Республики Молдова и за </w:t>
            </w:r>
            <w:r w:rsidRPr="0022138E">
              <w:rPr>
                <w:bCs/>
                <w:sz w:val="26"/>
                <w:szCs w:val="26"/>
                <w:lang w:val="ru-RU"/>
              </w:rPr>
              <w:t>2016 год</w:t>
            </w:r>
            <w:r w:rsidR="004B3539" w:rsidRPr="0022138E">
              <w:rPr>
                <w:sz w:val="26"/>
                <w:szCs w:val="26"/>
                <w:lang w:val="ru-RU"/>
              </w:rPr>
              <w:t xml:space="preserve"> составляет </w:t>
            </w:r>
            <w:r w:rsidRPr="0022138E">
              <w:rPr>
                <w:sz w:val="26"/>
                <w:szCs w:val="26"/>
                <w:lang w:val="ru-RU"/>
              </w:rPr>
              <w:t>4</w:t>
            </w:r>
            <w:r w:rsidRPr="0022138E">
              <w:rPr>
                <w:sz w:val="26"/>
                <w:szCs w:val="26"/>
                <w:lang w:val="ro-RO"/>
              </w:rPr>
              <w:t>,07</w:t>
            </w:r>
            <w:r w:rsidRPr="0022138E">
              <w:rPr>
                <w:sz w:val="26"/>
                <w:szCs w:val="26"/>
                <w:lang w:val="ru-RU"/>
              </w:rPr>
              <w:t xml:space="preserve"> млн. долл. США.</w:t>
            </w:r>
          </w:p>
          <w:p w:rsidR="00A3463F" w:rsidRDefault="00EE0DD0" w:rsidP="00FA640B">
            <w:pPr>
              <w:spacing w:before="120" w:after="120"/>
              <w:jc w:val="both"/>
              <w:rPr>
                <w:bCs/>
                <w:sz w:val="26"/>
                <w:szCs w:val="26"/>
                <w:lang w:val="ru-RU"/>
              </w:rPr>
            </w:pPr>
            <w:r w:rsidRPr="0022138E">
              <w:rPr>
                <w:b/>
                <w:bCs/>
                <w:sz w:val="26"/>
                <w:szCs w:val="26"/>
                <w:lang w:val="ru-RU"/>
              </w:rPr>
              <w:t xml:space="preserve">Экспорт. </w:t>
            </w:r>
            <w:r w:rsidRPr="0022138E">
              <w:rPr>
                <w:sz w:val="26"/>
                <w:szCs w:val="26"/>
                <w:lang w:val="ru-RU"/>
              </w:rPr>
              <w:t xml:space="preserve">За </w:t>
            </w:r>
            <w:r w:rsidRPr="0022138E">
              <w:rPr>
                <w:bCs/>
                <w:sz w:val="26"/>
                <w:szCs w:val="26"/>
                <w:lang w:val="ru-RU"/>
              </w:rPr>
              <w:t>2016 год</w:t>
            </w:r>
            <w:r w:rsidRPr="0022138E">
              <w:rPr>
                <w:sz w:val="26"/>
                <w:szCs w:val="26"/>
                <w:lang w:val="ru-RU"/>
              </w:rPr>
              <w:t xml:space="preserve"> </w:t>
            </w:r>
            <w:r w:rsidRPr="0022138E">
              <w:rPr>
                <w:bCs/>
                <w:sz w:val="26"/>
                <w:szCs w:val="26"/>
                <w:lang w:val="ru-RU"/>
              </w:rPr>
              <w:t>объем экспорта из Республики Молдова в Азербайджан</w:t>
            </w:r>
            <w:r w:rsidR="00DA5DFB" w:rsidRPr="0022138E">
              <w:rPr>
                <w:bCs/>
                <w:sz w:val="26"/>
                <w:szCs w:val="26"/>
                <w:lang w:val="ru-RU"/>
              </w:rPr>
              <w:t>скую</w:t>
            </w:r>
            <w:r w:rsidRPr="0022138E">
              <w:rPr>
                <w:bCs/>
                <w:sz w:val="26"/>
                <w:szCs w:val="26"/>
                <w:lang w:val="ru-RU"/>
              </w:rPr>
              <w:t xml:space="preserve"> </w:t>
            </w:r>
            <w:r w:rsidR="00DA5DFB" w:rsidRPr="0022138E">
              <w:rPr>
                <w:bCs/>
                <w:sz w:val="26"/>
                <w:szCs w:val="26"/>
                <w:lang w:val="ru-RU"/>
              </w:rPr>
              <w:t xml:space="preserve">Республику </w:t>
            </w:r>
            <w:r w:rsidRPr="0022138E">
              <w:rPr>
                <w:bCs/>
                <w:sz w:val="26"/>
                <w:szCs w:val="26"/>
                <w:lang w:val="ru-RU"/>
              </w:rPr>
              <w:t xml:space="preserve">составил 4,67 млн. долл. США и по сравнению с 2015 годом </w:t>
            </w:r>
            <w:r w:rsidRPr="0022138E">
              <w:rPr>
                <w:b/>
                <w:bCs/>
                <w:i/>
                <w:sz w:val="26"/>
                <w:szCs w:val="26"/>
                <w:lang w:val="ru-RU"/>
              </w:rPr>
              <w:t xml:space="preserve">экспорт товаров увеличился на  1,14 млн. долл. </w:t>
            </w:r>
            <w:r w:rsidRPr="0022138E">
              <w:rPr>
                <w:b/>
                <w:i/>
                <w:sz w:val="26"/>
                <w:szCs w:val="26"/>
                <w:lang w:val="ru-RU"/>
              </w:rPr>
              <w:t>США</w:t>
            </w:r>
            <w:r w:rsidRPr="0022138E">
              <w:rPr>
                <w:b/>
                <w:bCs/>
                <w:i/>
                <w:sz w:val="26"/>
                <w:szCs w:val="26"/>
                <w:lang w:val="ru-RU"/>
              </w:rPr>
              <w:t xml:space="preserve"> или на 32,3</w:t>
            </w:r>
            <w:r w:rsidR="00062DC5" w:rsidRPr="0022138E">
              <w:rPr>
                <w:b/>
                <w:bCs/>
                <w:i/>
                <w:sz w:val="26"/>
                <w:szCs w:val="26"/>
                <w:lang w:val="ru-RU"/>
              </w:rPr>
              <w:t>%.</w:t>
            </w:r>
            <w:r w:rsidR="00062DC5" w:rsidRPr="0022138E">
              <w:rPr>
                <w:bCs/>
                <w:sz w:val="26"/>
                <w:szCs w:val="26"/>
                <w:lang w:val="ru-RU"/>
              </w:rPr>
              <w:t xml:space="preserve"> </w:t>
            </w:r>
          </w:p>
          <w:p w:rsidR="00EE0DD0" w:rsidRPr="0022138E" w:rsidRDefault="00EE0DD0" w:rsidP="00FA640B">
            <w:pPr>
              <w:spacing w:before="120" w:after="120"/>
              <w:jc w:val="both"/>
              <w:rPr>
                <w:bCs/>
                <w:sz w:val="26"/>
                <w:szCs w:val="26"/>
                <w:lang w:val="ru-RU"/>
              </w:rPr>
            </w:pPr>
            <w:r w:rsidRPr="0022138E">
              <w:rPr>
                <w:b/>
                <w:bCs/>
                <w:sz w:val="26"/>
                <w:szCs w:val="26"/>
                <w:lang w:val="ru-RU"/>
              </w:rPr>
              <w:t>Основными товарами, экспортированные на азербайджанский рынок в 2016 году являются</w:t>
            </w:r>
            <w:r w:rsidRPr="0022138E">
              <w:rPr>
                <w:bCs/>
                <w:sz w:val="26"/>
                <w:szCs w:val="26"/>
                <w:lang w:val="ru-RU"/>
              </w:rPr>
              <w:t xml:space="preserve">: лекарственные средства, спирт этиловый </w:t>
            </w:r>
            <w:r w:rsidR="003A39B4" w:rsidRPr="0022138E">
              <w:rPr>
                <w:bCs/>
                <w:sz w:val="26"/>
                <w:szCs w:val="26"/>
                <w:lang w:val="ru-RU"/>
              </w:rPr>
              <w:t>неденатурированный</w:t>
            </w:r>
            <w:r w:rsidRPr="0022138E">
              <w:rPr>
                <w:bCs/>
                <w:sz w:val="26"/>
                <w:szCs w:val="26"/>
                <w:lang w:val="ru-RU"/>
              </w:rPr>
              <w:t xml:space="preserve"> с концентрацией спирта 80 об.% или более, мясо крупного рогатого скота, замороженное, прочие орехи, свежие или сушеные, очищенные от скорлупы </w:t>
            </w:r>
            <w:r w:rsidRPr="0022138E">
              <w:rPr>
                <w:sz w:val="26"/>
                <w:szCs w:val="26"/>
                <w:lang w:val="ru-RU"/>
              </w:rPr>
              <w:t>или</w:t>
            </w:r>
            <w:r w:rsidRPr="0022138E">
              <w:rPr>
                <w:bCs/>
                <w:sz w:val="26"/>
                <w:szCs w:val="26"/>
                <w:lang w:val="ru-RU"/>
              </w:rPr>
              <w:t xml:space="preserve"> неочищенные, бутыли, бутылки, флаконы, кувшины, горшки, банки, ампулы и прочие стеклянные емкости, вина виноградные, включая крепленные, ярлыки и этикетки всех видов, из бумаги или картона.</w:t>
            </w:r>
          </w:p>
          <w:p w:rsidR="00A3463F" w:rsidRDefault="00EE0DD0" w:rsidP="00FA640B">
            <w:pPr>
              <w:spacing w:before="120" w:after="120"/>
              <w:jc w:val="both"/>
              <w:rPr>
                <w:sz w:val="26"/>
                <w:szCs w:val="26"/>
                <w:lang w:val="ru-RU"/>
              </w:rPr>
            </w:pPr>
            <w:r w:rsidRPr="0022138E">
              <w:rPr>
                <w:b/>
                <w:bCs/>
                <w:sz w:val="26"/>
                <w:szCs w:val="26"/>
                <w:lang w:val="ru-RU"/>
              </w:rPr>
              <w:t>Импорт.</w:t>
            </w:r>
            <w:r w:rsidRPr="0022138E">
              <w:rPr>
                <w:sz w:val="26"/>
                <w:szCs w:val="26"/>
                <w:lang w:val="ru-RU"/>
              </w:rPr>
              <w:t xml:space="preserve"> За 2016 год, объем импорта в Молдову из Азербайджан</w:t>
            </w:r>
            <w:r w:rsidR="003A39B4" w:rsidRPr="0022138E">
              <w:rPr>
                <w:sz w:val="26"/>
                <w:szCs w:val="26"/>
                <w:lang w:val="ru-RU"/>
              </w:rPr>
              <w:t>ской</w:t>
            </w:r>
            <w:r w:rsidRPr="0022138E">
              <w:rPr>
                <w:sz w:val="26"/>
                <w:szCs w:val="26"/>
                <w:lang w:val="ru-RU"/>
              </w:rPr>
              <w:t xml:space="preserve"> </w:t>
            </w:r>
            <w:r w:rsidR="003A39B4" w:rsidRPr="0022138E">
              <w:rPr>
                <w:sz w:val="26"/>
                <w:szCs w:val="26"/>
                <w:lang w:val="ru-RU"/>
              </w:rPr>
              <w:t xml:space="preserve">Республики </w:t>
            </w:r>
            <w:r w:rsidRPr="0022138E">
              <w:rPr>
                <w:sz w:val="26"/>
                <w:szCs w:val="26"/>
                <w:lang w:val="ru-RU"/>
              </w:rPr>
              <w:t xml:space="preserve">составил 594,95 тыс. долл. США, и в сравнении с 2015 годом </w:t>
            </w:r>
            <w:r w:rsidRPr="0022138E">
              <w:rPr>
                <w:b/>
                <w:i/>
                <w:sz w:val="26"/>
                <w:szCs w:val="26"/>
                <w:lang w:val="ru-RU"/>
              </w:rPr>
              <w:t>импорт товаров увеличился в 2,3 раза или на 340,8 тыс. долл. США.</w:t>
            </w:r>
            <w:r w:rsidRPr="0022138E">
              <w:rPr>
                <w:sz w:val="26"/>
                <w:szCs w:val="26"/>
                <w:lang w:val="ru-RU"/>
              </w:rPr>
              <w:t xml:space="preserve"> </w:t>
            </w:r>
            <w:r w:rsidR="003A39B4" w:rsidRPr="0022138E">
              <w:rPr>
                <w:sz w:val="26"/>
                <w:szCs w:val="26"/>
                <w:lang w:val="ru-RU"/>
              </w:rPr>
              <w:t xml:space="preserve">Азербайджанская </w:t>
            </w:r>
            <w:r w:rsidRPr="0022138E">
              <w:rPr>
                <w:sz w:val="26"/>
                <w:szCs w:val="26"/>
                <w:lang w:val="ru-RU"/>
              </w:rPr>
              <w:t>Республика занимает 82 место среди стран из которых Республика Молдова осуществляет импортную деятельность.</w:t>
            </w:r>
            <w:r w:rsidR="00062DC5" w:rsidRPr="0022138E">
              <w:rPr>
                <w:sz w:val="26"/>
                <w:szCs w:val="26"/>
                <w:lang w:val="ru-RU"/>
              </w:rPr>
              <w:t xml:space="preserve"> </w:t>
            </w:r>
          </w:p>
          <w:p w:rsidR="00805690" w:rsidRPr="0022138E" w:rsidRDefault="00EE0DD0" w:rsidP="00FA640B">
            <w:pPr>
              <w:spacing w:before="120" w:after="120"/>
              <w:jc w:val="both"/>
              <w:rPr>
                <w:sz w:val="26"/>
                <w:szCs w:val="26"/>
                <w:lang w:val="ru-RU"/>
              </w:rPr>
            </w:pPr>
            <w:r w:rsidRPr="0022138E">
              <w:rPr>
                <w:b/>
                <w:bCs/>
                <w:sz w:val="26"/>
                <w:szCs w:val="26"/>
                <w:lang w:val="ru-RU"/>
              </w:rPr>
              <w:t>Основными товарами, импортированные из Азербайджан</w:t>
            </w:r>
            <w:r w:rsidR="005916CD" w:rsidRPr="0022138E">
              <w:rPr>
                <w:b/>
                <w:bCs/>
                <w:sz w:val="26"/>
                <w:szCs w:val="26"/>
                <w:lang w:val="ru-RU"/>
              </w:rPr>
              <w:t>ской</w:t>
            </w:r>
            <w:r w:rsidRPr="0022138E"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  <w:r w:rsidR="005916CD" w:rsidRPr="0022138E">
              <w:rPr>
                <w:b/>
                <w:bCs/>
                <w:sz w:val="26"/>
                <w:szCs w:val="26"/>
                <w:lang w:val="ru-RU"/>
              </w:rPr>
              <w:t xml:space="preserve">Республики </w:t>
            </w:r>
            <w:r w:rsidRPr="0022138E">
              <w:rPr>
                <w:b/>
                <w:bCs/>
                <w:sz w:val="26"/>
                <w:szCs w:val="26"/>
                <w:lang w:val="ru-RU"/>
              </w:rPr>
              <w:t>в 2016 году являются</w:t>
            </w:r>
            <w:r w:rsidRPr="0022138E">
              <w:rPr>
                <w:b/>
                <w:bCs/>
                <w:i/>
                <w:sz w:val="26"/>
                <w:szCs w:val="26"/>
                <w:lang w:val="ru-RU"/>
              </w:rPr>
              <w:t>:</w:t>
            </w:r>
            <w:r w:rsidRPr="0022138E">
              <w:rPr>
                <w:sz w:val="26"/>
                <w:szCs w:val="26"/>
                <w:lang w:val="ru-RU"/>
              </w:rPr>
              <w:t xml:space="preserve"> изделия прочие из пластмасс и изделия из прочих материалов, соки фруктовые и соки овощные, несброженные и не содержащие добавок спирта, спирты ациклические и их галогенированные, сульфированные.</w:t>
            </w:r>
          </w:p>
          <w:p w:rsidR="00A86C7A" w:rsidRDefault="008112B0" w:rsidP="00062DC5">
            <w:pPr>
              <w:spacing w:before="120" w:after="120"/>
              <w:jc w:val="both"/>
              <w:rPr>
                <w:sz w:val="26"/>
                <w:szCs w:val="26"/>
                <w:lang w:val="ru-RU"/>
              </w:rPr>
            </w:pPr>
            <w:r w:rsidRPr="0022138E">
              <w:rPr>
                <w:b/>
                <w:sz w:val="26"/>
                <w:szCs w:val="26"/>
                <w:lang w:val="ru-RU"/>
              </w:rPr>
              <w:t>Товарооборот за  январь – май т.г.</w:t>
            </w:r>
            <w:r w:rsidRPr="0022138E">
              <w:rPr>
                <w:sz w:val="26"/>
                <w:szCs w:val="26"/>
                <w:lang w:val="ru-RU"/>
              </w:rPr>
              <w:t xml:space="preserve"> </w:t>
            </w:r>
            <w:r w:rsidR="00720D0C" w:rsidRPr="0022138E">
              <w:rPr>
                <w:i/>
                <w:sz w:val="26"/>
                <w:szCs w:val="26"/>
                <w:lang w:val="ru-RU"/>
              </w:rPr>
              <w:t>уменьшился значительно - на 36%,</w:t>
            </w:r>
            <w:r w:rsidR="00736CFE" w:rsidRPr="0022138E">
              <w:rPr>
                <w:sz w:val="26"/>
                <w:szCs w:val="26"/>
                <w:lang w:val="ru-RU"/>
              </w:rPr>
              <w:t xml:space="preserve"> </w:t>
            </w:r>
            <w:r w:rsidR="00720D0C" w:rsidRPr="0022138E">
              <w:rPr>
                <w:sz w:val="26"/>
                <w:szCs w:val="26"/>
                <w:lang w:val="ru-RU"/>
              </w:rPr>
              <w:t xml:space="preserve">относительно того же периода 2016 года </w:t>
            </w:r>
            <w:r w:rsidR="00736CFE" w:rsidRPr="0022138E">
              <w:rPr>
                <w:sz w:val="26"/>
                <w:szCs w:val="26"/>
                <w:lang w:val="ru-RU"/>
              </w:rPr>
              <w:t xml:space="preserve">и  </w:t>
            </w:r>
            <w:r w:rsidRPr="0022138E">
              <w:rPr>
                <w:sz w:val="26"/>
                <w:szCs w:val="26"/>
                <w:lang w:val="ru-RU"/>
              </w:rPr>
              <w:t>со</w:t>
            </w:r>
            <w:r w:rsidR="00736CFE" w:rsidRPr="0022138E">
              <w:rPr>
                <w:sz w:val="26"/>
                <w:szCs w:val="26"/>
              </w:rPr>
              <w:t>c</w:t>
            </w:r>
            <w:r w:rsidRPr="0022138E">
              <w:rPr>
                <w:sz w:val="26"/>
                <w:szCs w:val="26"/>
                <w:lang w:val="ru-RU"/>
              </w:rPr>
              <w:t xml:space="preserve">тавил </w:t>
            </w:r>
            <w:r w:rsidR="00736CFE" w:rsidRPr="0022138E">
              <w:rPr>
                <w:sz w:val="26"/>
                <w:szCs w:val="26"/>
                <w:lang w:val="ru-RU"/>
              </w:rPr>
              <w:t xml:space="preserve">1,2 </w:t>
            </w:r>
            <w:r w:rsidR="00736CFE" w:rsidRPr="0022138E">
              <w:rPr>
                <w:bCs/>
                <w:sz w:val="26"/>
                <w:szCs w:val="26"/>
                <w:lang w:val="ru-RU"/>
              </w:rPr>
              <w:t xml:space="preserve">млн. долл. </w:t>
            </w:r>
            <w:r w:rsidR="00736CFE" w:rsidRPr="0022138E">
              <w:rPr>
                <w:sz w:val="26"/>
                <w:szCs w:val="26"/>
                <w:lang w:val="ru-RU"/>
              </w:rPr>
              <w:t>США</w:t>
            </w:r>
            <w:r w:rsidR="00720D0C" w:rsidRPr="0022138E">
              <w:rPr>
                <w:sz w:val="26"/>
                <w:szCs w:val="26"/>
                <w:lang w:val="ru-RU"/>
              </w:rPr>
              <w:t>, в основном за счет снижения более чем в 10 раз импорта (48,8 тыс.</w:t>
            </w:r>
            <w:r w:rsidR="00720D0C" w:rsidRPr="0022138E">
              <w:rPr>
                <w:bCs/>
                <w:sz w:val="26"/>
                <w:szCs w:val="26"/>
                <w:lang w:val="ru-RU"/>
              </w:rPr>
              <w:t xml:space="preserve"> долл. </w:t>
            </w:r>
            <w:r w:rsidR="00720D0C" w:rsidRPr="0022138E">
              <w:rPr>
                <w:sz w:val="26"/>
                <w:szCs w:val="26"/>
                <w:lang w:val="ru-RU"/>
              </w:rPr>
              <w:t>США) и уменьшения экспорта на 17% (</w:t>
            </w:r>
            <w:r w:rsidR="00195A19" w:rsidRPr="0022138E">
              <w:rPr>
                <w:sz w:val="26"/>
                <w:szCs w:val="26"/>
                <w:lang w:val="ru-RU"/>
              </w:rPr>
              <w:t xml:space="preserve">составил </w:t>
            </w:r>
            <w:r w:rsidR="00720D0C" w:rsidRPr="0022138E">
              <w:rPr>
                <w:sz w:val="26"/>
                <w:szCs w:val="26"/>
                <w:lang w:val="ru-RU"/>
              </w:rPr>
              <w:t xml:space="preserve">около 1,4 </w:t>
            </w:r>
            <w:r w:rsidR="00720D0C" w:rsidRPr="0022138E">
              <w:rPr>
                <w:bCs/>
                <w:sz w:val="26"/>
                <w:szCs w:val="26"/>
                <w:lang w:val="ru-RU"/>
              </w:rPr>
              <w:t xml:space="preserve">млн. долл. </w:t>
            </w:r>
            <w:r w:rsidR="00720D0C" w:rsidRPr="0022138E">
              <w:rPr>
                <w:sz w:val="26"/>
                <w:szCs w:val="26"/>
                <w:lang w:val="ru-RU"/>
              </w:rPr>
              <w:t>США).</w:t>
            </w:r>
          </w:p>
          <w:p w:rsidR="00A86C7A" w:rsidRPr="00A46857" w:rsidRDefault="00A86C7A" w:rsidP="00A46FF7">
            <w:pPr>
              <w:pStyle w:val="Header"/>
              <w:jc w:val="center"/>
              <w:rPr>
                <w:bCs/>
                <w:iCs/>
                <w:color w:val="000000"/>
                <w:lang w:val="ru-RU"/>
              </w:rPr>
            </w:pPr>
            <w:bookmarkStart w:id="0" w:name="_GoBack"/>
            <w:bookmarkEnd w:id="0"/>
          </w:p>
        </w:tc>
      </w:tr>
      <w:tr w:rsidR="007E1B46" w:rsidRPr="00214AE8" w:rsidTr="00C161A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2" w:type="dxa"/>
          <w:wAfter w:w="23" w:type="dxa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944E1" w:rsidRDefault="007944E1" w:rsidP="006109E2">
            <w:pPr>
              <w:rPr>
                <w:b/>
                <w:lang w:val="ru-RU"/>
              </w:rPr>
            </w:pPr>
          </w:p>
          <w:p w:rsidR="00062DC5" w:rsidRPr="00A3463F" w:rsidRDefault="007E1B46" w:rsidP="006109E2">
            <w:pPr>
              <w:rPr>
                <w:b/>
                <w:lang w:val="ru-RU"/>
              </w:rPr>
            </w:pPr>
            <w:r w:rsidRPr="00A3463F">
              <w:rPr>
                <w:b/>
                <w:lang w:val="ru-RU"/>
              </w:rPr>
              <w:t>Предложения по сотрудничеству</w:t>
            </w:r>
            <w:r w:rsidR="006109E2" w:rsidRPr="00A3463F">
              <w:rPr>
                <w:b/>
                <w:lang w:val="ru-RU"/>
              </w:rPr>
              <w:t xml:space="preserve"> </w:t>
            </w:r>
            <w:r w:rsidR="001942BA" w:rsidRPr="00A3463F">
              <w:rPr>
                <w:b/>
                <w:lang w:val="ru-RU"/>
              </w:rPr>
              <w:t>Молдова-</w:t>
            </w:r>
            <w:r w:rsidR="0083484E" w:rsidRPr="00A3463F">
              <w:rPr>
                <w:b/>
                <w:lang w:val="ru-RU"/>
              </w:rPr>
              <w:t>Азербайджан</w:t>
            </w:r>
            <w:r w:rsidRPr="00A3463F">
              <w:rPr>
                <w:b/>
                <w:lang w:val="ru-RU"/>
              </w:rPr>
              <w:t>:</w:t>
            </w:r>
          </w:p>
          <w:p w:rsidR="00F86188" w:rsidRPr="008112B0" w:rsidRDefault="00F86188" w:rsidP="00F86188">
            <w:pPr>
              <w:spacing w:before="120"/>
              <w:rPr>
                <w:b/>
                <w:sz w:val="16"/>
                <w:szCs w:val="16"/>
                <w:lang w:val="ru-RU"/>
              </w:rPr>
            </w:pPr>
          </w:p>
        </w:tc>
      </w:tr>
      <w:tr w:rsidR="007E1B46" w:rsidRPr="00214AE8" w:rsidTr="00C161A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2" w:type="dxa"/>
          <w:wAfter w:w="23" w:type="dxa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E3" w:rsidRPr="00D749E3" w:rsidRDefault="00D749E3" w:rsidP="00D749E3">
            <w:pPr>
              <w:pStyle w:val="ListParagraph"/>
              <w:widowControl/>
              <w:autoSpaceDE/>
              <w:adjustRightInd/>
              <w:spacing w:before="120" w:after="120" w:line="240" w:lineRule="auto"/>
              <w:ind w:left="342" w:firstLine="0"/>
              <w:rPr>
                <w:b/>
                <w:bCs/>
                <w:i/>
                <w:sz w:val="24"/>
                <w:szCs w:val="24"/>
              </w:rPr>
            </w:pPr>
          </w:p>
          <w:p w:rsidR="00D04953" w:rsidRPr="00D04953" w:rsidRDefault="00C13470" w:rsidP="00D749E3">
            <w:pPr>
              <w:pStyle w:val="ListParagraph"/>
              <w:widowControl/>
              <w:numPr>
                <w:ilvl w:val="0"/>
                <w:numId w:val="5"/>
              </w:numPr>
              <w:autoSpaceDE/>
              <w:adjustRightInd/>
              <w:spacing w:before="120" w:after="120" w:line="240" w:lineRule="auto"/>
              <w:ind w:left="342"/>
              <w:rPr>
                <w:b/>
                <w:bCs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Интерес к проведению</w:t>
            </w:r>
            <w:r w:rsidR="007E1B46" w:rsidRPr="004773EE">
              <w:rPr>
                <w:sz w:val="24"/>
                <w:szCs w:val="24"/>
              </w:rPr>
              <w:t xml:space="preserve"> </w:t>
            </w:r>
            <w:r w:rsidR="000C5D17">
              <w:rPr>
                <w:sz w:val="24"/>
                <w:szCs w:val="24"/>
              </w:rPr>
              <w:t xml:space="preserve">очередного четвертого </w:t>
            </w:r>
            <w:r w:rsidR="007E1B46" w:rsidRPr="004773EE">
              <w:rPr>
                <w:sz w:val="24"/>
                <w:szCs w:val="24"/>
              </w:rPr>
              <w:t xml:space="preserve">заседания </w:t>
            </w:r>
            <w:r w:rsidR="007E1B46" w:rsidRPr="00BF1CFF">
              <w:rPr>
                <w:bCs/>
                <w:i/>
                <w:sz w:val="24"/>
                <w:szCs w:val="24"/>
              </w:rPr>
              <w:t>Межправительственной молдавско-</w:t>
            </w:r>
            <w:r w:rsidR="000C5D17" w:rsidRPr="00BF1CFF">
              <w:rPr>
                <w:bCs/>
                <w:i/>
                <w:sz w:val="24"/>
                <w:szCs w:val="24"/>
              </w:rPr>
              <w:t xml:space="preserve">азербайджанской </w:t>
            </w:r>
            <w:r w:rsidR="007E1B46" w:rsidRPr="00BF1CFF">
              <w:rPr>
                <w:bCs/>
                <w:i/>
                <w:sz w:val="24"/>
                <w:szCs w:val="24"/>
              </w:rPr>
              <w:t>комиссии</w:t>
            </w:r>
            <w:r w:rsidR="007E1B46" w:rsidRPr="00BF1CFF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(МПК) </w:t>
            </w:r>
            <w:r w:rsidR="007E1B46" w:rsidRPr="00BF1CFF">
              <w:rPr>
                <w:bCs/>
                <w:sz w:val="24"/>
                <w:szCs w:val="24"/>
              </w:rPr>
              <w:t>по экономи</w:t>
            </w:r>
            <w:r>
              <w:rPr>
                <w:bCs/>
                <w:sz w:val="24"/>
                <w:szCs w:val="24"/>
              </w:rPr>
              <w:t>ческому сотрудничеству в Баку до конца 2017 года</w:t>
            </w:r>
            <w:r w:rsidR="007E1B46" w:rsidRPr="00BF1CFF">
              <w:rPr>
                <w:bCs/>
                <w:sz w:val="24"/>
                <w:szCs w:val="24"/>
              </w:rPr>
              <w:t xml:space="preserve">. </w:t>
            </w:r>
            <w:r w:rsidR="00D04953" w:rsidRPr="009B2125">
              <w:rPr>
                <w:b/>
                <w:bCs/>
                <w:i/>
                <w:sz w:val="24"/>
                <w:szCs w:val="24"/>
              </w:rPr>
              <w:t>Молдавская сторона готова к проведению комиссии.</w:t>
            </w:r>
            <w:r w:rsidR="00D04953" w:rsidRPr="009B2125">
              <w:rPr>
                <w:bCs/>
                <w:i/>
                <w:sz w:val="24"/>
                <w:szCs w:val="24"/>
              </w:rPr>
              <w:t xml:space="preserve"> </w:t>
            </w:r>
            <w:r w:rsidR="00D04953" w:rsidRPr="009B2125">
              <w:rPr>
                <w:b/>
                <w:bCs/>
                <w:i/>
                <w:sz w:val="24"/>
                <w:szCs w:val="24"/>
              </w:rPr>
              <w:t>Проект Протокола и актуализированная межправительственная Программа долгосрочного сотрудничества была направлена азербайджанской стороне в июне т.г. по дипломатическим каналам.</w:t>
            </w:r>
          </w:p>
          <w:p w:rsidR="00D04953" w:rsidRPr="00381618" w:rsidRDefault="00DF7263" w:rsidP="00D749E3">
            <w:pPr>
              <w:pStyle w:val="ListParagraph"/>
              <w:widowControl/>
              <w:numPr>
                <w:ilvl w:val="0"/>
                <w:numId w:val="5"/>
              </w:numPr>
              <w:autoSpaceDE/>
              <w:adjustRightInd/>
              <w:spacing w:before="120" w:after="120" w:line="240" w:lineRule="auto"/>
              <w:ind w:left="342"/>
              <w:rPr>
                <w:b/>
                <w:bCs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56CF6">
              <w:rPr>
                <w:sz w:val="24"/>
                <w:szCs w:val="24"/>
              </w:rPr>
              <w:t xml:space="preserve">овместное проведение </w:t>
            </w:r>
            <w:r>
              <w:rPr>
                <w:sz w:val="24"/>
                <w:szCs w:val="24"/>
              </w:rPr>
              <w:t>д</w:t>
            </w:r>
            <w:r w:rsidRPr="00A56CF6">
              <w:rPr>
                <w:sz w:val="24"/>
                <w:szCs w:val="24"/>
              </w:rPr>
              <w:t xml:space="preserve">елового форума на платформе четвертого заседания </w:t>
            </w:r>
            <w:r>
              <w:rPr>
                <w:sz w:val="24"/>
                <w:szCs w:val="24"/>
              </w:rPr>
              <w:t>молдавско-</w:t>
            </w:r>
            <w:r w:rsidRPr="00A56CF6">
              <w:rPr>
                <w:sz w:val="24"/>
                <w:szCs w:val="24"/>
              </w:rPr>
              <w:t>азербайджанско</w:t>
            </w:r>
            <w:r>
              <w:rPr>
                <w:sz w:val="24"/>
                <w:szCs w:val="24"/>
              </w:rPr>
              <w:t xml:space="preserve">й МПК </w:t>
            </w:r>
            <w:r w:rsidR="00FE3175">
              <w:rPr>
                <w:sz w:val="24"/>
                <w:szCs w:val="24"/>
              </w:rPr>
              <w:t xml:space="preserve">в 2017 году </w:t>
            </w:r>
            <w:r>
              <w:rPr>
                <w:sz w:val="24"/>
                <w:szCs w:val="24"/>
              </w:rPr>
              <w:t xml:space="preserve">в Баку. </w:t>
            </w:r>
            <w:r w:rsidR="00176F59" w:rsidRPr="00381618">
              <w:rPr>
                <w:i/>
                <w:sz w:val="24"/>
                <w:szCs w:val="24"/>
              </w:rPr>
              <w:t>Организаторы с обеих сторон назначены</w:t>
            </w:r>
            <w:r w:rsidR="00176F59" w:rsidRPr="00344CFB">
              <w:rPr>
                <w:sz w:val="24"/>
                <w:szCs w:val="24"/>
              </w:rPr>
              <w:t xml:space="preserve"> – </w:t>
            </w:r>
            <w:r w:rsidR="00176F59" w:rsidRPr="00C652C2">
              <w:rPr>
                <w:i/>
                <w:sz w:val="24"/>
                <w:szCs w:val="24"/>
              </w:rPr>
              <w:t xml:space="preserve">Организация по </w:t>
            </w:r>
            <w:r w:rsidR="001C04CF" w:rsidRPr="00C652C2">
              <w:rPr>
                <w:i/>
                <w:sz w:val="24"/>
                <w:szCs w:val="24"/>
              </w:rPr>
              <w:t>привлечению инвестиций и продвижению экспорта из Молдовы (</w:t>
            </w:r>
            <w:r w:rsidR="001C04CF" w:rsidRPr="00C652C2">
              <w:rPr>
                <w:i/>
                <w:sz w:val="24"/>
                <w:szCs w:val="24"/>
                <w:lang w:val="en-GB"/>
              </w:rPr>
              <w:t>MIEPO</w:t>
            </w:r>
            <w:r w:rsidR="001C04CF" w:rsidRPr="00C652C2">
              <w:rPr>
                <w:i/>
                <w:sz w:val="24"/>
                <w:szCs w:val="24"/>
              </w:rPr>
              <w:t xml:space="preserve">) и </w:t>
            </w:r>
            <w:r w:rsidR="00334630" w:rsidRPr="00C652C2">
              <w:rPr>
                <w:i/>
                <w:sz w:val="24"/>
                <w:szCs w:val="24"/>
              </w:rPr>
              <w:t>Фонд по продвижению экспорта и инвестиций Республики Азербайджан (</w:t>
            </w:r>
            <w:r w:rsidR="00334630" w:rsidRPr="00C652C2">
              <w:rPr>
                <w:i/>
                <w:sz w:val="24"/>
                <w:szCs w:val="24"/>
                <w:lang w:val="ro-RO" w:eastAsia="en-US"/>
              </w:rPr>
              <w:t>AZPROMO)</w:t>
            </w:r>
            <w:r w:rsidR="00C652C2" w:rsidRPr="00C652C2">
              <w:rPr>
                <w:i/>
                <w:sz w:val="24"/>
                <w:szCs w:val="24"/>
                <w:lang w:eastAsia="en-US"/>
              </w:rPr>
              <w:t>,</w:t>
            </w:r>
            <w:r w:rsidR="00334630" w:rsidRPr="00344CFB">
              <w:rPr>
                <w:sz w:val="24"/>
                <w:szCs w:val="24"/>
                <w:lang w:val="ro-RO" w:eastAsia="en-US"/>
              </w:rPr>
              <w:t xml:space="preserve"> </w:t>
            </w:r>
            <w:r w:rsidR="00334630" w:rsidRPr="00381618">
              <w:rPr>
                <w:i/>
                <w:sz w:val="24"/>
                <w:szCs w:val="24"/>
                <w:lang w:eastAsia="en-US"/>
              </w:rPr>
              <w:t xml:space="preserve">и </w:t>
            </w:r>
            <w:r w:rsidR="00381618" w:rsidRPr="00381618">
              <w:rPr>
                <w:i/>
                <w:sz w:val="24"/>
                <w:szCs w:val="24"/>
                <w:lang w:eastAsia="en-US"/>
              </w:rPr>
              <w:lastRenderedPageBreak/>
              <w:t xml:space="preserve">находятся </w:t>
            </w:r>
            <w:r w:rsidR="00334630" w:rsidRPr="00381618">
              <w:rPr>
                <w:i/>
                <w:sz w:val="24"/>
                <w:szCs w:val="24"/>
                <w:lang w:val="ro-RO" w:eastAsia="en-US"/>
              </w:rPr>
              <w:t xml:space="preserve">уже в контакте. </w:t>
            </w:r>
          </w:p>
          <w:p w:rsidR="00D04953" w:rsidRPr="00D749E3" w:rsidRDefault="00770F41" w:rsidP="009D3F5A">
            <w:pPr>
              <w:pStyle w:val="ListParagraph"/>
              <w:widowControl/>
              <w:numPr>
                <w:ilvl w:val="0"/>
                <w:numId w:val="5"/>
              </w:numPr>
              <w:autoSpaceDE/>
              <w:adjustRightInd/>
              <w:spacing w:before="120" w:after="120" w:line="240" w:lineRule="auto"/>
              <w:ind w:left="342"/>
              <w:rPr>
                <w:b/>
                <w:bCs/>
                <w:i/>
                <w:sz w:val="24"/>
                <w:szCs w:val="24"/>
              </w:rPr>
            </w:pPr>
            <w:r w:rsidRPr="00D749E3">
              <w:rPr>
                <w:bCs/>
                <w:sz w:val="24"/>
                <w:szCs w:val="24"/>
              </w:rPr>
              <w:t xml:space="preserve">Вопрос о необходимости </w:t>
            </w:r>
            <w:r w:rsidR="005F4C72" w:rsidRPr="00D749E3">
              <w:rPr>
                <w:bCs/>
                <w:sz w:val="24"/>
                <w:szCs w:val="24"/>
              </w:rPr>
              <w:t>проведения</w:t>
            </w:r>
            <w:r w:rsidR="00D04953" w:rsidRPr="00D749E3">
              <w:rPr>
                <w:bCs/>
                <w:sz w:val="24"/>
                <w:szCs w:val="24"/>
              </w:rPr>
              <w:t xml:space="preserve"> </w:t>
            </w:r>
            <w:r w:rsidR="005F4C72" w:rsidRPr="00D749E3">
              <w:rPr>
                <w:bCs/>
                <w:sz w:val="24"/>
                <w:szCs w:val="24"/>
              </w:rPr>
              <w:t xml:space="preserve">совместной </w:t>
            </w:r>
            <w:r w:rsidR="00D04953" w:rsidRPr="00D749E3">
              <w:rPr>
                <w:bCs/>
                <w:sz w:val="24"/>
                <w:szCs w:val="24"/>
              </w:rPr>
              <w:t>комиссии и форума деловых людей был обсужден на уровне президентов двух стран, в рамках официального визита Президента РМ Игоря Додон в Баку 21-23 июня 2017 года</w:t>
            </w:r>
            <w:r w:rsidR="00E81032" w:rsidRPr="00D749E3">
              <w:rPr>
                <w:bCs/>
                <w:sz w:val="24"/>
                <w:szCs w:val="24"/>
              </w:rPr>
              <w:t xml:space="preserve"> </w:t>
            </w:r>
            <w:r w:rsidR="00E81032" w:rsidRPr="00D749E3">
              <w:rPr>
                <w:bCs/>
                <w:i/>
                <w:sz w:val="20"/>
                <w:szCs w:val="20"/>
              </w:rPr>
              <w:t>(Нота Посольства РМ в Баку в приложении)</w:t>
            </w:r>
            <w:r w:rsidR="00D04953" w:rsidRPr="00D749E3">
              <w:rPr>
                <w:bCs/>
                <w:i/>
                <w:sz w:val="20"/>
                <w:szCs w:val="20"/>
              </w:rPr>
              <w:t>;</w:t>
            </w:r>
          </w:p>
          <w:p w:rsidR="005F578B" w:rsidRPr="000C5B4F" w:rsidRDefault="00770F41" w:rsidP="00D749E3">
            <w:pPr>
              <w:pStyle w:val="ListParagraph"/>
              <w:widowControl/>
              <w:numPr>
                <w:ilvl w:val="0"/>
                <w:numId w:val="5"/>
              </w:numPr>
              <w:autoSpaceDE/>
              <w:adjustRightInd/>
              <w:spacing w:before="120" w:after="120" w:line="240" w:lineRule="auto"/>
              <w:ind w:left="342"/>
              <w:rPr>
                <w:sz w:val="24"/>
                <w:szCs w:val="24"/>
              </w:rPr>
            </w:pPr>
            <w:r w:rsidRPr="000C5B4F">
              <w:rPr>
                <w:sz w:val="24"/>
                <w:szCs w:val="24"/>
              </w:rPr>
              <w:t>Продвижение инвестиционного сотрудничества, которое не соответствует потенциалу сторон</w:t>
            </w:r>
            <w:r w:rsidR="00567C5F" w:rsidRPr="000C5B4F">
              <w:rPr>
                <w:sz w:val="24"/>
                <w:szCs w:val="24"/>
              </w:rPr>
              <w:t>,</w:t>
            </w:r>
            <w:r w:rsidRPr="000C5B4F">
              <w:rPr>
                <w:sz w:val="24"/>
                <w:szCs w:val="24"/>
              </w:rPr>
              <w:t xml:space="preserve"> хотя в </w:t>
            </w:r>
            <w:r w:rsidRPr="00D749E3">
              <w:rPr>
                <w:bCs/>
                <w:sz w:val="24"/>
                <w:szCs w:val="24"/>
              </w:rPr>
              <w:t>настоящее</w:t>
            </w:r>
            <w:r w:rsidRPr="000C5B4F">
              <w:rPr>
                <w:sz w:val="24"/>
                <w:szCs w:val="24"/>
              </w:rPr>
              <w:t xml:space="preserve"> время </w:t>
            </w:r>
            <w:r w:rsidR="00567C5F" w:rsidRPr="000C5B4F">
              <w:rPr>
                <w:sz w:val="24"/>
                <w:szCs w:val="24"/>
              </w:rPr>
              <w:t xml:space="preserve">в РМ </w:t>
            </w:r>
            <w:r w:rsidRPr="000C5B4F">
              <w:rPr>
                <w:sz w:val="24"/>
                <w:szCs w:val="24"/>
              </w:rPr>
              <w:t xml:space="preserve">зарегистрировано 118 компаний с азербайджанским капиталом около 32,6 млн.лей </w:t>
            </w:r>
            <w:r w:rsidR="00D35838" w:rsidRPr="000C5B4F">
              <w:rPr>
                <w:sz w:val="24"/>
                <w:szCs w:val="24"/>
              </w:rPr>
              <w:t>(1,8</w:t>
            </w:r>
            <w:r w:rsidR="00D35838" w:rsidRPr="000C5B4F">
              <w:rPr>
                <w:bCs/>
                <w:sz w:val="24"/>
                <w:szCs w:val="24"/>
              </w:rPr>
              <w:t xml:space="preserve"> млн. долл. </w:t>
            </w:r>
            <w:r w:rsidR="00D35838" w:rsidRPr="000C5B4F">
              <w:rPr>
                <w:sz w:val="24"/>
                <w:szCs w:val="24"/>
              </w:rPr>
              <w:t>США</w:t>
            </w:r>
            <w:r w:rsidR="00567C5F" w:rsidRPr="000C5B4F">
              <w:rPr>
                <w:sz w:val="24"/>
                <w:szCs w:val="24"/>
              </w:rPr>
              <w:t>);</w:t>
            </w:r>
          </w:p>
          <w:p w:rsidR="007E1B46" w:rsidRPr="004773EE" w:rsidRDefault="00567C5F" w:rsidP="00D749E3">
            <w:pPr>
              <w:pStyle w:val="ListParagraph"/>
              <w:widowControl/>
              <w:numPr>
                <w:ilvl w:val="0"/>
                <w:numId w:val="5"/>
              </w:numPr>
              <w:autoSpaceDE/>
              <w:adjustRightInd/>
              <w:spacing w:before="120" w:after="120" w:line="240" w:lineRule="auto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этом контексте, в</w:t>
            </w:r>
            <w:r w:rsidR="00294621">
              <w:rPr>
                <w:sz w:val="24"/>
                <w:szCs w:val="24"/>
              </w:rPr>
              <w:t>озможность</w:t>
            </w:r>
            <w:r w:rsidR="007E1B46" w:rsidRPr="004773EE">
              <w:rPr>
                <w:sz w:val="24"/>
                <w:szCs w:val="24"/>
              </w:rPr>
              <w:t xml:space="preserve"> участия </w:t>
            </w:r>
            <w:r w:rsidR="00294621">
              <w:rPr>
                <w:sz w:val="24"/>
                <w:szCs w:val="24"/>
              </w:rPr>
              <w:t xml:space="preserve">азербайджанских </w:t>
            </w:r>
            <w:r w:rsidR="007E1B46" w:rsidRPr="004773EE">
              <w:rPr>
                <w:sz w:val="24"/>
                <w:szCs w:val="24"/>
              </w:rPr>
              <w:t>компаний в</w:t>
            </w:r>
            <w:r w:rsidR="00E33101">
              <w:rPr>
                <w:sz w:val="24"/>
                <w:szCs w:val="24"/>
              </w:rPr>
              <w:t xml:space="preserve"> качестве резидентов Свободных Э</w:t>
            </w:r>
            <w:r w:rsidR="007E1B46" w:rsidRPr="004773EE">
              <w:rPr>
                <w:sz w:val="24"/>
                <w:szCs w:val="24"/>
              </w:rPr>
              <w:t>кономических Зон и Промышленных Парков на преференциальных условиях</w:t>
            </w:r>
            <w:r w:rsidR="00E33101">
              <w:rPr>
                <w:sz w:val="24"/>
                <w:szCs w:val="24"/>
              </w:rPr>
              <w:t>, предоставленных для инвесторов</w:t>
            </w:r>
            <w:r w:rsidR="00FF0879">
              <w:rPr>
                <w:sz w:val="24"/>
                <w:szCs w:val="24"/>
              </w:rPr>
              <w:t xml:space="preserve"> на этих платформах</w:t>
            </w:r>
            <w:r w:rsidR="007E1B46" w:rsidRPr="004773EE">
              <w:rPr>
                <w:sz w:val="24"/>
                <w:szCs w:val="24"/>
              </w:rPr>
              <w:t>;</w:t>
            </w:r>
          </w:p>
          <w:p w:rsidR="007E1B46" w:rsidRPr="00DD3F65" w:rsidRDefault="007E1B46" w:rsidP="00D749E3">
            <w:pPr>
              <w:pStyle w:val="ListParagraph"/>
              <w:widowControl/>
              <w:numPr>
                <w:ilvl w:val="0"/>
                <w:numId w:val="5"/>
              </w:numPr>
              <w:autoSpaceDE/>
              <w:adjustRightInd/>
              <w:spacing w:line="240" w:lineRule="auto"/>
              <w:ind w:left="346"/>
              <w:rPr>
                <w:i/>
                <w:sz w:val="22"/>
                <w:szCs w:val="22"/>
              </w:rPr>
            </w:pPr>
            <w:r w:rsidRPr="004773EE">
              <w:rPr>
                <w:sz w:val="24"/>
                <w:szCs w:val="24"/>
              </w:rPr>
              <w:t>Привлечени</w:t>
            </w:r>
            <w:r w:rsidR="00904103">
              <w:rPr>
                <w:sz w:val="24"/>
                <w:szCs w:val="24"/>
              </w:rPr>
              <w:t>е потенциальных азербайджанских</w:t>
            </w:r>
            <w:r w:rsidRPr="004773EE">
              <w:rPr>
                <w:sz w:val="24"/>
                <w:szCs w:val="24"/>
              </w:rPr>
              <w:t xml:space="preserve"> инвесторов к участию в инвестиционных конкурсах по приватизации объектов государственной собственности в 2017 году</w:t>
            </w:r>
            <w:r w:rsidRPr="004773EE">
              <w:rPr>
                <w:i/>
                <w:sz w:val="24"/>
                <w:szCs w:val="24"/>
              </w:rPr>
              <w:t xml:space="preserve"> </w:t>
            </w:r>
            <w:r w:rsidRPr="00DD3F65">
              <w:rPr>
                <w:sz w:val="22"/>
                <w:szCs w:val="22"/>
              </w:rPr>
              <w:t xml:space="preserve">- </w:t>
            </w:r>
            <w:r w:rsidRPr="00DD3F65">
              <w:rPr>
                <w:i/>
                <w:sz w:val="22"/>
                <w:szCs w:val="22"/>
              </w:rPr>
              <w:t>113 объектов государственной собственности: 44 пакета акций, 28 из которых акционерные общества с долей государства более чем 50%; 56 государственных предприятий; 11 комплексов недвижимого имущества; 2 объекта незавершенного строительства;</w:t>
            </w:r>
          </w:p>
          <w:p w:rsidR="005458B3" w:rsidRPr="007456FB" w:rsidRDefault="00223AFF" w:rsidP="00D749E3">
            <w:pPr>
              <w:pStyle w:val="ListParagraph"/>
              <w:widowControl/>
              <w:numPr>
                <w:ilvl w:val="0"/>
                <w:numId w:val="5"/>
              </w:numPr>
              <w:autoSpaceDE/>
              <w:adjustRightInd/>
              <w:spacing w:before="120" w:after="120" w:line="240" w:lineRule="auto"/>
              <w:ind w:left="342"/>
            </w:pPr>
            <w:r w:rsidRPr="00F152EB">
              <w:rPr>
                <w:sz w:val="24"/>
                <w:szCs w:val="24"/>
              </w:rPr>
              <w:t xml:space="preserve">Возможность </w:t>
            </w:r>
            <w:r w:rsidR="00B71195" w:rsidRPr="00F152EB">
              <w:rPr>
                <w:sz w:val="24"/>
                <w:szCs w:val="24"/>
              </w:rPr>
              <w:t xml:space="preserve">инвестирования </w:t>
            </w:r>
            <w:r w:rsidR="00A11FE3" w:rsidRPr="00F152EB">
              <w:rPr>
                <w:sz w:val="24"/>
                <w:szCs w:val="24"/>
              </w:rPr>
              <w:t xml:space="preserve">азербайджанскими </w:t>
            </w:r>
            <w:r w:rsidR="00B71195" w:rsidRPr="00F152EB">
              <w:rPr>
                <w:sz w:val="24"/>
                <w:szCs w:val="24"/>
              </w:rPr>
              <w:t xml:space="preserve">предпринимательскими структурами </w:t>
            </w:r>
            <w:r w:rsidRPr="00F152EB">
              <w:rPr>
                <w:sz w:val="24"/>
                <w:szCs w:val="24"/>
              </w:rPr>
              <w:t>в новые и модернизацию</w:t>
            </w:r>
            <w:r w:rsidR="00B71195" w:rsidRPr="00F152EB">
              <w:rPr>
                <w:sz w:val="24"/>
                <w:szCs w:val="24"/>
              </w:rPr>
              <w:t xml:space="preserve"> существующих предприятий перерабатывающей промышленно</w:t>
            </w:r>
            <w:r w:rsidRPr="00F152EB">
              <w:rPr>
                <w:sz w:val="24"/>
                <w:szCs w:val="24"/>
              </w:rPr>
              <w:t>сти сельского хозяйства</w:t>
            </w:r>
            <w:r w:rsidR="00B71195" w:rsidRPr="00F152EB">
              <w:rPr>
                <w:sz w:val="24"/>
                <w:szCs w:val="24"/>
              </w:rPr>
              <w:t>, энергетической отрасли, сферы жилищного строительства в Республике Молдова;</w:t>
            </w:r>
            <w:r w:rsidR="005458B3" w:rsidRPr="00F152EB">
              <w:rPr>
                <w:sz w:val="24"/>
                <w:szCs w:val="24"/>
              </w:rPr>
              <w:t xml:space="preserve"> </w:t>
            </w:r>
          </w:p>
          <w:p w:rsidR="007456FB" w:rsidRPr="00A56CF6" w:rsidRDefault="007456FB" w:rsidP="00D749E3">
            <w:pPr>
              <w:pStyle w:val="ListParagraph"/>
              <w:widowControl/>
              <w:numPr>
                <w:ilvl w:val="0"/>
                <w:numId w:val="5"/>
              </w:numPr>
              <w:autoSpaceDE/>
              <w:adjustRightInd/>
              <w:spacing w:before="120" w:after="120" w:line="240" w:lineRule="auto"/>
              <w:ind w:left="342"/>
            </w:pPr>
            <w:r>
              <w:rPr>
                <w:sz w:val="24"/>
                <w:szCs w:val="24"/>
              </w:rPr>
              <w:t>Активизация сотрудничества в энергетической сфере, в области трансп</w:t>
            </w:r>
            <w:r w:rsidR="002F2D0A">
              <w:rPr>
                <w:sz w:val="24"/>
                <w:szCs w:val="24"/>
              </w:rPr>
              <w:t>орта и инфраструктуры, а также межрегионального взаимодействия, реализацией совместных проектов в этих отраслях</w:t>
            </w:r>
            <w:r w:rsidR="00762848">
              <w:rPr>
                <w:sz w:val="24"/>
                <w:szCs w:val="24"/>
              </w:rPr>
              <w:t xml:space="preserve">, а также </w:t>
            </w:r>
            <w:r w:rsidR="004E7E3B">
              <w:rPr>
                <w:sz w:val="24"/>
                <w:szCs w:val="24"/>
              </w:rPr>
              <w:t>социальных проектов в гуманитарной сфере</w:t>
            </w:r>
            <w:r w:rsidR="00762848">
              <w:rPr>
                <w:sz w:val="24"/>
                <w:szCs w:val="24"/>
              </w:rPr>
              <w:t>.</w:t>
            </w:r>
            <w:r w:rsidR="002F2D0A">
              <w:rPr>
                <w:sz w:val="24"/>
                <w:szCs w:val="24"/>
              </w:rPr>
              <w:t xml:space="preserve"> </w:t>
            </w:r>
          </w:p>
          <w:p w:rsidR="00770F41" w:rsidRPr="004773EE" w:rsidRDefault="007456FB" w:rsidP="00D749E3">
            <w:pPr>
              <w:pStyle w:val="ListParagraph"/>
              <w:widowControl/>
              <w:numPr>
                <w:ilvl w:val="0"/>
                <w:numId w:val="5"/>
              </w:numPr>
              <w:autoSpaceDE/>
              <w:adjustRightInd/>
              <w:spacing w:before="120" w:after="120" w:line="240" w:lineRule="auto"/>
              <w:ind w:left="342"/>
            </w:pPr>
            <w:r w:rsidRPr="004773EE">
              <w:rPr>
                <w:sz w:val="24"/>
                <w:szCs w:val="24"/>
              </w:rPr>
              <w:t>Продвижение и диверсификация экспорта молдавской</w:t>
            </w:r>
            <w:r>
              <w:rPr>
                <w:sz w:val="24"/>
                <w:szCs w:val="24"/>
              </w:rPr>
              <w:t xml:space="preserve"> продукции на азербайджанский рынок - плодоовощная </w:t>
            </w:r>
            <w:r w:rsidRPr="004773EE">
              <w:rPr>
                <w:sz w:val="24"/>
                <w:szCs w:val="24"/>
              </w:rPr>
              <w:t>и винодельческая продукция, промышленные товары, фармацевтическая и текстильная продукция</w:t>
            </w:r>
            <w:r>
              <w:rPr>
                <w:sz w:val="24"/>
                <w:szCs w:val="24"/>
              </w:rPr>
              <w:t>, семена сельскохозяйственных культур, посадочный материал плодовых культур и винограда и</w:t>
            </w:r>
            <w:r w:rsidRPr="004773EE">
              <w:rPr>
                <w:sz w:val="24"/>
                <w:szCs w:val="24"/>
              </w:rPr>
              <w:t xml:space="preserve"> др. </w:t>
            </w:r>
            <w:r w:rsidRPr="00413F11">
              <w:rPr>
                <w:i/>
                <w:sz w:val="24"/>
                <w:szCs w:val="24"/>
              </w:rPr>
              <w:t xml:space="preserve">В 2016 году товарооборот между нашими странами вырос на 37%, </w:t>
            </w:r>
            <w:r w:rsidR="00082C52" w:rsidRPr="00413F11">
              <w:rPr>
                <w:i/>
                <w:sz w:val="24"/>
                <w:szCs w:val="24"/>
              </w:rPr>
              <w:t xml:space="preserve">составив более </w:t>
            </w:r>
            <w:r w:rsidR="004F005E" w:rsidRPr="00413F11">
              <w:rPr>
                <w:i/>
                <w:sz w:val="24"/>
                <w:szCs w:val="24"/>
              </w:rPr>
              <w:t>5</w:t>
            </w:r>
            <w:r w:rsidR="00082C52" w:rsidRPr="00413F11">
              <w:rPr>
                <w:i/>
                <w:sz w:val="24"/>
                <w:szCs w:val="24"/>
              </w:rPr>
              <w:t xml:space="preserve"> млн. долл. США. За </w:t>
            </w:r>
            <w:r w:rsidRPr="00413F11">
              <w:rPr>
                <w:i/>
                <w:sz w:val="24"/>
                <w:szCs w:val="24"/>
              </w:rPr>
              <w:t xml:space="preserve">4 месяца 2017 года наблюдается </w:t>
            </w:r>
            <w:r w:rsidR="00082C52" w:rsidRPr="00413F11">
              <w:rPr>
                <w:i/>
                <w:sz w:val="24"/>
                <w:szCs w:val="24"/>
              </w:rPr>
              <w:t xml:space="preserve">его </w:t>
            </w:r>
            <w:r w:rsidRPr="00413F11">
              <w:rPr>
                <w:i/>
                <w:sz w:val="24"/>
                <w:szCs w:val="24"/>
              </w:rPr>
              <w:t>снижение на 36%</w:t>
            </w:r>
            <w:r w:rsidR="00082C52" w:rsidRPr="00413F11">
              <w:rPr>
                <w:i/>
                <w:sz w:val="24"/>
                <w:szCs w:val="24"/>
              </w:rPr>
              <w:t>, что не соответствует потенциалу сторон в этом направлении.</w:t>
            </w:r>
          </w:p>
        </w:tc>
      </w:tr>
    </w:tbl>
    <w:p w:rsidR="00805690" w:rsidRDefault="00805690" w:rsidP="0071384C">
      <w:pPr>
        <w:pStyle w:val="FR1"/>
        <w:spacing w:line="240" w:lineRule="auto"/>
        <w:ind w:firstLine="0"/>
        <w:jc w:val="right"/>
      </w:pPr>
    </w:p>
    <w:sectPr w:rsidR="00805690" w:rsidSect="00956080">
      <w:pgSz w:w="11906" w:h="16838"/>
      <w:pgMar w:top="810" w:right="926" w:bottom="900" w:left="1138" w:header="706" w:footer="706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C25" w:rsidRDefault="00AA6C25" w:rsidP="0045675A">
      <w:r>
        <w:separator/>
      </w:r>
    </w:p>
  </w:endnote>
  <w:endnote w:type="continuationSeparator" w:id="0">
    <w:p w:rsidR="00AA6C25" w:rsidRDefault="00AA6C25" w:rsidP="0045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C25" w:rsidRDefault="00AA6C25" w:rsidP="0045675A">
      <w:r>
        <w:separator/>
      </w:r>
    </w:p>
  </w:footnote>
  <w:footnote w:type="continuationSeparator" w:id="0">
    <w:p w:rsidR="00AA6C25" w:rsidRDefault="00AA6C25" w:rsidP="00456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D798F"/>
    <w:multiLevelType w:val="singleLevel"/>
    <w:tmpl w:val="AAC61814"/>
    <w:lvl w:ilvl="0">
      <w:start w:val="1"/>
      <w:numFmt w:val="upperRoman"/>
      <w:lvlText w:val="%1."/>
      <w:legacy w:legacy="1" w:legacySpace="120" w:legacyIndent="360"/>
      <w:lvlJc w:val="left"/>
      <w:pPr>
        <w:ind w:left="1211" w:hanging="360"/>
      </w:pPr>
      <w:rPr>
        <w:rFonts w:ascii="Times New Roman" w:hAnsi="Times New Roman" w:cs="Times New Roman" w:hint="default"/>
        <w:b/>
      </w:rPr>
    </w:lvl>
  </w:abstractNum>
  <w:abstractNum w:abstractNumId="1" w15:restartNumberingAfterBreak="0">
    <w:nsid w:val="253066A2"/>
    <w:multiLevelType w:val="hybridMultilevel"/>
    <w:tmpl w:val="39524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52F74"/>
    <w:multiLevelType w:val="hybridMultilevel"/>
    <w:tmpl w:val="CD46723C"/>
    <w:lvl w:ilvl="0" w:tplc="D010791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855474"/>
    <w:multiLevelType w:val="hybridMultilevel"/>
    <w:tmpl w:val="59A0AA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C837B9"/>
    <w:multiLevelType w:val="hybridMultilevel"/>
    <w:tmpl w:val="CCA6779A"/>
    <w:lvl w:ilvl="0" w:tplc="0419000F">
      <w:start w:val="1"/>
      <w:numFmt w:val="decimal"/>
      <w:lvlText w:val="%1."/>
      <w:lvlJc w:val="left"/>
      <w:pPr>
        <w:ind w:left="153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  <w:rPr>
        <w:rFonts w:cs="Times New Roman"/>
      </w:rPr>
    </w:lvl>
  </w:abstractNum>
  <w:abstractNum w:abstractNumId="5" w15:restartNumberingAfterBreak="0">
    <w:nsid w:val="53F7040D"/>
    <w:multiLevelType w:val="hybridMultilevel"/>
    <w:tmpl w:val="0E9A9FA4"/>
    <w:lvl w:ilvl="0" w:tplc="4830D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500B1"/>
    <w:multiLevelType w:val="singleLevel"/>
    <w:tmpl w:val="8E524DC8"/>
    <w:lvl w:ilvl="0">
      <w:start w:val="2"/>
      <w:numFmt w:val="upperRoman"/>
      <w:lvlText w:val="%1."/>
      <w:legacy w:legacy="1" w:legacySpace="120" w:legacyIndent="360"/>
      <w:lvlJc w:val="left"/>
      <w:pPr>
        <w:ind w:left="1211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393D"/>
    <w:rsid w:val="00000109"/>
    <w:rsid w:val="00000990"/>
    <w:rsid w:val="000018E4"/>
    <w:rsid w:val="00005517"/>
    <w:rsid w:val="00006DFC"/>
    <w:rsid w:val="000135BF"/>
    <w:rsid w:val="00014E30"/>
    <w:rsid w:val="000203CE"/>
    <w:rsid w:val="00041F2E"/>
    <w:rsid w:val="000462CF"/>
    <w:rsid w:val="0005311F"/>
    <w:rsid w:val="00062DC5"/>
    <w:rsid w:val="0007060E"/>
    <w:rsid w:val="000779FD"/>
    <w:rsid w:val="00082C52"/>
    <w:rsid w:val="00084594"/>
    <w:rsid w:val="00085CD8"/>
    <w:rsid w:val="000913AF"/>
    <w:rsid w:val="000945E9"/>
    <w:rsid w:val="0009518A"/>
    <w:rsid w:val="000967BD"/>
    <w:rsid w:val="000B0F09"/>
    <w:rsid w:val="000C5B4F"/>
    <w:rsid w:val="000C5D17"/>
    <w:rsid w:val="000C6E43"/>
    <w:rsid w:val="000D1086"/>
    <w:rsid w:val="000E15C6"/>
    <w:rsid w:val="000E15CB"/>
    <w:rsid w:val="000F33F4"/>
    <w:rsid w:val="000F4695"/>
    <w:rsid w:val="000F4897"/>
    <w:rsid w:val="00104EB7"/>
    <w:rsid w:val="00120CB8"/>
    <w:rsid w:val="001221DD"/>
    <w:rsid w:val="0012376B"/>
    <w:rsid w:val="00127D9C"/>
    <w:rsid w:val="001451CC"/>
    <w:rsid w:val="00146212"/>
    <w:rsid w:val="00150A07"/>
    <w:rsid w:val="001670C0"/>
    <w:rsid w:val="00176F59"/>
    <w:rsid w:val="00187CE0"/>
    <w:rsid w:val="00191ECC"/>
    <w:rsid w:val="001942BA"/>
    <w:rsid w:val="00195A19"/>
    <w:rsid w:val="001A2276"/>
    <w:rsid w:val="001B36D3"/>
    <w:rsid w:val="001C04CF"/>
    <w:rsid w:val="001D01E7"/>
    <w:rsid w:val="001D3054"/>
    <w:rsid w:val="001F0230"/>
    <w:rsid w:val="0020086F"/>
    <w:rsid w:val="00204A9E"/>
    <w:rsid w:val="00212991"/>
    <w:rsid w:val="0021331B"/>
    <w:rsid w:val="00213B7A"/>
    <w:rsid w:val="00214AE8"/>
    <w:rsid w:val="00217D0E"/>
    <w:rsid w:val="0022138E"/>
    <w:rsid w:val="0022338F"/>
    <w:rsid w:val="00223AFF"/>
    <w:rsid w:val="002402B4"/>
    <w:rsid w:val="00240854"/>
    <w:rsid w:val="00246F5E"/>
    <w:rsid w:val="00253298"/>
    <w:rsid w:val="0026193F"/>
    <w:rsid w:val="00265C19"/>
    <w:rsid w:val="00267C61"/>
    <w:rsid w:val="002739C0"/>
    <w:rsid w:val="002760AB"/>
    <w:rsid w:val="00276210"/>
    <w:rsid w:val="00287BA7"/>
    <w:rsid w:val="002936CA"/>
    <w:rsid w:val="00294621"/>
    <w:rsid w:val="002A38F9"/>
    <w:rsid w:val="002A393D"/>
    <w:rsid w:val="002B3C33"/>
    <w:rsid w:val="002C1A43"/>
    <w:rsid w:val="002D4DCE"/>
    <w:rsid w:val="002E0C8C"/>
    <w:rsid w:val="002E2877"/>
    <w:rsid w:val="002E302C"/>
    <w:rsid w:val="002F2D0A"/>
    <w:rsid w:val="003078E2"/>
    <w:rsid w:val="00315863"/>
    <w:rsid w:val="00316A5F"/>
    <w:rsid w:val="00321CB3"/>
    <w:rsid w:val="0032576F"/>
    <w:rsid w:val="0032667F"/>
    <w:rsid w:val="003269B6"/>
    <w:rsid w:val="0033323F"/>
    <w:rsid w:val="00334630"/>
    <w:rsid w:val="00335DA9"/>
    <w:rsid w:val="00337A1C"/>
    <w:rsid w:val="00344CFB"/>
    <w:rsid w:val="00346663"/>
    <w:rsid w:val="003511E1"/>
    <w:rsid w:val="003518BF"/>
    <w:rsid w:val="003526A3"/>
    <w:rsid w:val="003765B0"/>
    <w:rsid w:val="00381618"/>
    <w:rsid w:val="00385F77"/>
    <w:rsid w:val="003A351D"/>
    <w:rsid w:val="003A39B4"/>
    <w:rsid w:val="003B155D"/>
    <w:rsid w:val="003B30C5"/>
    <w:rsid w:val="003B7A96"/>
    <w:rsid w:val="003C4D54"/>
    <w:rsid w:val="003D1986"/>
    <w:rsid w:val="003E148B"/>
    <w:rsid w:val="003F029E"/>
    <w:rsid w:val="003F02D6"/>
    <w:rsid w:val="003F0C48"/>
    <w:rsid w:val="003F158C"/>
    <w:rsid w:val="00405163"/>
    <w:rsid w:val="004108F4"/>
    <w:rsid w:val="00412EFD"/>
    <w:rsid w:val="004131AE"/>
    <w:rsid w:val="00413F11"/>
    <w:rsid w:val="00417F71"/>
    <w:rsid w:val="004310CD"/>
    <w:rsid w:val="00432E23"/>
    <w:rsid w:val="00434580"/>
    <w:rsid w:val="00435472"/>
    <w:rsid w:val="00446A03"/>
    <w:rsid w:val="004566EF"/>
    <w:rsid w:val="0045675A"/>
    <w:rsid w:val="00463936"/>
    <w:rsid w:val="00466062"/>
    <w:rsid w:val="00472F0A"/>
    <w:rsid w:val="004835FF"/>
    <w:rsid w:val="00492E54"/>
    <w:rsid w:val="004A09CA"/>
    <w:rsid w:val="004A1706"/>
    <w:rsid w:val="004A5F0B"/>
    <w:rsid w:val="004B3539"/>
    <w:rsid w:val="004C2235"/>
    <w:rsid w:val="004C45A3"/>
    <w:rsid w:val="004D0099"/>
    <w:rsid w:val="004D1DAA"/>
    <w:rsid w:val="004E0569"/>
    <w:rsid w:val="004E3FFA"/>
    <w:rsid w:val="004E7E3B"/>
    <w:rsid w:val="004F005E"/>
    <w:rsid w:val="004F105A"/>
    <w:rsid w:val="004F5A11"/>
    <w:rsid w:val="005139AA"/>
    <w:rsid w:val="0052547C"/>
    <w:rsid w:val="00542FAC"/>
    <w:rsid w:val="005444C9"/>
    <w:rsid w:val="005458B3"/>
    <w:rsid w:val="0054756E"/>
    <w:rsid w:val="00552466"/>
    <w:rsid w:val="00552CA8"/>
    <w:rsid w:val="00567C5F"/>
    <w:rsid w:val="00574D2B"/>
    <w:rsid w:val="005777DA"/>
    <w:rsid w:val="005916CD"/>
    <w:rsid w:val="005B15DF"/>
    <w:rsid w:val="005B1876"/>
    <w:rsid w:val="005B46E1"/>
    <w:rsid w:val="005B634F"/>
    <w:rsid w:val="005B74C0"/>
    <w:rsid w:val="005B7B2D"/>
    <w:rsid w:val="005C309A"/>
    <w:rsid w:val="005C3F25"/>
    <w:rsid w:val="005C67C9"/>
    <w:rsid w:val="005D5EE3"/>
    <w:rsid w:val="005E00DA"/>
    <w:rsid w:val="005F2B34"/>
    <w:rsid w:val="005F4C72"/>
    <w:rsid w:val="005F54BE"/>
    <w:rsid w:val="005F578B"/>
    <w:rsid w:val="005F76F6"/>
    <w:rsid w:val="006010CE"/>
    <w:rsid w:val="0060388E"/>
    <w:rsid w:val="00605F51"/>
    <w:rsid w:val="006067A3"/>
    <w:rsid w:val="006109E2"/>
    <w:rsid w:val="00614E12"/>
    <w:rsid w:val="0062103B"/>
    <w:rsid w:val="00627805"/>
    <w:rsid w:val="006539FA"/>
    <w:rsid w:val="00675A79"/>
    <w:rsid w:val="006B6873"/>
    <w:rsid w:val="006C6593"/>
    <w:rsid w:val="006E1E1B"/>
    <w:rsid w:val="006E45C1"/>
    <w:rsid w:val="00706F0B"/>
    <w:rsid w:val="00711C87"/>
    <w:rsid w:val="0071384C"/>
    <w:rsid w:val="00714B02"/>
    <w:rsid w:val="00717341"/>
    <w:rsid w:val="00720D0C"/>
    <w:rsid w:val="00721966"/>
    <w:rsid w:val="007225A1"/>
    <w:rsid w:val="00730169"/>
    <w:rsid w:val="007365EA"/>
    <w:rsid w:val="00736CFE"/>
    <w:rsid w:val="007456FB"/>
    <w:rsid w:val="00760A44"/>
    <w:rsid w:val="00760BCE"/>
    <w:rsid w:val="00762848"/>
    <w:rsid w:val="007634D6"/>
    <w:rsid w:val="00765130"/>
    <w:rsid w:val="00770F41"/>
    <w:rsid w:val="007720A6"/>
    <w:rsid w:val="0078535F"/>
    <w:rsid w:val="00787107"/>
    <w:rsid w:val="00787B7F"/>
    <w:rsid w:val="00790AEB"/>
    <w:rsid w:val="007944E1"/>
    <w:rsid w:val="007A1082"/>
    <w:rsid w:val="007A2C24"/>
    <w:rsid w:val="007A428B"/>
    <w:rsid w:val="007B6733"/>
    <w:rsid w:val="007B6C6B"/>
    <w:rsid w:val="007C3374"/>
    <w:rsid w:val="007D77A8"/>
    <w:rsid w:val="007E1B46"/>
    <w:rsid w:val="007E3E59"/>
    <w:rsid w:val="007F09F4"/>
    <w:rsid w:val="007F0C7C"/>
    <w:rsid w:val="007F7C09"/>
    <w:rsid w:val="00800B0A"/>
    <w:rsid w:val="008017EA"/>
    <w:rsid w:val="00805690"/>
    <w:rsid w:val="0080635F"/>
    <w:rsid w:val="008112B0"/>
    <w:rsid w:val="00811AB2"/>
    <w:rsid w:val="00814FF8"/>
    <w:rsid w:val="008251F7"/>
    <w:rsid w:val="0083085E"/>
    <w:rsid w:val="0083484E"/>
    <w:rsid w:val="00836E17"/>
    <w:rsid w:val="00841AA2"/>
    <w:rsid w:val="00874CB1"/>
    <w:rsid w:val="0087761D"/>
    <w:rsid w:val="00877F39"/>
    <w:rsid w:val="00886462"/>
    <w:rsid w:val="008939CA"/>
    <w:rsid w:val="008A4397"/>
    <w:rsid w:val="008B31F6"/>
    <w:rsid w:val="008C0EC3"/>
    <w:rsid w:val="008C0FFD"/>
    <w:rsid w:val="008D34C9"/>
    <w:rsid w:val="008D43AD"/>
    <w:rsid w:val="008D488F"/>
    <w:rsid w:val="008D4C36"/>
    <w:rsid w:val="008F4E2A"/>
    <w:rsid w:val="00900E9B"/>
    <w:rsid w:val="00903169"/>
    <w:rsid w:val="00904103"/>
    <w:rsid w:val="0090577B"/>
    <w:rsid w:val="00906830"/>
    <w:rsid w:val="009123C8"/>
    <w:rsid w:val="00914D8C"/>
    <w:rsid w:val="00916FA1"/>
    <w:rsid w:val="00930871"/>
    <w:rsid w:val="00942B87"/>
    <w:rsid w:val="00943A9F"/>
    <w:rsid w:val="00946A86"/>
    <w:rsid w:val="00956080"/>
    <w:rsid w:val="00964FEF"/>
    <w:rsid w:val="00967AE3"/>
    <w:rsid w:val="009705C7"/>
    <w:rsid w:val="00980B1B"/>
    <w:rsid w:val="00984175"/>
    <w:rsid w:val="009846E9"/>
    <w:rsid w:val="00991E85"/>
    <w:rsid w:val="009A355B"/>
    <w:rsid w:val="009A66C1"/>
    <w:rsid w:val="009B2125"/>
    <w:rsid w:val="009B3601"/>
    <w:rsid w:val="009B3F25"/>
    <w:rsid w:val="009B61C9"/>
    <w:rsid w:val="009E69CC"/>
    <w:rsid w:val="009E728B"/>
    <w:rsid w:val="00A004C5"/>
    <w:rsid w:val="00A00AF5"/>
    <w:rsid w:val="00A05BA2"/>
    <w:rsid w:val="00A11FE3"/>
    <w:rsid w:val="00A2343C"/>
    <w:rsid w:val="00A23959"/>
    <w:rsid w:val="00A3463F"/>
    <w:rsid w:val="00A34C64"/>
    <w:rsid w:val="00A45B0F"/>
    <w:rsid w:val="00A46857"/>
    <w:rsid w:val="00A46FF7"/>
    <w:rsid w:val="00A47E7C"/>
    <w:rsid w:val="00A50A22"/>
    <w:rsid w:val="00A539D4"/>
    <w:rsid w:val="00A55D12"/>
    <w:rsid w:val="00A56CF6"/>
    <w:rsid w:val="00A648FD"/>
    <w:rsid w:val="00A70029"/>
    <w:rsid w:val="00A86C7A"/>
    <w:rsid w:val="00A95665"/>
    <w:rsid w:val="00A97F2E"/>
    <w:rsid w:val="00AA1236"/>
    <w:rsid w:val="00AA56AD"/>
    <w:rsid w:val="00AA6C25"/>
    <w:rsid w:val="00AA712F"/>
    <w:rsid w:val="00AB16DC"/>
    <w:rsid w:val="00AB3E45"/>
    <w:rsid w:val="00AC19E9"/>
    <w:rsid w:val="00AC64D7"/>
    <w:rsid w:val="00AD00F6"/>
    <w:rsid w:val="00AE0AF1"/>
    <w:rsid w:val="00AF15F9"/>
    <w:rsid w:val="00AF22A3"/>
    <w:rsid w:val="00AF27E1"/>
    <w:rsid w:val="00AF7CCD"/>
    <w:rsid w:val="00B00649"/>
    <w:rsid w:val="00B1254A"/>
    <w:rsid w:val="00B15093"/>
    <w:rsid w:val="00B17806"/>
    <w:rsid w:val="00B20EC9"/>
    <w:rsid w:val="00B21767"/>
    <w:rsid w:val="00B22C9D"/>
    <w:rsid w:val="00B25D87"/>
    <w:rsid w:val="00B506CF"/>
    <w:rsid w:val="00B507A8"/>
    <w:rsid w:val="00B5152A"/>
    <w:rsid w:val="00B52F16"/>
    <w:rsid w:val="00B60BFC"/>
    <w:rsid w:val="00B70D0F"/>
    <w:rsid w:val="00B71195"/>
    <w:rsid w:val="00B73B39"/>
    <w:rsid w:val="00B77896"/>
    <w:rsid w:val="00B90A30"/>
    <w:rsid w:val="00BA68B7"/>
    <w:rsid w:val="00BB0AE5"/>
    <w:rsid w:val="00BB36AC"/>
    <w:rsid w:val="00BB7EE2"/>
    <w:rsid w:val="00BC0A91"/>
    <w:rsid w:val="00BC467C"/>
    <w:rsid w:val="00BD2A68"/>
    <w:rsid w:val="00BD674B"/>
    <w:rsid w:val="00BF1CFF"/>
    <w:rsid w:val="00BF4681"/>
    <w:rsid w:val="00C00A09"/>
    <w:rsid w:val="00C04955"/>
    <w:rsid w:val="00C103A9"/>
    <w:rsid w:val="00C13470"/>
    <w:rsid w:val="00C161A2"/>
    <w:rsid w:val="00C17E7A"/>
    <w:rsid w:val="00C2178C"/>
    <w:rsid w:val="00C265EC"/>
    <w:rsid w:val="00C31F71"/>
    <w:rsid w:val="00C35D87"/>
    <w:rsid w:val="00C4507A"/>
    <w:rsid w:val="00C545ED"/>
    <w:rsid w:val="00C613F5"/>
    <w:rsid w:val="00C652C2"/>
    <w:rsid w:val="00C656BA"/>
    <w:rsid w:val="00C73BF1"/>
    <w:rsid w:val="00C80DAA"/>
    <w:rsid w:val="00C97F87"/>
    <w:rsid w:val="00CA1640"/>
    <w:rsid w:val="00CA210B"/>
    <w:rsid w:val="00CA4B65"/>
    <w:rsid w:val="00CB09C5"/>
    <w:rsid w:val="00CB4DFC"/>
    <w:rsid w:val="00CC01D7"/>
    <w:rsid w:val="00CD1458"/>
    <w:rsid w:val="00CE308B"/>
    <w:rsid w:val="00CF2F66"/>
    <w:rsid w:val="00D04953"/>
    <w:rsid w:val="00D12F9B"/>
    <w:rsid w:val="00D15F77"/>
    <w:rsid w:val="00D2240A"/>
    <w:rsid w:val="00D35838"/>
    <w:rsid w:val="00D52B45"/>
    <w:rsid w:val="00D55A5E"/>
    <w:rsid w:val="00D57948"/>
    <w:rsid w:val="00D61983"/>
    <w:rsid w:val="00D70823"/>
    <w:rsid w:val="00D723C0"/>
    <w:rsid w:val="00D749E3"/>
    <w:rsid w:val="00D74EC3"/>
    <w:rsid w:val="00D863D0"/>
    <w:rsid w:val="00D944A5"/>
    <w:rsid w:val="00DA3F21"/>
    <w:rsid w:val="00DA5DFB"/>
    <w:rsid w:val="00DB2D8F"/>
    <w:rsid w:val="00DC3262"/>
    <w:rsid w:val="00DD3F65"/>
    <w:rsid w:val="00DE740D"/>
    <w:rsid w:val="00DF2AE9"/>
    <w:rsid w:val="00DF3CB2"/>
    <w:rsid w:val="00DF4EE1"/>
    <w:rsid w:val="00DF7263"/>
    <w:rsid w:val="00E00501"/>
    <w:rsid w:val="00E05464"/>
    <w:rsid w:val="00E063A4"/>
    <w:rsid w:val="00E2704E"/>
    <w:rsid w:val="00E31864"/>
    <w:rsid w:val="00E33101"/>
    <w:rsid w:val="00E35363"/>
    <w:rsid w:val="00E52B53"/>
    <w:rsid w:val="00E76A75"/>
    <w:rsid w:val="00E81024"/>
    <w:rsid w:val="00E81032"/>
    <w:rsid w:val="00E8542E"/>
    <w:rsid w:val="00E86F06"/>
    <w:rsid w:val="00E90C60"/>
    <w:rsid w:val="00EB2129"/>
    <w:rsid w:val="00ED3BBA"/>
    <w:rsid w:val="00EE0DD0"/>
    <w:rsid w:val="00EF0407"/>
    <w:rsid w:val="00EF2959"/>
    <w:rsid w:val="00EF7910"/>
    <w:rsid w:val="00F1007C"/>
    <w:rsid w:val="00F10CFC"/>
    <w:rsid w:val="00F152EB"/>
    <w:rsid w:val="00F33F5C"/>
    <w:rsid w:val="00F36D2E"/>
    <w:rsid w:val="00F4103F"/>
    <w:rsid w:val="00F424D9"/>
    <w:rsid w:val="00F42CA2"/>
    <w:rsid w:val="00F635E0"/>
    <w:rsid w:val="00F71878"/>
    <w:rsid w:val="00F86188"/>
    <w:rsid w:val="00F92C99"/>
    <w:rsid w:val="00F972C4"/>
    <w:rsid w:val="00FA1737"/>
    <w:rsid w:val="00FA3F02"/>
    <w:rsid w:val="00FA4035"/>
    <w:rsid w:val="00FA640B"/>
    <w:rsid w:val="00FB639C"/>
    <w:rsid w:val="00FD0CC5"/>
    <w:rsid w:val="00FE0393"/>
    <w:rsid w:val="00FE3175"/>
    <w:rsid w:val="00FE6539"/>
    <w:rsid w:val="00FF0879"/>
    <w:rsid w:val="00FF5CD2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95A6B0B-3373-4211-B7B7-CAA0FD85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47C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A3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27D9C"/>
    <w:pPr>
      <w:widowControl/>
      <w:autoSpaceDE/>
      <w:autoSpaceDN/>
      <w:adjustRightInd/>
      <w:ind w:firstLine="567"/>
      <w:jc w:val="both"/>
    </w:pPr>
    <w:rPr>
      <w:lang w:val="ru-RU"/>
    </w:rPr>
  </w:style>
  <w:style w:type="paragraph" w:customStyle="1" w:styleId="cb">
    <w:name w:val="cb"/>
    <w:basedOn w:val="Normal"/>
    <w:uiPriority w:val="99"/>
    <w:rsid w:val="00127D9C"/>
    <w:pPr>
      <w:widowControl/>
      <w:autoSpaceDE/>
      <w:autoSpaceDN/>
      <w:adjustRightInd/>
      <w:jc w:val="center"/>
    </w:pPr>
    <w:rPr>
      <w:b/>
      <w:bCs/>
      <w:lang w:val="ru-RU"/>
    </w:rPr>
  </w:style>
  <w:style w:type="paragraph" w:customStyle="1" w:styleId="a">
    <w:name w:val="Знак Знак"/>
    <w:basedOn w:val="Normal"/>
    <w:uiPriority w:val="99"/>
    <w:rsid w:val="00946A86"/>
    <w:pPr>
      <w:widowControl/>
      <w:autoSpaceDE/>
      <w:autoSpaceDN/>
      <w:adjustRightInd/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customStyle="1" w:styleId="1">
    <w:name w:val="Обычный1"/>
    <w:uiPriority w:val="99"/>
    <w:rsid w:val="00B20EC9"/>
    <w:pPr>
      <w:autoSpaceDE w:val="0"/>
      <w:autoSpaceDN w:val="0"/>
    </w:pPr>
    <w:rPr>
      <w:sz w:val="28"/>
      <w:szCs w:val="28"/>
      <w:lang w:val="ru-RU" w:eastAsia="ru-RU"/>
    </w:rPr>
  </w:style>
  <w:style w:type="paragraph" w:customStyle="1" w:styleId="FR1">
    <w:name w:val="FR1"/>
    <w:rsid w:val="00C35D87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sz w:val="24"/>
      <w:lang w:val="ru-RU" w:eastAsia="ru-RU"/>
    </w:rPr>
  </w:style>
  <w:style w:type="character" w:styleId="Hyperlink">
    <w:name w:val="Hyperlink"/>
    <w:uiPriority w:val="99"/>
    <w:rsid w:val="009705C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705C7"/>
    <w:pPr>
      <w:spacing w:line="260" w:lineRule="auto"/>
      <w:ind w:left="720" w:firstLine="720"/>
      <w:contextualSpacing/>
      <w:jc w:val="both"/>
    </w:pPr>
    <w:rPr>
      <w:sz w:val="28"/>
      <w:szCs w:val="28"/>
      <w:lang w:val="ru-RU"/>
    </w:rPr>
  </w:style>
  <w:style w:type="paragraph" w:styleId="NoSpacing">
    <w:name w:val="No Spacing"/>
    <w:uiPriority w:val="99"/>
    <w:qFormat/>
    <w:rsid w:val="005C3F25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8"/>
      <w:lang w:val="ru-RU" w:eastAsia="ru-RU"/>
    </w:rPr>
  </w:style>
  <w:style w:type="character" w:styleId="Emphasis">
    <w:name w:val="Emphasis"/>
    <w:uiPriority w:val="99"/>
    <w:qFormat/>
    <w:rsid w:val="00006DFC"/>
    <w:rPr>
      <w:rFonts w:cs="Times New Roman"/>
      <w:i/>
    </w:rPr>
  </w:style>
  <w:style w:type="character" w:customStyle="1" w:styleId="apple-converted-space">
    <w:name w:val="apple-converted-space"/>
    <w:uiPriority w:val="99"/>
    <w:rsid w:val="00006DFC"/>
  </w:style>
  <w:style w:type="character" w:customStyle="1" w:styleId="tree-title">
    <w:name w:val="tree-title"/>
    <w:uiPriority w:val="99"/>
    <w:rsid w:val="003B30C5"/>
  </w:style>
  <w:style w:type="character" w:customStyle="1" w:styleId="docheader">
    <w:name w:val="doc_header"/>
    <w:uiPriority w:val="99"/>
    <w:rsid w:val="00F36D2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5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F158C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5675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75A"/>
    <w:rPr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45675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5675A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23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7A4FD-541C-43AD-A79A-2DEC32778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1102</Words>
  <Characters>6286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Информативная нота о внешней торговле</vt:lpstr>
      <vt:lpstr>Информативная нота о внешней торговле</vt:lpstr>
    </vt:vector>
  </TitlesOfParts>
  <Company>Home</Company>
  <LinksUpToDate>false</LinksUpToDate>
  <CharactersWithSpaces>7374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Информативная нота о внешней торговле</dc:title>
  <dc:subject/>
  <dc:creator>Dana Turcanu</dc:creator>
  <cp:keywords/>
  <dc:description/>
  <cp:lastModifiedBy>Leonora</cp:lastModifiedBy>
  <cp:revision>188</cp:revision>
  <cp:lastPrinted>2017-07-11T06:35:00Z</cp:lastPrinted>
  <dcterms:created xsi:type="dcterms:W3CDTF">2017-04-18T14:20:00Z</dcterms:created>
  <dcterms:modified xsi:type="dcterms:W3CDTF">2017-07-20T08:25:00Z</dcterms:modified>
</cp:coreProperties>
</file>