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6E" w:rsidRPr="00B34232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B34232">
        <w:rPr>
          <w:rFonts w:ascii="Times New Roman" w:hAnsi="Times New Roman" w:cs="Times New Roman"/>
          <w:b/>
          <w:color w:val="000000" w:themeColor="text1"/>
          <w:lang w:val="ro-RO"/>
        </w:rPr>
        <w:t>NOTA INFORMATIVĂ</w:t>
      </w:r>
    </w:p>
    <w:p w:rsidR="00F5316E" w:rsidRPr="00B34232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B34232">
        <w:rPr>
          <w:rFonts w:ascii="Times New Roman" w:hAnsi="Times New Roman" w:cs="Times New Roman"/>
          <w:b/>
          <w:color w:val="000000" w:themeColor="text1"/>
          <w:lang w:val="ro-RO"/>
        </w:rPr>
        <w:t xml:space="preserve">privind relaţiile comercial-economice </w:t>
      </w:r>
    </w:p>
    <w:p w:rsidR="00F5316E" w:rsidRPr="00B34232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B34232">
        <w:rPr>
          <w:rFonts w:ascii="Times New Roman" w:hAnsi="Times New Roman" w:cs="Times New Roman"/>
          <w:b/>
          <w:color w:val="000000" w:themeColor="text1"/>
          <w:lang w:val="ro-RO"/>
        </w:rPr>
        <w:t>între Republica Moldova şi Republica Bulgaria pe durata anului 2014</w:t>
      </w:r>
    </w:p>
    <w:p w:rsidR="00F5316E" w:rsidRPr="00B34232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</w:p>
    <w:p w:rsidR="00F5316E" w:rsidRPr="00974718" w:rsidRDefault="00F5316E" w:rsidP="00BA38E2">
      <w:pPr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</w:pPr>
      <w:r w:rsidRPr="00974718"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  <w:t>CADRUL JURIDIC</w:t>
      </w:r>
      <w:bookmarkStart w:id="0" w:name="_GoBack"/>
      <w:bookmarkEnd w:id="0"/>
    </w:p>
    <w:p w:rsidR="00F5316E" w:rsidRPr="00B34232" w:rsidRDefault="00F5316E" w:rsidP="00F5316E">
      <w:pPr>
        <w:spacing w:after="0"/>
        <w:rPr>
          <w:rFonts w:ascii="Times New Roman" w:hAnsi="Times New Roman" w:cs="Times New Roman"/>
          <w:color w:val="000000" w:themeColor="text1"/>
          <w:lang w:val="ro-RO"/>
        </w:rPr>
      </w:pPr>
      <w:r w:rsidRPr="00B34232">
        <w:rPr>
          <w:rFonts w:ascii="Times New Roman" w:hAnsi="Times New Roman" w:cs="Times New Roman"/>
          <w:color w:val="000000" w:themeColor="text1"/>
          <w:lang w:val="ro-RO"/>
        </w:rPr>
        <w:t>Pînă la momentul actual între Republica Moldova şi Republica Bulgaria au fost semnate un şir de Acorduri cu caracter economic, cele mai importante sunt reflectate în tabelul nr. 1:</w:t>
      </w:r>
    </w:p>
    <w:p w:rsidR="00F5316E" w:rsidRPr="00B34232" w:rsidRDefault="00F5316E" w:rsidP="00F5316E">
      <w:pPr>
        <w:spacing w:after="0"/>
        <w:rPr>
          <w:rFonts w:ascii="Times New Roman" w:hAnsi="Times New Roman" w:cs="Times New Roman"/>
          <w:color w:val="000000" w:themeColor="text1"/>
          <w:lang w:val="ro-RO"/>
        </w:rPr>
      </w:pPr>
    </w:p>
    <w:p w:rsidR="00F5316E" w:rsidRPr="00B34232" w:rsidRDefault="00F5316E" w:rsidP="00F531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B34232">
        <w:rPr>
          <w:rFonts w:ascii="Times New Roman" w:hAnsi="Times New Roman" w:cs="Times New Roman"/>
          <w:b/>
          <w:color w:val="000000" w:themeColor="text1"/>
          <w:lang w:val="ro-RO"/>
        </w:rPr>
        <w:t>Tabelul nr. 1. Principalele Acorduri cu caracter economic</w:t>
      </w:r>
    </w:p>
    <w:tbl>
      <w:tblPr>
        <w:tblW w:w="9591" w:type="dxa"/>
        <w:jc w:val="center"/>
        <w:tblInd w:w="-34" w:type="dxa"/>
        <w:tblLook w:val="0000" w:firstRow="0" w:lastRow="0" w:firstColumn="0" w:lastColumn="0" w:noHBand="0" w:noVBand="0"/>
      </w:tblPr>
      <w:tblGrid>
        <w:gridCol w:w="556"/>
        <w:gridCol w:w="5761"/>
        <w:gridCol w:w="1801"/>
        <w:gridCol w:w="1473"/>
      </w:tblGrid>
      <w:tr w:rsidR="00F5316E" w:rsidRPr="00B34232" w:rsidTr="00D36A01">
        <w:trPr>
          <w:trHeight w:val="48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F5316E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>Nr.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>Denumirea Acordurilor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>Locul şi data semnării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>Intrarea în vigoare</w:t>
            </w:r>
          </w:p>
        </w:tc>
      </w:tr>
      <w:tr w:rsidR="00F5316E" w:rsidRPr="00B34232" w:rsidTr="00D36A01">
        <w:trPr>
          <w:trHeight w:val="68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 w:themeColor="text1"/>
                <w:lang w:val="ro-RO"/>
              </w:rPr>
              <w:t> 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 w:themeColor="text1"/>
                <w:lang w:val="ro-RO"/>
              </w:rPr>
              <w:t>Acord între Guvernul Republicii Moldova şi Guvernul Republicii Bulgaria privind promovarea şi protejarea reciprocă a investiţiilor;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 w:themeColor="text1"/>
                <w:lang w:val="ro-RO"/>
              </w:rPr>
              <w:t>Sofia, 17.04.1996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 w:themeColor="text1"/>
                <w:lang w:val="ro-RO"/>
              </w:rPr>
              <w:t>12.06.1997</w:t>
            </w:r>
          </w:p>
        </w:tc>
      </w:tr>
      <w:tr w:rsidR="00F5316E" w:rsidRPr="00B34232" w:rsidTr="00D36A01">
        <w:trPr>
          <w:trHeight w:val="61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 w:themeColor="text1"/>
                <w:lang w:val="ro-RO"/>
              </w:rPr>
              <w:t>2.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 w:themeColor="text1"/>
                <w:lang w:val="ro-RO"/>
              </w:rPr>
              <w:t>Convenţie între Republica Moldova şi Republica Bulgaria pentru evitarea dublei impuneri cu privire la impozitele pe venit şi pe proprietate;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 w:themeColor="text1"/>
                <w:lang w:val="ro-RO"/>
              </w:rPr>
              <w:t>Sofia, 15.09.1998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 w:themeColor="text1"/>
                <w:lang w:val="ro-RO"/>
              </w:rPr>
              <w:t>24.03.1999</w:t>
            </w:r>
          </w:p>
        </w:tc>
      </w:tr>
      <w:tr w:rsidR="00F5316E" w:rsidRPr="00B34232" w:rsidTr="00D36A01">
        <w:trPr>
          <w:trHeight w:val="77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 w:themeColor="text1"/>
                <w:lang w:val="ro-RO"/>
              </w:rPr>
              <w:t> 3.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 w:themeColor="text1"/>
                <w:lang w:val="ro-RO"/>
              </w:rPr>
              <w:t>Acord între Guvernul Republicii Moldova şi Guvernul Republicii Bulgaria cu privire la colaborarea economică;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 w:themeColor="text1"/>
                <w:lang w:val="ro-RO"/>
              </w:rPr>
              <w:t>Sofia, 05.02.2007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B34232" w:rsidRDefault="00F5316E" w:rsidP="00D36A01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 w:themeColor="text1"/>
                <w:lang w:val="ro-RO"/>
              </w:rPr>
              <w:t>23.04.2007</w:t>
            </w:r>
          </w:p>
        </w:tc>
      </w:tr>
    </w:tbl>
    <w:p w:rsidR="000E4174" w:rsidRPr="00B34232" w:rsidRDefault="000E4174" w:rsidP="000E417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lang w:val="ro-RO" w:eastAsia="ru-RU"/>
        </w:rPr>
      </w:pPr>
    </w:p>
    <w:p w:rsidR="000E4174" w:rsidRPr="000E4174" w:rsidRDefault="000E4174" w:rsidP="000E417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ro-RO" w:eastAsia="ru-RU"/>
        </w:rPr>
      </w:pPr>
      <w:r w:rsidRPr="000E4174">
        <w:rPr>
          <w:rFonts w:ascii="Times New Roman" w:eastAsia="Times New Roman" w:hAnsi="Times New Roman" w:cs="Times New Roman"/>
          <w:b/>
          <w:u w:val="single"/>
          <w:lang w:val="ro-RO" w:eastAsia="ru-RU"/>
        </w:rPr>
        <w:t xml:space="preserve">COMERŢUL BILATERAL </w:t>
      </w:r>
    </w:p>
    <w:p w:rsidR="000E4174" w:rsidRPr="000E4174" w:rsidRDefault="000E4174" w:rsidP="000E417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Volumul comerţului exterior (fără a se ţine cont de activitatea comercială a agenţilor economici din </w:t>
      </w:r>
      <w:r w:rsidRPr="000E4174">
        <w:rPr>
          <w:rFonts w:ascii="Times New Roman" w:eastAsia="Times New Roman" w:hAnsi="Times New Roman" w:cs="Times New Roman"/>
          <w:color w:val="000000"/>
          <w:lang w:val="ro-RO" w:eastAsia="ru-RU"/>
        </w:rPr>
        <w:t>raioanele de est</w:t>
      </w:r>
      <w:r w:rsidRPr="000E4174">
        <w:rPr>
          <w:rFonts w:ascii="Times New Roman" w:eastAsia="Times New Roman" w:hAnsi="Times New Roman" w:cs="Times New Roman"/>
          <w:lang w:val="ro-RO" w:eastAsia="ru-RU"/>
        </w:rPr>
        <w:t>) al Republicii Moldova cu Republica Bulgaria în anul 201</w:t>
      </w:r>
      <w:r w:rsidRPr="00B34232">
        <w:rPr>
          <w:rFonts w:ascii="Times New Roman" w:eastAsia="Times New Roman" w:hAnsi="Times New Roman" w:cs="Times New Roman"/>
          <w:lang w:val="ro-RO" w:eastAsia="ru-RU"/>
        </w:rPr>
        <w:t>4</w:t>
      </w: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, a înregistrat suma de </w:t>
      </w:r>
      <w:r w:rsidR="009B10FF" w:rsidRPr="00B34232">
        <w:rPr>
          <w:rFonts w:ascii="Times New Roman" w:hAnsi="Times New Roman" w:cs="Times New Roman"/>
          <w:b/>
          <w:color w:val="000000"/>
          <w:lang w:val="en-US"/>
        </w:rPr>
        <w:t>119,16</w:t>
      </w:r>
      <w:r w:rsidR="009B10FF" w:rsidRPr="00B34232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>mil. USD</w:t>
      </w:r>
      <w:r w:rsidRPr="000E4174">
        <w:rPr>
          <w:rFonts w:ascii="Times New Roman" w:eastAsia="Times New Roman" w:hAnsi="Times New Roman" w:cs="Times New Roman"/>
          <w:lang w:val="ro-RO" w:eastAsia="ru-RU"/>
        </w:rPr>
        <w:t>. Comparativ cu anul precedent, volumul comerţului exterior s-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>a majorat cu</w:t>
      </w: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 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>3,</w:t>
      </w:r>
      <w:r w:rsidR="009B10FF" w:rsidRPr="00B34232">
        <w:rPr>
          <w:rFonts w:ascii="Times New Roman" w:eastAsia="Times New Roman" w:hAnsi="Times New Roman" w:cs="Times New Roman"/>
          <w:b/>
          <w:lang w:val="ro-RO" w:eastAsia="ru-RU"/>
        </w:rPr>
        <w:t>07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>%</w:t>
      </w: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. După valoarea volumului schimburilor comerciale înregistrat în acest an, Republica Bulgaria se situează 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 xml:space="preserve">pe locul </w:t>
      </w:r>
      <w:r w:rsidR="009B10FF" w:rsidRPr="00B34232">
        <w:rPr>
          <w:rFonts w:ascii="Times New Roman" w:eastAsia="Times New Roman" w:hAnsi="Times New Roman" w:cs="Times New Roman"/>
          <w:b/>
          <w:lang w:val="ro-RO" w:eastAsia="ru-RU"/>
        </w:rPr>
        <w:t>8</w:t>
      </w: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 între ţările partenere </w:t>
      </w:r>
      <w:r w:rsidR="00E91762" w:rsidRPr="00B34232">
        <w:rPr>
          <w:rFonts w:ascii="Times New Roman" w:eastAsia="Times New Roman" w:hAnsi="Times New Roman" w:cs="Times New Roman"/>
          <w:lang w:val="ro-RO" w:eastAsia="ru-RU"/>
        </w:rPr>
        <w:t>din Uniunea Europeană.</w:t>
      </w: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 Ponderea comerţului cu această ţară constituie 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>1,</w:t>
      </w:r>
      <w:r w:rsidR="009B10FF" w:rsidRPr="00B34232">
        <w:rPr>
          <w:rFonts w:ascii="Times New Roman" w:eastAsia="Times New Roman" w:hAnsi="Times New Roman" w:cs="Times New Roman"/>
          <w:b/>
          <w:lang w:val="ro-RO" w:eastAsia="ru-RU"/>
        </w:rPr>
        <w:t>55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 xml:space="preserve"> % </w:t>
      </w:r>
      <w:r w:rsidRPr="000E4174">
        <w:rPr>
          <w:rFonts w:ascii="Times New Roman" w:eastAsia="Times New Roman" w:hAnsi="Times New Roman" w:cs="Times New Roman"/>
          <w:lang w:val="ro-RO" w:eastAsia="ru-RU"/>
        </w:rPr>
        <w:t>în volumul comerţului total al RM.</w:t>
      </w:r>
    </w:p>
    <w:p w:rsidR="000E4174" w:rsidRPr="000E4174" w:rsidRDefault="000E4174" w:rsidP="000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u-RU"/>
        </w:rPr>
      </w:pPr>
    </w:p>
    <w:p w:rsidR="000E4174" w:rsidRPr="000E4174" w:rsidRDefault="000E4174" w:rsidP="000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u-RU"/>
        </w:rPr>
      </w:pPr>
      <w:r w:rsidRPr="000E4174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Tabel nr. 2.  Evoluţia schimburilor comerciale </w:t>
      </w:r>
    </w:p>
    <w:p w:rsidR="000E4174" w:rsidRPr="000E4174" w:rsidRDefault="000E4174" w:rsidP="002E6EF4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lang w:val="ro-RO" w:eastAsia="ru-RU"/>
        </w:rPr>
      </w:pPr>
      <w:r w:rsidRPr="000E4174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 </w:t>
      </w:r>
      <w:r w:rsidRPr="000E4174">
        <w:rPr>
          <w:rFonts w:ascii="Times New Roman" w:eastAsia="Times New Roman" w:hAnsi="Times New Roman" w:cs="Times New Roman"/>
          <w:i/>
          <w:lang w:val="ro-RO" w:eastAsia="ru-RU"/>
        </w:rPr>
        <w:t xml:space="preserve">mil. USD  </w:t>
      </w: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   </w:t>
      </w: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8"/>
        <w:gridCol w:w="2693"/>
        <w:gridCol w:w="2552"/>
        <w:gridCol w:w="2344"/>
      </w:tblGrid>
      <w:tr w:rsidR="000E4174" w:rsidRPr="000E4174" w:rsidTr="0064526E">
        <w:trPr>
          <w:trHeight w:hRule="exact" w:val="567"/>
          <w:jc w:val="center"/>
        </w:trPr>
        <w:tc>
          <w:tcPr>
            <w:tcW w:w="1638" w:type="dxa"/>
            <w:vAlign w:val="center"/>
          </w:tcPr>
          <w:p w:rsidR="000E4174" w:rsidRPr="000E4174" w:rsidRDefault="000E4174" w:rsidP="000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</w:p>
        </w:tc>
        <w:tc>
          <w:tcPr>
            <w:tcW w:w="2693" w:type="dxa"/>
            <w:vAlign w:val="center"/>
          </w:tcPr>
          <w:p w:rsidR="000E4174" w:rsidRPr="000E4174" w:rsidRDefault="000E4174" w:rsidP="000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0E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</w:t>
            </w:r>
            <w:r w:rsidRPr="00B34232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3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0E4174" w:rsidRPr="000E4174" w:rsidRDefault="000E4174" w:rsidP="000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0E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</w:t>
            </w:r>
            <w:r w:rsidRPr="00B34232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4</w:t>
            </w:r>
          </w:p>
        </w:tc>
        <w:tc>
          <w:tcPr>
            <w:tcW w:w="2344" w:type="dxa"/>
            <w:vAlign w:val="center"/>
          </w:tcPr>
          <w:p w:rsidR="002E6EF4" w:rsidRPr="00B34232" w:rsidRDefault="000E4174" w:rsidP="000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0E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 xml:space="preserve">Dinamica </w:t>
            </w:r>
          </w:p>
          <w:p w:rsidR="000E4174" w:rsidRPr="00B34232" w:rsidRDefault="000E4174" w:rsidP="000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0E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</w:t>
            </w:r>
            <w:r w:rsidRPr="00B34232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4</w:t>
            </w:r>
            <w:r w:rsidRPr="000E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/201</w:t>
            </w:r>
            <w:r w:rsidRPr="00B34232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3</w:t>
            </w:r>
            <w:r w:rsidRPr="000E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  <w:p w:rsidR="0064526E" w:rsidRPr="000E4174" w:rsidRDefault="0064526E" w:rsidP="000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</w:p>
        </w:tc>
      </w:tr>
      <w:tr w:rsidR="000E4174" w:rsidRPr="000E4174" w:rsidTr="0064526E">
        <w:trPr>
          <w:trHeight w:hRule="exact" w:val="397"/>
          <w:jc w:val="center"/>
        </w:trPr>
        <w:tc>
          <w:tcPr>
            <w:tcW w:w="1638" w:type="dxa"/>
          </w:tcPr>
          <w:p w:rsidR="000E4174" w:rsidRPr="000E4174" w:rsidRDefault="000E4174" w:rsidP="000E4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0E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Total</w:t>
            </w:r>
          </w:p>
        </w:tc>
        <w:tc>
          <w:tcPr>
            <w:tcW w:w="2693" w:type="dxa"/>
            <w:vAlign w:val="center"/>
          </w:tcPr>
          <w:p w:rsidR="000E4174" w:rsidRPr="00B34232" w:rsidRDefault="000E4174" w:rsidP="000E41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115,61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0E4174" w:rsidRPr="00B34232" w:rsidRDefault="000E4174" w:rsidP="000E41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119,16</w:t>
            </w:r>
          </w:p>
        </w:tc>
        <w:tc>
          <w:tcPr>
            <w:tcW w:w="2344" w:type="dxa"/>
            <w:vAlign w:val="center"/>
          </w:tcPr>
          <w:p w:rsidR="000E4174" w:rsidRPr="00B34232" w:rsidRDefault="000E4174" w:rsidP="000E41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103,07</w:t>
            </w:r>
          </w:p>
        </w:tc>
      </w:tr>
      <w:tr w:rsidR="000E4174" w:rsidRPr="000E4174" w:rsidTr="0064526E">
        <w:trPr>
          <w:trHeight w:hRule="exact" w:val="397"/>
          <w:jc w:val="center"/>
        </w:trPr>
        <w:tc>
          <w:tcPr>
            <w:tcW w:w="1638" w:type="dxa"/>
          </w:tcPr>
          <w:p w:rsidR="000E4174" w:rsidRPr="000E4174" w:rsidRDefault="000E4174" w:rsidP="000E4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0E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 xml:space="preserve">Export </w:t>
            </w:r>
          </w:p>
        </w:tc>
        <w:tc>
          <w:tcPr>
            <w:tcW w:w="2693" w:type="dxa"/>
            <w:vAlign w:val="center"/>
          </w:tcPr>
          <w:p w:rsidR="000E4174" w:rsidRPr="00B34232" w:rsidRDefault="000E4174" w:rsidP="000E41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32,57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0E4174" w:rsidRPr="00B34232" w:rsidRDefault="000E4174" w:rsidP="000E41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37,82</w:t>
            </w:r>
          </w:p>
        </w:tc>
        <w:tc>
          <w:tcPr>
            <w:tcW w:w="2344" w:type="dxa"/>
            <w:vAlign w:val="center"/>
          </w:tcPr>
          <w:p w:rsidR="000E4174" w:rsidRPr="00B34232" w:rsidRDefault="000E4174" w:rsidP="000E41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116,12</w:t>
            </w:r>
          </w:p>
        </w:tc>
      </w:tr>
      <w:tr w:rsidR="000E4174" w:rsidRPr="000E4174" w:rsidTr="0064526E">
        <w:trPr>
          <w:trHeight w:hRule="exact" w:val="397"/>
          <w:jc w:val="center"/>
        </w:trPr>
        <w:tc>
          <w:tcPr>
            <w:tcW w:w="1638" w:type="dxa"/>
          </w:tcPr>
          <w:p w:rsidR="000E4174" w:rsidRPr="000E4174" w:rsidRDefault="000E4174" w:rsidP="000E4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0E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Import</w:t>
            </w:r>
          </w:p>
        </w:tc>
        <w:tc>
          <w:tcPr>
            <w:tcW w:w="2693" w:type="dxa"/>
            <w:vAlign w:val="center"/>
          </w:tcPr>
          <w:p w:rsidR="000E4174" w:rsidRPr="00B34232" w:rsidRDefault="000E4174" w:rsidP="000E41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83,04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0E4174" w:rsidRPr="00B34232" w:rsidRDefault="000E4174" w:rsidP="000E41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81,34</w:t>
            </w:r>
          </w:p>
        </w:tc>
        <w:tc>
          <w:tcPr>
            <w:tcW w:w="2344" w:type="dxa"/>
            <w:vAlign w:val="center"/>
          </w:tcPr>
          <w:p w:rsidR="000E4174" w:rsidRPr="00B34232" w:rsidRDefault="000E4174" w:rsidP="000E41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97,95</w:t>
            </w:r>
          </w:p>
        </w:tc>
      </w:tr>
      <w:tr w:rsidR="000E4174" w:rsidRPr="000E4174" w:rsidTr="0064526E">
        <w:trPr>
          <w:trHeight w:hRule="exact" w:val="397"/>
          <w:jc w:val="center"/>
        </w:trPr>
        <w:tc>
          <w:tcPr>
            <w:tcW w:w="1638" w:type="dxa"/>
          </w:tcPr>
          <w:p w:rsidR="000E4174" w:rsidRPr="000E4174" w:rsidRDefault="000E4174" w:rsidP="000E4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0E4174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 xml:space="preserve">Sold </w:t>
            </w:r>
          </w:p>
        </w:tc>
        <w:tc>
          <w:tcPr>
            <w:tcW w:w="2693" w:type="dxa"/>
            <w:vAlign w:val="center"/>
          </w:tcPr>
          <w:p w:rsidR="000E4174" w:rsidRPr="00B34232" w:rsidRDefault="000E4174" w:rsidP="000E41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-50,47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0E4174" w:rsidRPr="00B34232" w:rsidRDefault="000E4174" w:rsidP="000E41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-43,52</w:t>
            </w:r>
          </w:p>
        </w:tc>
        <w:tc>
          <w:tcPr>
            <w:tcW w:w="2344" w:type="dxa"/>
            <w:vAlign w:val="center"/>
          </w:tcPr>
          <w:p w:rsidR="000E4174" w:rsidRPr="00B34232" w:rsidRDefault="000E4174" w:rsidP="000E41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E4174" w:rsidRPr="000E4174" w:rsidRDefault="000E4174" w:rsidP="000E4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val="ro-RO" w:eastAsia="ru-RU"/>
        </w:rPr>
      </w:pPr>
    </w:p>
    <w:p w:rsidR="000E4174" w:rsidRPr="000E4174" w:rsidRDefault="000E4174" w:rsidP="000E4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o-RO" w:eastAsia="ru-RU"/>
        </w:rPr>
      </w:pPr>
      <w:r w:rsidRPr="000E4174">
        <w:rPr>
          <w:rFonts w:ascii="Times New Roman" w:eastAsia="Times New Roman" w:hAnsi="Times New Roman" w:cs="Times New Roman"/>
          <w:b/>
          <w:color w:val="000000"/>
          <w:lang w:val="ro-RO" w:eastAsia="ru-RU"/>
        </w:rPr>
        <w:t xml:space="preserve">Soldul balanţei comerciale </w:t>
      </w:r>
      <w:r w:rsidRPr="000E4174">
        <w:rPr>
          <w:rFonts w:ascii="Times New Roman" w:eastAsia="Times New Roman" w:hAnsi="Times New Roman" w:cs="Times New Roman"/>
          <w:color w:val="000000"/>
          <w:lang w:val="ro-RO" w:eastAsia="ru-RU"/>
        </w:rPr>
        <w:t>înregistrat în anul 201</w:t>
      </w:r>
      <w:r w:rsidR="00B579FE" w:rsidRPr="00B34232">
        <w:rPr>
          <w:rFonts w:ascii="Times New Roman" w:eastAsia="Times New Roman" w:hAnsi="Times New Roman" w:cs="Times New Roman"/>
          <w:color w:val="000000"/>
          <w:lang w:val="ro-RO" w:eastAsia="ru-RU"/>
        </w:rPr>
        <w:t>4</w:t>
      </w:r>
      <w:r w:rsidRPr="000E4174">
        <w:rPr>
          <w:rFonts w:ascii="Times New Roman" w:eastAsia="Times New Roman" w:hAnsi="Times New Roman" w:cs="Times New Roman"/>
          <w:color w:val="000000"/>
          <w:lang w:val="ro-RO" w:eastAsia="ru-RU"/>
        </w:rPr>
        <w:t xml:space="preserve"> a fost în favoarea Republicii Bulgaria şi a constituit </w:t>
      </w:r>
      <w:r w:rsidR="00B579FE" w:rsidRPr="00B34232">
        <w:rPr>
          <w:rFonts w:ascii="Times New Roman" w:hAnsi="Times New Roman" w:cs="Times New Roman"/>
          <w:b/>
          <w:color w:val="000000"/>
          <w:lang w:val="en-US"/>
        </w:rPr>
        <w:t>43,52</w:t>
      </w:r>
      <w:r w:rsidR="00B579FE" w:rsidRPr="00B34232"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0E4174">
        <w:rPr>
          <w:rFonts w:ascii="Times New Roman" w:eastAsia="Times New Roman" w:hAnsi="Times New Roman" w:cs="Times New Roman"/>
          <w:b/>
          <w:color w:val="000000"/>
          <w:lang w:val="ro-RO" w:eastAsia="ru-RU"/>
        </w:rPr>
        <w:t>mil. USD</w:t>
      </w:r>
      <w:r w:rsidRPr="000E4174">
        <w:rPr>
          <w:rFonts w:ascii="Times New Roman" w:eastAsia="Times New Roman" w:hAnsi="Times New Roman" w:cs="Times New Roman"/>
          <w:color w:val="000000"/>
          <w:lang w:val="ro-RO" w:eastAsia="ru-RU"/>
        </w:rPr>
        <w:t xml:space="preserve">. </w:t>
      </w:r>
    </w:p>
    <w:p w:rsidR="000E4174" w:rsidRPr="000E4174" w:rsidRDefault="000E4174" w:rsidP="000E4174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0E4174" w:rsidRPr="000E4174" w:rsidRDefault="000E4174" w:rsidP="000E4174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0E4174">
        <w:rPr>
          <w:rFonts w:ascii="Times New Roman" w:eastAsia="Times New Roman" w:hAnsi="Times New Roman" w:cs="Times New Roman"/>
          <w:b/>
          <w:lang w:val="ro-RO" w:eastAsia="ru-RU"/>
        </w:rPr>
        <w:t>Exportul</w:t>
      </w: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 de mărfuri efectuat în anul de referinţă din Republica Moldova în Republica Bulgaria a însumat </w:t>
      </w:r>
      <w:r w:rsidR="00E91762" w:rsidRPr="00B34232">
        <w:rPr>
          <w:rFonts w:ascii="Times New Roman" w:hAnsi="Times New Roman" w:cs="Times New Roman"/>
          <w:b/>
          <w:color w:val="000000"/>
          <w:lang w:val="ro-RO"/>
        </w:rPr>
        <w:t>37,82</w:t>
      </w:r>
      <w:r w:rsidR="00E91762" w:rsidRPr="00B34232"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>mil. USD</w:t>
      </w: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 şi a înregistrat o screştere cu </w:t>
      </w:r>
      <w:r w:rsidR="00E91762" w:rsidRPr="00B34232">
        <w:rPr>
          <w:rFonts w:ascii="Times New Roman" w:eastAsia="Times New Roman" w:hAnsi="Times New Roman" w:cs="Times New Roman"/>
          <w:b/>
          <w:lang w:val="ro-RO" w:eastAsia="ru-RU"/>
        </w:rPr>
        <w:t>16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>,1</w:t>
      </w:r>
      <w:r w:rsidR="00E91762" w:rsidRPr="00B34232">
        <w:rPr>
          <w:rFonts w:ascii="Times New Roman" w:eastAsia="Times New Roman" w:hAnsi="Times New Roman" w:cs="Times New Roman"/>
          <w:b/>
          <w:lang w:val="ro-RO" w:eastAsia="ru-RU"/>
        </w:rPr>
        <w:t>2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 xml:space="preserve">%, </w:t>
      </w: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comparativ cu anul </w:t>
      </w:r>
      <w:r w:rsidR="00E91762" w:rsidRPr="00B34232">
        <w:rPr>
          <w:rFonts w:ascii="Times New Roman" w:eastAsia="Times New Roman" w:hAnsi="Times New Roman" w:cs="Times New Roman"/>
          <w:lang w:val="ro-RO" w:eastAsia="ru-RU"/>
        </w:rPr>
        <w:t>2013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>.</w:t>
      </w: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 Republica Bulgaria se situează 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 xml:space="preserve">pe locul </w:t>
      </w:r>
      <w:r w:rsidR="00A07F69" w:rsidRPr="00B34232">
        <w:rPr>
          <w:rFonts w:ascii="Times New Roman" w:eastAsia="Times New Roman" w:hAnsi="Times New Roman" w:cs="Times New Roman"/>
          <w:b/>
          <w:lang w:val="ro-RO" w:eastAsia="ru-RU"/>
        </w:rPr>
        <w:t>6</w:t>
      </w: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 în topul ţărilor din Uniunea Europeană în care Republica Moldova efectuează exporturi, </w:t>
      </w:r>
      <w:r w:rsidRPr="000E4174">
        <w:rPr>
          <w:rFonts w:ascii="Times New Roman" w:eastAsia="Times New Roman" w:hAnsi="Times New Roman" w:cs="Times New Roman"/>
          <w:noProof/>
          <w:lang w:val="ro-RO" w:eastAsia="ru-RU"/>
        </w:rPr>
        <w:t>deţinînd</w:t>
      </w: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 o pondere de 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>1,</w:t>
      </w:r>
      <w:r w:rsidR="00A07F69" w:rsidRPr="00B34232">
        <w:rPr>
          <w:rFonts w:ascii="Times New Roman" w:eastAsia="Times New Roman" w:hAnsi="Times New Roman" w:cs="Times New Roman"/>
          <w:b/>
          <w:lang w:val="ro-RO" w:eastAsia="ru-RU"/>
        </w:rPr>
        <w:t>61</w:t>
      </w:r>
      <w:r w:rsidRPr="000E4174">
        <w:rPr>
          <w:rFonts w:ascii="Times New Roman" w:eastAsia="Times New Roman" w:hAnsi="Times New Roman" w:cs="Times New Roman"/>
          <w:b/>
          <w:lang w:val="ro-RO" w:eastAsia="ru-RU"/>
        </w:rPr>
        <w:t>%</w:t>
      </w:r>
      <w:r w:rsidRPr="000E4174">
        <w:rPr>
          <w:rFonts w:ascii="Times New Roman" w:eastAsia="Times New Roman" w:hAnsi="Times New Roman" w:cs="Times New Roman"/>
          <w:lang w:val="ro-RO" w:eastAsia="ru-RU"/>
        </w:rPr>
        <w:t xml:space="preserve"> în volumul total al exportului RM.</w:t>
      </w:r>
    </w:p>
    <w:p w:rsidR="000E4174" w:rsidRPr="000E4174" w:rsidRDefault="000E4174" w:rsidP="000E4174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83306B" w:rsidRPr="00B34232" w:rsidRDefault="00D720D5" w:rsidP="006B5844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B34232">
        <w:rPr>
          <w:rFonts w:ascii="Times New Roman" w:hAnsi="Times New Roman" w:cs="Times New Roman"/>
          <w:b/>
          <w:lang w:val="ro-RO"/>
        </w:rPr>
        <w:t>Principale mărfuri exportate către Bulgaria</w:t>
      </w:r>
    </w:p>
    <w:p w:rsidR="00D720D5" w:rsidRPr="00D720D5" w:rsidRDefault="00D720D5" w:rsidP="00D720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u w:val="single"/>
          <w:lang w:val="ro-RO" w:eastAsia="ru-RU"/>
        </w:rPr>
      </w:pPr>
      <w:r w:rsidRPr="00D720D5">
        <w:rPr>
          <w:rFonts w:ascii="Times New Roman" w:eastAsia="Times New Roman" w:hAnsi="Times New Roman" w:cs="Times New Roman"/>
          <w:i/>
          <w:u w:val="single"/>
          <w:lang w:val="ro-RO" w:eastAsia="ru-RU"/>
        </w:rPr>
        <w:t>mii. USD</w:t>
      </w:r>
    </w:p>
    <w:tbl>
      <w:tblPr>
        <w:tblW w:w="10290" w:type="dxa"/>
        <w:jc w:val="center"/>
        <w:tblInd w:w="-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4834"/>
        <w:gridCol w:w="736"/>
        <w:gridCol w:w="708"/>
        <w:gridCol w:w="709"/>
        <w:gridCol w:w="1418"/>
        <w:gridCol w:w="1134"/>
      </w:tblGrid>
      <w:tr w:rsidR="00D720D5" w:rsidRPr="00B34232" w:rsidTr="00B34232">
        <w:trPr>
          <w:jc w:val="center"/>
        </w:trPr>
        <w:tc>
          <w:tcPr>
            <w:tcW w:w="751" w:type="dxa"/>
            <w:tcBorders>
              <w:bottom w:val="single" w:sz="6" w:space="0" w:color="auto"/>
            </w:tcBorders>
            <w:vAlign w:val="center"/>
          </w:tcPr>
          <w:p w:rsidR="00D720D5" w:rsidRPr="00D720D5" w:rsidRDefault="00D720D5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48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720D5" w:rsidRPr="00D720D5" w:rsidRDefault="00D720D5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73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720D5" w:rsidRPr="00B34232" w:rsidRDefault="00D720D5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B34232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2012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720D5" w:rsidRPr="00D720D5" w:rsidRDefault="00D720D5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B34232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720D5" w:rsidRPr="00D720D5" w:rsidRDefault="00D720D5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B34232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2014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720D5" w:rsidRPr="00D720D5" w:rsidRDefault="00D720D5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Dinamica</w:t>
            </w:r>
          </w:p>
          <w:p w:rsidR="00D720D5" w:rsidRPr="00D720D5" w:rsidRDefault="00D720D5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</w:t>
            </w:r>
            <w:r w:rsidRPr="00B34232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4/2013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720D5" w:rsidRPr="00D720D5" w:rsidRDefault="00D720D5" w:rsidP="006B5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 xml:space="preserve">Ponderea în total export </w:t>
            </w:r>
          </w:p>
        </w:tc>
      </w:tr>
      <w:tr w:rsidR="006B5844" w:rsidRPr="00B34232" w:rsidTr="00B34232">
        <w:trPr>
          <w:jc w:val="center"/>
        </w:trPr>
        <w:tc>
          <w:tcPr>
            <w:tcW w:w="75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t>2710</w:t>
            </w:r>
          </w:p>
        </w:tc>
        <w:tc>
          <w:tcPr>
            <w:tcW w:w="4834" w:type="dxa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Uleiuri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din petrol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uleiuri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minerale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bituminoase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altele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decit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uleiurille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brute</w:t>
            </w:r>
          </w:p>
        </w:tc>
        <w:tc>
          <w:tcPr>
            <w:tcW w:w="736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7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10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11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101,92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29,40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</w:tr>
      <w:tr w:rsidR="006B5844" w:rsidRPr="00B34232" w:rsidTr="00B34232">
        <w:trPr>
          <w:trHeight w:val="600"/>
          <w:jc w:val="center"/>
        </w:trPr>
        <w:tc>
          <w:tcPr>
            <w:tcW w:w="751" w:type="dxa"/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9028</w:t>
            </w:r>
          </w:p>
        </w:tc>
        <w:tc>
          <w:tcPr>
            <w:tcW w:w="4834" w:type="dxa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Contoare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gaze, de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lichide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electricitate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inclusiv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contoare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etalonarea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lor</w:t>
            </w:r>
            <w:proofErr w:type="spellEnd"/>
          </w:p>
        </w:tc>
        <w:tc>
          <w:tcPr>
            <w:tcW w:w="736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5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08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10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418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617,61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28,74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</w:tr>
      <w:tr w:rsidR="006B5844" w:rsidRPr="00B34232" w:rsidTr="00B34232">
        <w:trPr>
          <w:trHeight w:val="600"/>
          <w:jc w:val="center"/>
        </w:trPr>
        <w:tc>
          <w:tcPr>
            <w:tcW w:w="751" w:type="dxa"/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t>6210</w:t>
            </w:r>
          </w:p>
        </w:tc>
        <w:tc>
          <w:tcPr>
            <w:tcW w:w="4834" w:type="dxa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Imbracaminte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confectionata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produsele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la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pozitiile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5602, 5603, 5903, 5906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5907</w:t>
            </w:r>
          </w:p>
        </w:tc>
        <w:tc>
          <w:tcPr>
            <w:tcW w:w="736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0,</w:t>
            </w:r>
            <w:r w:rsidRPr="00B3423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08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4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5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114,22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13,59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</w:tr>
      <w:tr w:rsidR="006B5844" w:rsidRPr="00B34232" w:rsidTr="00B34232">
        <w:trPr>
          <w:trHeight w:val="600"/>
          <w:jc w:val="center"/>
        </w:trPr>
        <w:tc>
          <w:tcPr>
            <w:tcW w:w="751" w:type="dxa"/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t>5402</w:t>
            </w:r>
          </w:p>
        </w:tc>
        <w:tc>
          <w:tcPr>
            <w:tcW w:w="4834" w:type="dxa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Fire din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filamente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sintetice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altele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decit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ata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cusut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),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neconditionate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vinzarea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cu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amanuntul</w:t>
            </w:r>
            <w:proofErr w:type="spellEnd"/>
          </w:p>
        </w:tc>
        <w:tc>
          <w:tcPr>
            <w:tcW w:w="736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0,</w:t>
            </w:r>
            <w:r w:rsidRPr="00B3423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43</w:t>
            </w:r>
          </w:p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418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1430,00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3,78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</w:tr>
      <w:tr w:rsidR="006B5844" w:rsidRPr="00B34232" w:rsidTr="00B34232">
        <w:trPr>
          <w:trHeight w:val="600"/>
          <w:jc w:val="center"/>
        </w:trPr>
        <w:tc>
          <w:tcPr>
            <w:tcW w:w="751" w:type="dxa"/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t>0813</w:t>
            </w:r>
          </w:p>
        </w:tc>
        <w:tc>
          <w:tcPr>
            <w:tcW w:w="4834" w:type="dxa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Fructe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uscate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altele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decit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cele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la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pozitiile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0801-0806;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amestecuri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fructe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in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coaja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la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acest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capitol</w:t>
            </w:r>
          </w:p>
        </w:tc>
        <w:tc>
          <w:tcPr>
            <w:tcW w:w="736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0,</w:t>
            </w:r>
            <w:r w:rsidRPr="00B3423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708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0,0</w:t>
            </w:r>
            <w:r w:rsidRPr="00B3423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8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2083,33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3,31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</w:tr>
      <w:tr w:rsidR="006B5844" w:rsidRPr="00B34232" w:rsidTr="00B34232">
        <w:trPr>
          <w:trHeight w:val="600"/>
          <w:jc w:val="center"/>
        </w:trPr>
        <w:tc>
          <w:tcPr>
            <w:tcW w:w="751" w:type="dxa"/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t>7010</w:t>
            </w:r>
          </w:p>
        </w:tc>
        <w:tc>
          <w:tcPr>
            <w:tcW w:w="4834" w:type="dxa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Damigene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sticle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baloane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borcane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cani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ambalaje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tubulare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fiole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alte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recipiente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din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sticla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folosite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transport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ambalare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recip</w:t>
            </w:r>
            <w:proofErr w:type="spellEnd"/>
          </w:p>
        </w:tc>
        <w:tc>
          <w:tcPr>
            <w:tcW w:w="736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708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103,42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3,20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</w:tr>
      <w:tr w:rsidR="006B5844" w:rsidRPr="00B34232" w:rsidTr="00B34232">
        <w:trPr>
          <w:trHeight w:val="600"/>
          <w:jc w:val="center"/>
        </w:trPr>
        <w:tc>
          <w:tcPr>
            <w:tcW w:w="751" w:type="dxa"/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t>1206</w:t>
            </w:r>
          </w:p>
        </w:tc>
        <w:tc>
          <w:tcPr>
            <w:tcW w:w="4834" w:type="dxa"/>
            <w:vAlign w:val="center"/>
          </w:tcPr>
          <w:p w:rsidR="006B5844" w:rsidRPr="00B34232" w:rsidRDefault="006B5844" w:rsidP="006B5844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Seminte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floarea-soarelui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chiar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sfarimate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736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2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08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70,37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6B5844" w:rsidRPr="00B34232" w:rsidRDefault="006B5844" w:rsidP="006B5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3,01</w:t>
            </w: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</w:tc>
      </w:tr>
    </w:tbl>
    <w:p w:rsidR="0021783A" w:rsidRDefault="0021783A" w:rsidP="00E82206">
      <w:pPr>
        <w:rPr>
          <w:rFonts w:ascii="Times New Roman" w:hAnsi="Times New Roman" w:cs="Times New Roman"/>
          <w:b/>
          <w:lang w:val="ro-RO"/>
        </w:rPr>
      </w:pPr>
    </w:p>
    <w:p w:rsidR="00E82206" w:rsidRPr="00E82206" w:rsidRDefault="00E82206" w:rsidP="00E82206">
      <w:pPr>
        <w:rPr>
          <w:rFonts w:ascii="Times New Roman" w:hAnsi="Times New Roman" w:cs="Times New Roman"/>
          <w:lang w:val="ro-RO"/>
        </w:rPr>
      </w:pPr>
      <w:r w:rsidRPr="00E82206">
        <w:rPr>
          <w:rFonts w:ascii="Times New Roman" w:hAnsi="Times New Roman" w:cs="Times New Roman"/>
          <w:b/>
          <w:lang w:val="ro-RO"/>
        </w:rPr>
        <w:t>Importul</w:t>
      </w:r>
      <w:r w:rsidRPr="00E82206">
        <w:rPr>
          <w:rFonts w:ascii="Times New Roman" w:hAnsi="Times New Roman" w:cs="Times New Roman"/>
          <w:lang w:val="ro-RO"/>
        </w:rPr>
        <w:t xml:space="preserve"> de mărfuri efectuat în anul 2014 în Republica Moldova din Republica Bulgaria a însumat </w:t>
      </w:r>
      <w:r w:rsidRPr="00E82206">
        <w:rPr>
          <w:rFonts w:ascii="Times New Roman" w:hAnsi="Times New Roman" w:cs="Times New Roman"/>
          <w:b/>
          <w:lang w:val="ro-RO"/>
        </w:rPr>
        <w:t>81,34 mil. USD</w:t>
      </w:r>
      <w:r w:rsidRPr="00E82206">
        <w:rPr>
          <w:rFonts w:ascii="Times New Roman" w:hAnsi="Times New Roman" w:cs="Times New Roman"/>
          <w:lang w:val="ro-RO"/>
        </w:rPr>
        <w:t xml:space="preserve"> şi a înregistrat o descreştere în raport cu anul 2013 cu </w:t>
      </w:r>
      <w:r w:rsidRPr="00E82206">
        <w:rPr>
          <w:rFonts w:ascii="Times New Roman" w:hAnsi="Times New Roman" w:cs="Times New Roman"/>
          <w:b/>
          <w:lang w:val="ro-RO"/>
        </w:rPr>
        <w:t>2,05%.</w:t>
      </w:r>
      <w:r w:rsidRPr="00E82206">
        <w:rPr>
          <w:rFonts w:ascii="Times New Roman" w:hAnsi="Times New Roman" w:cs="Times New Roman"/>
          <w:lang w:val="ro-RO"/>
        </w:rPr>
        <w:t xml:space="preserve"> Republica Bulgaria se situează </w:t>
      </w:r>
      <w:r w:rsidRPr="00E82206">
        <w:rPr>
          <w:rFonts w:ascii="Times New Roman" w:hAnsi="Times New Roman" w:cs="Times New Roman"/>
          <w:b/>
          <w:lang w:val="ro-RO"/>
        </w:rPr>
        <w:t>pe locul 9</w:t>
      </w:r>
      <w:r w:rsidRPr="00E82206">
        <w:rPr>
          <w:rFonts w:ascii="Times New Roman" w:hAnsi="Times New Roman" w:cs="Times New Roman"/>
          <w:lang w:val="ro-RO"/>
        </w:rPr>
        <w:t xml:space="preserve"> în topul ţărilor din Uniunea Europeană din care Republica Moldova efectuează importuri, deţinînd o pondere de </w:t>
      </w:r>
      <w:r w:rsidRPr="00E82206">
        <w:rPr>
          <w:rFonts w:ascii="Times New Roman" w:hAnsi="Times New Roman" w:cs="Times New Roman"/>
          <w:b/>
          <w:lang w:val="ro-RO"/>
        </w:rPr>
        <w:t>1,53%</w:t>
      </w:r>
      <w:r w:rsidRPr="00E82206">
        <w:rPr>
          <w:rFonts w:ascii="Times New Roman" w:hAnsi="Times New Roman" w:cs="Times New Roman"/>
          <w:lang w:val="ro-RO"/>
        </w:rPr>
        <w:t xml:space="preserve"> în volumul total al importului Republicii Moldova.</w:t>
      </w:r>
    </w:p>
    <w:p w:rsidR="006B5844" w:rsidRPr="00B34232" w:rsidRDefault="006B5844" w:rsidP="006B5844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B34232">
        <w:rPr>
          <w:rFonts w:ascii="Times New Roman" w:hAnsi="Times New Roman" w:cs="Times New Roman"/>
          <w:b/>
          <w:lang w:val="ro-RO"/>
        </w:rPr>
        <w:t>Principale mărfuri importate din Bulgaria</w:t>
      </w:r>
    </w:p>
    <w:p w:rsidR="006B5844" w:rsidRPr="00D720D5" w:rsidRDefault="006B5844" w:rsidP="006B584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u w:val="single"/>
          <w:lang w:val="ro-RO" w:eastAsia="ru-RU"/>
        </w:rPr>
      </w:pPr>
      <w:r w:rsidRPr="00D720D5">
        <w:rPr>
          <w:rFonts w:ascii="Times New Roman" w:eastAsia="Times New Roman" w:hAnsi="Times New Roman" w:cs="Times New Roman"/>
          <w:i/>
          <w:u w:val="single"/>
          <w:lang w:val="ro-RO" w:eastAsia="ru-RU"/>
        </w:rPr>
        <w:t>mii. USD</w:t>
      </w:r>
    </w:p>
    <w:tbl>
      <w:tblPr>
        <w:tblW w:w="10290" w:type="dxa"/>
        <w:jc w:val="center"/>
        <w:tblInd w:w="-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3969"/>
        <w:gridCol w:w="1134"/>
        <w:gridCol w:w="993"/>
        <w:gridCol w:w="850"/>
        <w:gridCol w:w="1459"/>
        <w:gridCol w:w="1134"/>
      </w:tblGrid>
      <w:tr w:rsidR="00B34232" w:rsidRPr="00B34232" w:rsidTr="00B34232">
        <w:trPr>
          <w:jc w:val="center"/>
        </w:trPr>
        <w:tc>
          <w:tcPr>
            <w:tcW w:w="751" w:type="dxa"/>
            <w:tcBorders>
              <w:bottom w:val="single" w:sz="6" w:space="0" w:color="auto"/>
            </w:tcBorders>
            <w:vAlign w:val="center"/>
          </w:tcPr>
          <w:p w:rsidR="006B5844" w:rsidRPr="00D720D5" w:rsidRDefault="006B5844" w:rsidP="00E92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844" w:rsidRPr="00D720D5" w:rsidRDefault="006B5844" w:rsidP="00E92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844" w:rsidRPr="00B34232" w:rsidRDefault="006B5844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B34232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2012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844" w:rsidRPr="00D720D5" w:rsidRDefault="006B5844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B34232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2013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844" w:rsidRPr="00D720D5" w:rsidRDefault="006B5844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B34232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2014</w:t>
            </w:r>
          </w:p>
        </w:tc>
        <w:tc>
          <w:tcPr>
            <w:tcW w:w="145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844" w:rsidRPr="00D720D5" w:rsidRDefault="006B5844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Dinamica</w:t>
            </w:r>
          </w:p>
          <w:p w:rsidR="006B5844" w:rsidRPr="00D720D5" w:rsidRDefault="006B5844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</w:t>
            </w:r>
            <w:r w:rsidRPr="00B34232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4/2013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844" w:rsidRPr="00D720D5" w:rsidRDefault="006B5844" w:rsidP="00B3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D720D5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 xml:space="preserve">Ponderea în total </w:t>
            </w:r>
            <w:r w:rsidRPr="00B34232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import</w:t>
            </w:r>
          </w:p>
        </w:tc>
      </w:tr>
      <w:tr w:rsidR="00B34232" w:rsidRPr="00B34232" w:rsidTr="00B34232">
        <w:trPr>
          <w:jc w:val="center"/>
        </w:trPr>
        <w:tc>
          <w:tcPr>
            <w:tcW w:w="7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t>2710</w:t>
            </w:r>
          </w:p>
        </w:tc>
        <w:tc>
          <w:tcPr>
            <w:tcW w:w="3969" w:type="dxa"/>
          </w:tcPr>
          <w:p w:rsidR="00B34232" w:rsidRPr="00B34232" w:rsidRDefault="00B34232" w:rsidP="00B34232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Uleiuri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din petrol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uleiuri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minerale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bituminoase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altele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decit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uleiurille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brute</w:t>
            </w:r>
          </w:p>
        </w:tc>
        <w:tc>
          <w:tcPr>
            <w:tcW w:w="1134" w:type="dxa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12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12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7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58,39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9,07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</w:tr>
      <w:tr w:rsidR="00B34232" w:rsidRPr="00B34232" w:rsidTr="00B34232">
        <w:trPr>
          <w:trHeight w:val="600"/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t>3916</w:t>
            </w:r>
          </w:p>
        </w:tc>
        <w:tc>
          <w:tcPr>
            <w:tcW w:w="3969" w:type="dxa"/>
          </w:tcPr>
          <w:p w:rsidR="00B34232" w:rsidRPr="00B34232" w:rsidRDefault="00B34232" w:rsidP="00B34232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Monofilamente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caror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dimensiune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maxima in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sectiunea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transversala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depaseste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1 mm</w:t>
            </w:r>
          </w:p>
        </w:tc>
        <w:tc>
          <w:tcPr>
            <w:tcW w:w="1134" w:type="dxa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5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993" w:type="dxa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5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6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459" w:type="dxa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103,23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  <w:tc>
          <w:tcPr>
            <w:tcW w:w="1134" w:type="dxa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7,46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</w:tr>
      <w:tr w:rsidR="00B34232" w:rsidRPr="00B34232" w:rsidTr="00B34232">
        <w:trPr>
          <w:trHeight w:val="600"/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t>7010</w:t>
            </w:r>
          </w:p>
        </w:tc>
        <w:tc>
          <w:tcPr>
            <w:tcW w:w="3969" w:type="dxa"/>
          </w:tcPr>
          <w:p w:rsidR="00B34232" w:rsidRPr="00B34232" w:rsidRDefault="00B34232" w:rsidP="00B34232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Damigene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sticle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baloane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borcane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cani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ambalaje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tubulare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fiole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alte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recipiente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din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sticla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folosite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transport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ambalare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recip</w:t>
            </w:r>
            <w:proofErr w:type="spellEnd"/>
          </w:p>
        </w:tc>
        <w:tc>
          <w:tcPr>
            <w:tcW w:w="1134" w:type="dxa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3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93" w:type="dxa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5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4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59" w:type="dxa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81,62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  <w:tc>
          <w:tcPr>
            <w:tcW w:w="1134" w:type="dxa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5,19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</w:tr>
      <w:tr w:rsidR="00B34232" w:rsidRPr="00B34232" w:rsidTr="00B34232">
        <w:trPr>
          <w:trHeight w:val="600"/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t>2208</w:t>
            </w:r>
          </w:p>
        </w:tc>
        <w:tc>
          <w:tcPr>
            <w:tcW w:w="3969" w:type="dxa"/>
          </w:tcPr>
          <w:p w:rsidR="00B34232" w:rsidRPr="00B34232" w:rsidRDefault="00B34232" w:rsidP="00B34232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Alcool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etilic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nedenaturat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cu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tarie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alcoolica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sub 80%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vol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distilate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rachiuri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lichioruri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alte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bauturi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spirtoase</w:t>
            </w:r>
            <w:proofErr w:type="spellEnd"/>
          </w:p>
        </w:tc>
        <w:tc>
          <w:tcPr>
            <w:tcW w:w="1134" w:type="dxa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11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993" w:type="dxa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16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3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59" w:type="dxa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23,71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  <w:tc>
          <w:tcPr>
            <w:tcW w:w="1134" w:type="dxa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4,84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</w:tr>
      <w:tr w:rsidR="00B34232" w:rsidRPr="00B34232" w:rsidTr="00B34232">
        <w:trPr>
          <w:trHeight w:val="600"/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t>2713</w:t>
            </w:r>
          </w:p>
        </w:tc>
        <w:tc>
          <w:tcPr>
            <w:tcW w:w="3969" w:type="dxa"/>
          </w:tcPr>
          <w:p w:rsidR="00B34232" w:rsidRPr="00B34232" w:rsidRDefault="00B34232" w:rsidP="00B34232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Cocs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petrol,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bitum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petrol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alte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reziduuri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uleiuri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din petrol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minerale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bituminoase</w:t>
            </w:r>
            <w:proofErr w:type="spellEnd"/>
          </w:p>
        </w:tc>
        <w:tc>
          <w:tcPr>
            <w:tcW w:w="1134" w:type="dxa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4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3" w:type="dxa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2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3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459" w:type="dxa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177,73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  <w:tc>
          <w:tcPr>
            <w:tcW w:w="1134" w:type="dxa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4,81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</w:tr>
      <w:tr w:rsidR="00B34232" w:rsidRPr="00B34232" w:rsidTr="00B34232">
        <w:trPr>
          <w:trHeight w:val="600"/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t>3004</w:t>
            </w:r>
          </w:p>
        </w:tc>
        <w:tc>
          <w:tcPr>
            <w:tcW w:w="3969" w:type="dxa"/>
          </w:tcPr>
          <w:p w:rsidR="00B34232" w:rsidRPr="00B34232" w:rsidRDefault="00B34232" w:rsidP="00B34232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Medicamente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(cu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exceptia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produselor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la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pozitiile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3002, 3005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3006)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constituite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produse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amestecate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neamestecate</w:t>
            </w:r>
            <w:proofErr w:type="spellEnd"/>
          </w:p>
        </w:tc>
        <w:tc>
          <w:tcPr>
            <w:tcW w:w="1134" w:type="dxa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3" w:type="dxa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3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3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1459" w:type="dxa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100,66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  <w:tc>
          <w:tcPr>
            <w:tcW w:w="1134" w:type="dxa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3,77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</w:tr>
      <w:tr w:rsidR="00B34232" w:rsidRPr="00B34232" w:rsidTr="00B34232">
        <w:trPr>
          <w:trHeight w:val="600"/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4232">
              <w:rPr>
                <w:rFonts w:ascii="Times New Roman" w:hAnsi="Times New Roman" w:cs="Times New Roman"/>
                <w:b/>
                <w:bCs/>
                <w:color w:val="000000"/>
              </w:rPr>
              <w:t>3402</w:t>
            </w:r>
          </w:p>
        </w:tc>
        <w:tc>
          <w:tcPr>
            <w:tcW w:w="3969" w:type="dxa"/>
          </w:tcPr>
          <w:p w:rsidR="00B34232" w:rsidRPr="00B34232" w:rsidRDefault="00B34232" w:rsidP="00B34232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Agenti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organici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suprafata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altii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decit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sapunurile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);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preparate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tensioactive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preparate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spalat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si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preparate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curatat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, care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contin</w:t>
            </w:r>
            <w:proofErr w:type="spellEnd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34232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</w:p>
        </w:tc>
        <w:tc>
          <w:tcPr>
            <w:tcW w:w="1134" w:type="dxa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2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3" w:type="dxa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2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34232" w:rsidRPr="00B34232" w:rsidRDefault="00B34232" w:rsidP="00B342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2</w:t>
            </w:r>
            <w:r w:rsidRPr="00B34232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B3423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59" w:type="dxa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104,76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  <w:tc>
          <w:tcPr>
            <w:tcW w:w="1134" w:type="dxa"/>
            <w:vAlign w:val="center"/>
          </w:tcPr>
          <w:p w:rsidR="00B34232" w:rsidRPr="00B34232" w:rsidRDefault="00B34232" w:rsidP="00B342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4232">
              <w:rPr>
                <w:rFonts w:ascii="Times New Roman" w:hAnsi="Times New Roman" w:cs="Times New Roman"/>
                <w:color w:val="000000"/>
              </w:rPr>
              <w:t>3,25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%</w:t>
            </w:r>
          </w:p>
        </w:tc>
      </w:tr>
    </w:tbl>
    <w:p w:rsidR="00974718" w:rsidRDefault="00974718" w:rsidP="0097471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u w:val="single"/>
          <w:lang w:val="ro-RO" w:eastAsia="ru-RU"/>
        </w:rPr>
      </w:pPr>
    </w:p>
    <w:p w:rsidR="00974718" w:rsidRPr="00974718" w:rsidRDefault="00974718" w:rsidP="0097471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u w:val="single"/>
          <w:lang w:val="ro-RO" w:eastAsia="ru-RU"/>
        </w:rPr>
      </w:pPr>
      <w:r w:rsidRPr="00974718">
        <w:rPr>
          <w:rFonts w:ascii="Times New Roman" w:eastAsia="Times New Roman" w:hAnsi="Times New Roman" w:cs="Times New Roman"/>
          <w:b/>
          <w:bCs/>
          <w:iCs/>
          <w:color w:val="000000" w:themeColor="text1"/>
          <w:u w:val="single"/>
          <w:lang w:val="ro-RO" w:eastAsia="ru-RU"/>
        </w:rPr>
        <w:t>RELAŢIILE INVESTIŢIONALE</w:t>
      </w:r>
    </w:p>
    <w:p w:rsidR="00974718" w:rsidRDefault="00974718" w:rsidP="0097471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ro-RO" w:eastAsia="ru-RU"/>
        </w:rPr>
      </w:pPr>
      <w:r w:rsidRPr="00181D42"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>Conform informaţiei oficiale prezentate de Camera Înregistrării de Stat la 01.0</w:t>
      </w:r>
      <w:r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>1.2015</w:t>
      </w:r>
      <w:r w:rsidRPr="00181D42"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 xml:space="preserve">, în Republica Moldova îşi desfăşoară activitatea </w:t>
      </w:r>
      <w:r w:rsidRPr="00974718">
        <w:rPr>
          <w:rFonts w:ascii="Times New Roman" w:eastAsia="Times New Roman" w:hAnsi="Times New Roman" w:cs="Times New Roman"/>
          <w:b/>
          <w:color w:val="000000" w:themeColor="text1"/>
          <w:lang w:val="ro-RO" w:eastAsia="ru-RU"/>
        </w:rPr>
        <w:t>169</w:t>
      </w:r>
      <w:r w:rsidRPr="00181D42">
        <w:rPr>
          <w:rFonts w:ascii="Times New Roman" w:eastAsia="Times New Roman" w:hAnsi="Times New Roman" w:cs="Times New Roman"/>
          <w:b/>
          <w:color w:val="000000" w:themeColor="text1"/>
          <w:lang w:val="ro-RO" w:eastAsia="ru-RU"/>
        </w:rPr>
        <w:t xml:space="preserve"> întreprinderi</w:t>
      </w:r>
      <w:r w:rsidRPr="00181D42"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 xml:space="preserve"> cu capital </w:t>
      </w:r>
      <w:r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>bulgar</w:t>
      </w:r>
      <w:r w:rsidRPr="00181D42"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 xml:space="preserve"> cu investiţii de </w:t>
      </w:r>
      <w:r w:rsidRPr="00974718">
        <w:rPr>
          <w:rFonts w:ascii="Times New Roman" w:eastAsia="Times New Roman" w:hAnsi="Times New Roman" w:cs="Times New Roman"/>
          <w:b/>
          <w:color w:val="000000" w:themeColor="text1"/>
          <w:lang w:val="ro-RO" w:eastAsia="ru-RU"/>
        </w:rPr>
        <w:t>52</w:t>
      </w:r>
      <w:r>
        <w:rPr>
          <w:rFonts w:ascii="Times New Roman" w:eastAsia="Times New Roman" w:hAnsi="Times New Roman" w:cs="Times New Roman"/>
          <w:b/>
          <w:color w:val="000000" w:themeColor="text1"/>
          <w:lang w:val="ro-RO" w:eastAsia="ru-RU"/>
        </w:rPr>
        <w:t xml:space="preserve"> </w:t>
      </w:r>
      <w:r w:rsidRPr="00181D42">
        <w:rPr>
          <w:rFonts w:ascii="Times New Roman" w:eastAsia="Times New Roman" w:hAnsi="Times New Roman" w:cs="Times New Roman"/>
          <w:b/>
          <w:color w:val="000000" w:themeColor="text1"/>
          <w:lang w:val="ro-RO" w:eastAsia="ru-RU"/>
        </w:rPr>
        <w:t xml:space="preserve">mil. lei, </w:t>
      </w:r>
      <w:r w:rsidRPr="00181D42"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>plăsînduse pe locul</w:t>
      </w:r>
      <w:r w:rsidRPr="00181D42">
        <w:rPr>
          <w:rFonts w:ascii="Times New Roman" w:eastAsia="Times New Roman" w:hAnsi="Times New Roman" w:cs="Times New Roman"/>
          <w:b/>
          <w:color w:val="000000" w:themeColor="text1"/>
          <w:lang w:val="ro-RO" w:eastAsia="ru-RU"/>
        </w:rPr>
        <w:t xml:space="preserve"> </w:t>
      </w:r>
      <w:r w:rsidR="00BE689B">
        <w:rPr>
          <w:rFonts w:ascii="Times New Roman" w:eastAsia="Times New Roman" w:hAnsi="Times New Roman" w:cs="Times New Roman"/>
          <w:b/>
          <w:color w:val="000000" w:themeColor="text1"/>
          <w:lang w:val="ro-RO" w:eastAsia="ru-RU"/>
        </w:rPr>
        <w:t>13</w:t>
      </w:r>
      <w:r w:rsidRPr="00181D42">
        <w:rPr>
          <w:rFonts w:ascii="Times New Roman" w:eastAsia="Times New Roman" w:hAnsi="Times New Roman" w:cs="Times New Roman"/>
          <w:color w:val="000000" w:themeColor="text1"/>
          <w:lang w:val="ro-RO" w:eastAsia="ru-RU"/>
        </w:rPr>
        <w:t xml:space="preserve"> după numărul interprinderilor pe teritoriul Republicii Moldova. </w:t>
      </w:r>
    </w:p>
    <w:p w:rsidR="00A625DA" w:rsidRPr="00A625DA" w:rsidRDefault="00A625DA" w:rsidP="000F4000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val="ro-RO" w:eastAsia="ru-RU"/>
        </w:rPr>
      </w:pPr>
      <w:r w:rsidRPr="00A625DA">
        <w:rPr>
          <w:rFonts w:ascii="Times New Roman" w:eastAsia="Times New Roman" w:hAnsi="Times New Roman" w:cs="Times New Roman"/>
          <w:b/>
          <w:color w:val="000000" w:themeColor="text1"/>
          <w:u w:val="single"/>
          <w:lang w:val="ro-RO" w:eastAsia="ru-RU"/>
        </w:rPr>
        <w:lastRenderedPageBreak/>
        <w:t>COMISIA INTERGUVERNAMENTALĂ</w:t>
      </w:r>
    </w:p>
    <w:p w:rsidR="00F3570E" w:rsidRDefault="00A625DA" w:rsidP="00F3570E">
      <w:pPr>
        <w:spacing w:after="0"/>
        <w:rPr>
          <w:lang w:val="en-US"/>
        </w:rPr>
      </w:pPr>
      <w:r>
        <w:rPr>
          <w:rFonts w:ascii="Times New Roman" w:hAnsi="Times New Roman" w:cs="Times New Roman"/>
          <w:lang w:val="ro-RO"/>
        </w:rPr>
        <w:t xml:space="preserve"> Cea de</w:t>
      </w:r>
      <w:r w:rsidR="00F3570E">
        <w:rPr>
          <w:rFonts w:ascii="Times New Roman" w:hAnsi="Times New Roman" w:cs="Times New Roman"/>
          <w:lang w:val="ro-RO"/>
        </w:rPr>
        <w:t>-</w:t>
      </w:r>
      <w:r>
        <w:rPr>
          <w:rFonts w:ascii="Times New Roman" w:hAnsi="Times New Roman" w:cs="Times New Roman"/>
          <w:lang w:val="ro-RO"/>
        </w:rPr>
        <w:t xml:space="preserve">a VI-a Şedinţa </w:t>
      </w:r>
      <w:r w:rsidRPr="00A625DA">
        <w:rPr>
          <w:rFonts w:ascii="Times New Roman" w:hAnsi="Times New Roman" w:cs="Times New Roman"/>
          <w:lang w:val="ro-RO"/>
        </w:rPr>
        <w:t>Comisiei interguvernamentale moldo-bulgare pentru colaborare comercial-economică</w:t>
      </w:r>
      <w:r>
        <w:rPr>
          <w:rFonts w:ascii="Times New Roman" w:hAnsi="Times New Roman" w:cs="Times New Roman"/>
          <w:lang w:val="ro-RO"/>
        </w:rPr>
        <w:t xml:space="preserve"> a avut loc pe data de 28 septembrie 2012, la Sofia. Pentru a face cunoştinţă cu textul Protocolului accesaţi site-ul Ministerului Economiei:</w:t>
      </w:r>
      <w:r w:rsidRPr="00A625DA">
        <w:rPr>
          <w:lang w:val="en-US"/>
        </w:rPr>
        <w:t xml:space="preserve"> </w:t>
      </w:r>
    </w:p>
    <w:p w:rsidR="00A625DA" w:rsidRDefault="00BA38E2" w:rsidP="00A625DA">
      <w:pPr>
        <w:rPr>
          <w:rFonts w:ascii="Times New Roman" w:hAnsi="Times New Roman" w:cs="Times New Roman"/>
          <w:lang w:val="ro-RO"/>
        </w:rPr>
      </w:pPr>
      <w:hyperlink r:id="rId6" w:history="1">
        <w:r w:rsidR="00F3570E" w:rsidRPr="00AD385A">
          <w:rPr>
            <w:rStyle w:val="a5"/>
            <w:rFonts w:ascii="Times New Roman" w:hAnsi="Times New Roman" w:cs="Times New Roman"/>
            <w:lang w:val="ro-RO"/>
          </w:rPr>
          <w:t>http://www.mec.gov.md/sites/default/files/document/protocol_vi_cm_md-bulg_28_09_12.pdf</w:t>
        </w:r>
      </w:hyperlink>
    </w:p>
    <w:p w:rsidR="006B5844" w:rsidRDefault="00A625DA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Comisia următoare este preconizată pentru luna septembrie 2015.</w:t>
      </w:r>
    </w:p>
    <w:p w:rsidR="00A625DA" w:rsidRPr="00A625DA" w:rsidRDefault="00A625DA">
      <w:pPr>
        <w:rPr>
          <w:rFonts w:ascii="Times New Roman" w:hAnsi="Times New Roman" w:cs="Times New Roman"/>
          <w:lang w:val="en-US"/>
        </w:rPr>
      </w:pPr>
    </w:p>
    <w:sectPr w:rsidR="00A625DA" w:rsidRPr="00A625DA" w:rsidSect="00F5316E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4BA8"/>
    <w:multiLevelType w:val="hybridMultilevel"/>
    <w:tmpl w:val="6CC66CB6"/>
    <w:lvl w:ilvl="0" w:tplc="BA0AC4A4">
      <w:start w:val="2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120A6D"/>
    <w:multiLevelType w:val="hybridMultilevel"/>
    <w:tmpl w:val="AD8E91F0"/>
    <w:lvl w:ilvl="0" w:tplc="4CF4930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6E"/>
    <w:rsid w:val="00012673"/>
    <w:rsid w:val="00012D7C"/>
    <w:rsid w:val="00022B62"/>
    <w:rsid w:val="00035BCF"/>
    <w:rsid w:val="000540A4"/>
    <w:rsid w:val="000670EE"/>
    <w:rsid w:val="00075355"/>
    <w:rsid w:val="000A12CB"/>
    <w:rsid w:val="000B1651"/>
    <w:rsid w:val="000D262D"/>
    <w:rsid w:val="000D3647"/>
    <w:rsid w:val="000E3232"/>
    <w:rsid w:val="000E4174"/>
    <w:rsid w:val="000E450A"/>
    <w:rsid w:val="000E7663"/>
    <w:rsid w:val="000F4000"/>
    <w:rsid w:val="00101240"/>
    <w:rsid w:val="00105816"/>
    <w:rsid w:val="00107335"/>
    <w:rsid w:val="00117E0F"/>
    <w:rsid w:val="00124945"/>
    <w:rsid w:val="001341A8"/>
    <w:rsid w:val="0014208E"/>
    <w:rsid w:val="001564CB"/>
    <w:rsid w:val="00157F8E"/>
    <w:rsid w:val="00161AD5"/>
    <w:rsid w:val="00167456"/>
    <w:rsid w:val="001950B1"/>
    <w:rsid w:val="001B4FB1"/>
    <w:rsid w:val="001C37A9"/>
    <w:rsid w:val="001C6092"/>
    <w:rsid w:val="001D21C7"/>
    <w:rsid w:val="001F36EE"/>
    <w:rsid w:val="00215BFB"/>
    <w:rsid w:val="0021783A"/>
    <w:rsid w:val="00227301"/>
    <w:rsid w:val="002320C0"/>
    <w:rsid w:val="002429CD"/>
    <w:rsid w:val="00252753"/>
    <w:rsid w:val="00260591"/>
    <w:rsid w:val="00264957"/>
    <w:rsid w:val="00270ACF"/>
    <w:rsid w:val="00272FD2"/>
    <w:rsid w:val="00285B15"/>
    <w:rsid w:val="002A10B8"/>
    <w:rsid w:val="002A3C12"/>
    <w:rsid w:val="002A60B1"/>
    <w:rsid w:val="002B0619"/>
    <w:rsid w:val="002B4FA2"/>
    <w:rsid w:val="002B6EF4"/>
    <w:rsid w:val="002C654E"/>
    <w:rsid w:val="002E6EF4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52F3"/>
    <w:rsid w:val="003359DA"/>
    <w:rsid w:val="00341C28"/>
    <w:rsid w:val="00345A06"/>
    <w:rsid w:val="00357A0A"/>
    <w:rsid w:val="003657EA"/>
    <w:rsid w:val="003760BF"/>
    <w:rsid w:val="003B0F48"/>
    <w:rsid w:val="003B3D6E"/>
    <w:rsid w:val="003B61A7"/>
    <w:rsid w:val="003C6A37"/>
    <w:rsid w:val="003D0B71"/>
    <w:rsid w:val="003E2CFF"/>
    <w:rsid w:val="003E2D02"/>
    <w:rsid w:val="00400B2D"/>
    <w:rsid w:val="00407DAD"/>
    <w:rsid w:val="004127BB"/>
    <w:rsid w:val="0041401B"/>
    <w:rsid w:val="00420D83"/>
    <w:rsid w:val="00424ADD"/>
    <w:rsid w:val="00451C19"/>
    <w:rsid w:val="004550A4"/>
    <w:rsid w:val="0046499C"/>
    <w:rsid w:val="004749A6"/>
    <w:rsid w:val="00481E5D"/>
    <w:rsid w:val="0048274F"/>
    <w:rsid w:val="0048353C"/>
    <w:rsid w:val="00497887"/>
    <w:rsid w:val="004A1011"/>
    <w:rsid w:val="004A1BF5"/>
    <w:rsid w:val="004A2227"/>
    <w:rsid w:val="004B6093"/>
    <w:rsid w:val="004B6B2F"/>
    <w:rsid w:val="004C0673"/>
    <w:rsid w:val="004C22DC"/>
    <w:rsid w:val="004C5C8A"/>
    <w:rsid w:val="004E7708"/>
    <w:rsid w:val="00501BFA"/>
    <w:rsid w:val="00505A83"/>
    <w:rsid w:val="00511693"/>
    <w:rsid w:val="00527B23"/>
    <w:rsid w:val="00533535"/>
    <w:rsid w:val="0053661F"/>
    <w:rsid w:val="005438AB"/>
    <w:rsid w:val="00555044"/>
    <w:rsid w:val="005562BA"/>
    <w:rsid w:val="00561C02"/>
    <w:rsid w:val="00577313"/>
    <w:rsid w:val="00581D08"/>
    <w:rsid w:val="005A29DF"/>
    <w:rsid w:val="005C0A35"/>
    <w:rsid w:val="005D00E3"/>
    <w:rsid w:val="005D6A41"/>
    <w:rsid w:val="005E02E9"/>
    <w:rsid w:val="005F20A8"/>
    <w:rsid w:val="00610524"/>
    <w:rsid w:val="006224A7"/>
    <w:rsid w:val="00627F20"/>
    <w:rsid w:val="00632D59"/>
    <w:rsid w:val="006333BC"/>
    <w:rsid w:val="0064526E"/>
    <w:rsid w:val="006626C6"/>
    <w:rsid w:val="006661EA"/>
    <w:rsid w:val="0068154F"/>
    <w:rsid w:val="00681BF3"/>
    <w:rsid w:val="00683679"/>
    <w:rsid w:val="00692F9B"/>
    <w:rsid w:val="006A389C"/>
    <w:rsid w:val="006A493C"/>
    <w:rsid w:val="006B5844"/>
    <w:rsid w:val="006C7681"/>
    <w:rsid w:val="006D0280"/>
    <w:rsid w:val="006D6EF4"/>
    <w:rsid w:val="006F769A"/>
    <w:rsid w:val="0070269D"/>
    <w:rsid w:val="00703D8A"/>
    <w:rsid w:val="00706109"/>
    <w:rsid w:val="00706A07"/>
    <w:rsid w:val="00710264"/>
    <w:rsid w:val="00713783"/>
    <w:rsid w:val="00723DBC"/>
    <w:rsid w:val="007269B5"/>
    <w:rsid w:val="007553A6"/>
    <w:rsid w:val="00756A1F"/>
    <w:rsid w:val="00764934"/>
    <w:rsid w:val="00766936"/>
    <w:rsid w:val="00783C8D"/>
    <w:rsid w:val="007A39A7"/>
    <w:rsid w:val="007B3099"/>
    <w:rsid w:val="007B3469"/>
    <w:rsid w:val="007C3DF9"/>
    <w:rsid w:val="007D589A"/>
    <w:rsid w:val="007E52F9"/>
    <w:rsid w:val="00823143"/>
    <w:rsid w:val="0083306B"/>
    <w:rsid w:val="0084514E"/>
    <w:rsid w:val="00845253"/>
    <w:rsid w:val="00866F43"/>
    <w:rsid w:val="00871493"/>
    <w:rsid w:val="008C67B8"/>
    <w:rsid w:val="008D204D"/>
    <w:rsid w:val="008D44DC"/>
    <w:rsid w:val="008E7327"/>
    <w:rsid w:val="008F2405"/>
    <w:rsid w:val="00917AD1"/>
    <w:rsid w:val="00922C01"/>
    <w:rsid w:val="00923EBF"/>
    <w:rsid w:val="00931A5E"/>
    <w:rsid w:val="009358D5"/>
    <w:rsid w:val="0094559F"/>
    <w:rsid w:val="00965119"/>
    <w:rsid w:val="00970DE9"/>
    <w:rsid w:val="00971A31"/>
    <w:rsid w:val="00974718"/>
    <w:rsid w:val="00976622"/>
    <w:rsid w:val="00980B46"/>
    <w:rsid w:val="009A39F2"/>
    <w:rsid w:val="009B10FF"/>
    <w:rsid w:val="009D0001"/>
    <w:rsid w:val="009D7A46"/>
    <w:rsid w:val="009E0424"/>
    <w:rsid w:val="009F3AED"/>
    <w:rsid w:val="009F487C"/>
    <w:rsid w:val="009F5C30"/>
    <w:rsid w:val="00A003C9"/>
    <w:rsid w:val="00A05CC1"/>
    <w:rsid w:val="00A065F4"/>
    <w:rsid w:val="00A07F69"/>
    <w:rsid w:val="00A12523"/>
    <w:rsid w:val="00A17F68"/>
    <w:rsid w:val="00A23FFF"/>
    <w:rsid w:val="00A257A0"/>
    <w:rsid w:val="00A262F1"/>
    <w:rsid w:val="00A36172"/>
    <w:rsid w:val="00A625DA"/>
    <w:rsid w:val="00A64D86"/>
    <w:rsid w:val="00A66D7E"/>
    <w:rsid w:val="00A72152"/>
    <w:rsid w:val="00A739C7"/>
    <w:rsid w:val="00A83497"/>
    <w:rsid w:val="00A86A65"/>
    <w:rsid w:val="00AA12AD"/>
    <w:rsid w:val="00AA28C3"/>
    <w:rsid w:val="00AC1ACB"/>
    <w:rsid w:val="00AC46D4"/>
    <w:rsid w:val="00AD0D82"/>
    <w:rsid w:val="00AD4C50"/>
    <w:rsid w:val="00AD5DD2"/>
    <w:rsid w:val="00AE0072"/>
    <w:rsid w:val="00AF6A9F"/>
    <w:rsid w:val="00B107E2"/>
    <w:rsid w:val="00B13A0B"/>
    <w:rsid w:val="00B175A7"/>
    <w:rsid w:val="00B217EB"/>
    <w:rsid w:val="00B26220"/>
    <w:rsid w:val="00B34232"/>
    <w:rsid w:val="00B579FE"/>
    <w:rsid w:val="00B674E6"/>
    <w:rsid w:val="00B84EBB"/>
    <w:rsid w:val="00B95369"/>
    <w:rsid w:val="00BA38E2"/>
    <w:rsid w:val="00BA7F3C"/>
    <w:rsid w:val="00BB2769"/>
    <w:rsid w:val="00BB3D5B"/>
    <w:rsid w:val="00BC24B0"/>
    <w:rsid w:val="00BC455C"/>
    <w:rsid w:val="00BD0C3D"/>
    <w:rsid w:val="00BE689B"/>
    <w:rsid w:val="00BF53AF"/>
    <w:rsid w:val="00C06A57"/>
    <w:rsid w:val="00C16B4E"/>
    <w:rsid w:val="00C24FFA"/>
    <w:rsid w:val="00C35037"/>
    <w:rsid w:val="00C522FB"/>
    <w:rsid w:val="00C5452C"/>
    <w:rsid w:val="00C72A3F"/>
    <w:rsid w:val="00C7483D"/>
    <w:rsid w:val="00C81DE6"/>
    <w:rsid w:val="00C83FCF"/>
    <w:rsid w:val="00C84B92"/>
    <w:rsid w:val="00CA059A"/>
    <w:rsid w:val="00CC35E2"/>
    <w:rsid w:val="00CD4BF7"/>
    <w:rsid w:val="00CD6DD8"/>
    <w:rsid w:val="00CE184A"/>
    <w:rsid w:val="00CE5DF4"/>
    <w:rsid w:val="00CE7D78"/>
    <w:rsid w:val="00CF6212"/>
    <w:rsid w:val="00D06D43"/>
    <w:rsid w:val="00D11AF1"/>
    <w:rsid w:val="00D1234D"/>
    <w:rsid w:val="00D12921"/>
    <w:rsid w:val="00D31FC1"/>
    <w:rsid w:val="00D36A01"/>
    <w:rsid w:val="00D45BE2"/>
    <w:rsid w:val="00D45C74"/>
    <w:rsid w:val="00D46B0B"/>
    <w:rsid w:val="00D6269F"/>
    <w:rsid w:val="00D720D5"/>
    <w:rsid w:val="00D8414C"/>
    <w:rsid w:val="00DA459B"/>
    <w:rsid w:val="00DA5886"/>
    <w:rsid w:val="00DC07DB"/>
    <w:rsid w:val="00DC0819"/>
    <w:rsid w:val="00DC5C7A"/>
    <w:rsid w:val="00DC7080"/>
    <w:rsid w:val="00DD415A"/>
    <w:rsid w:val="00DE2CA8"/>
    <w:rsid w:val="00DF0ABF"/>
    <w:rsid w:val="00DF28C7"/>
    <w:rsid w:val="00E22282"/>
    <w:rsid w:val="00E43C99"/>
    <w:rsid w:val="00E46E85"/>
    <w:rsid w:val="00E74B4F"/>
    <w:rsid w:val="00E82206"/>
    <w:rsid w:val="00E91762"/>
    <w:rsid w:val="00E96720"/>
    <w:rsid w:val="00EB20C7"/>
    <w:rsid w:val="00EB2BCD"/>
    <w:rsid w:val="00EB3200"/>
    <w:rsid w:val="00EB69DA"/>
    <w:rsid w:val="00EB7694"/>
    <w:rsid w:val="00ED050A"/>
    <w:rsid w:val="00ED6B1F"/>
    <w:rsid w:val="00F060DF"/>
    <w:rsid w:val="00F11AF9"/>
    <w:rsid w:val="00F12298"/>
    <w:rsid w:val="00F147BF"/>
    <w:rsid w:val="00F211A5"/>
    <w:rsid w:val="00F250FC"/>
    <w:rsid w:val="00F26A85"/>
    <w:rsid w:val="00F26D7A"/>
    <w:rsid w:val="00F30C2E"/>
    <w:rsid w:val="00F32743"/>
    <w:rsid w:val="00F3570E"/>
    <w:rsid w:val="00F37E75"/>
    <w:rsid w:val="00F43534"/>
    <w:rsid w:val="00F4639B"/>
    <w:rsid w:val="00F51371"/>
    <w:rsid w:val="00F5316E"/>
    <w:rsid w:val="00F63B41"/>
    <w:rsid w:val="00F65095"/>
    <w:rsid w:val="00F73164"/>
    <w:rsid w:val="00F743C2"/>
    <w:rsid w:val="00F839A0"/>
    <w:rsid w:val="00F8642C"/>
    <w:rsid w:val="00F87680"/>
    <w:rsid w:val="00F9553B"/>
    <w:rsid w:val="00F95DB0"/>
    <w:rsid w:val="00FA135E"/>
    <w:rsid w:val="00FA44E1"/>
    <w:rsid w:val="00FB2368"/>
    <w:rsid w:val="00FC0ED6"/>
    <w:rsid w:val="00FC2E6C"/>
    <w:rsid w:val="00FC57CD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5316E"/>
  </w:style>
  <w:style w:type="paragraph" w:styleId="a4">
    <w:name w:val="List Paragraph"/>
    <w:basedOn w:val="a"/>
    <w:uiPriority w:val="34"/>
    <w:qFormat/>
    <w:rsid w:val="009747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5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5316E"/>
  </w:style>
  <w:style w:type="paragraph" w:styleId="a4">
    <w:name w:val="List Paragraph"/>
    <w:basedOn w:val="a"/>
    <w:uiPriority w:val="34"/>
    <w:qFormat/>
    <w:rsid w:val="009747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5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c.gov.md/sites/default/files/document/protocol_vi_cm_md-bulg_28_09_1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ME-214-Liudmila</cp:lastModifiedBy>
  <cp:revision>24</cp:revision>
  <dcterms:created xsi:type="dcterms:W3CDTF">2015-04-21T10:53:00Z</dcterms:created>
  <dcterms:modified xsi:type="dcterms:W3CDTF">2015-04-22T06:18:00Z</dcterms:modified>
</cp:coreProperties>
</file>