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6E" w:rsidRPr="00480CB1" w:rsidRDefault="00F5316E" w:rsidP="00F67E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480CB1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NOTA INFORMATIVĂ</w:t>
      </w:r>
    </w:p>
    <w:p w:rsidR="00F5316E" w:rsidRPr="00480CB1" w:rsidRDefault="00F5316E" w:rsidP="00F67E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480CB1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privind relaţiile comercial-economice</w:t>
      </w:r>
    </w:p>
    <w:p w:rsidR="00F5316E" w:rsidRPr="00480CB1" w:rsidRDefault="00F5316E" w:rsidP="00F67E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480CB1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între Republica Moldova şi Republic</w:t>
      </w:r>
      <w:r w:rsidR="004B7BD5" w:rsidRPr="00480CB1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a Bulgaria pe durata anului 2015</w:t>
      </w:r>
    </w:p>
    <w:p w:rsidR="00F5316E" w:rsidRPr="00480CB1" w:rsidRDefault="00F5316E" w:rsidP="00F67E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</w:p>
    <w:p w:rsidR="00F5316E" w:rsidRPr="00480CB1" w:rsidRDefault="00F5316E" w:rsidP="00F67E4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480CB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ro-RO"/>
        </w:rPr>
        <w:t>CADRUL JURIDIC</w:t>
      </w:r>
      <w:r w:rsidR="005A3AA4" w:rsidRPr="00480CB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 xml:space="preserve">. </w:t>
      </w:r>
      <w:r w:rsidR="005A3AA4" w:rsidRPr="00480CB1">
        <w:rPr>
          <w:rFonts w:ascii="Times New Roman" w:hAnsi="Times New Roman" w:cs="Times New Roman"/>
          <w:bCs/>
          <w:color w:val="000000" w:themeColor="text1"/>
          <w:sz w:val="26"/>
          <w:szCs w:val="26"/>
          <w:lang w:val="ro-RO"/>
        </w:rPr>
        <w:t xml:space="preserve">Cadrul juridic bilateral </w:t>
      </w:r>
      <w:r w:rsidR="005A3AA4" w:rsidRPr="00480CB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între Republica Moldova şi Republica Bulgaria</w:t>
      </w:r>
      <w:r w:rsidR="005A3AA4" w:rsidRPr="00480CB1">
        <w:rPr>
          <w:rFonts w:ascii="Times New Roman" w:hAnsi="Times New Roman" w:cs="Times New Roman"/>
          <w:bCs/>
          <w:color w:val="000000" w:themeColor="text1"/>
          <w:sz w:val="26"/>
          <w:szCs w:val="26"/>
          <w:lang w:val="ro-RO"/>
        </w:rPr>
        <w:t xml:space="preserve"> constituie 41 de tratate.</w:t>
      </w:r>
      <w:r w:rsidR="005A3AA4" w:rsidRPr="00480CB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 xml:space="preserve"> </w:t>
      </w:r>
      <w:r w:rsidRPr="00480CB1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Principalele Acorduri cu caracter economic</w:t>
      </w:r>
      <w:r w:rsidR="005A3AA4" w:rsidRPr="00480CB1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sunt: </w:t>
      </w:r>
      <w:r w:rsidR="005A3AA4" w:rsidRPr="00480CB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Acord între Guvernul Republicii Moldova şi Guvernul Republicii Bulgaria privind promovarea şi protejarea reciprocă a investiţiilor (semnat la Sofia, pe data de 17.04.1996); Convenţie între Republica Moldova şi Republica Bulgaria pentru evitarea dublei impuneri cu privire la impozitele pe venit şi pe proprietate (semnată la Sofia, pe data de 15.09.1998); Acord între Guvernul Republicii Moldova şi Guvernul Republicii Bulgaria cu privire la colaborarea economică (semnat la Sofia, pe data de 05.02.2007).</w:t>
      </w:r>
    </w:p>
    <w:p w:rsidR="000E4174" w:rsidRPr="00480CB1" w:rsidRDefault="000E4174" w:rsidP="00F67E4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80CB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ru-RU"/>
        </w:rPr>
        <w:t>COMERŢUL BILATERAL</w:t>
      </w:r>
      <w:r w:rsidR="0067523C"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.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</w:p>
    <w:p w:rsidR="000E4174" w:rsidRPr="00480CB1" w:rsidRDefault="000E4174" w:rsidP="00F67E4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Volumul comerţului exterior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(fără a se ţine cont de activitatea comercială a agenţilor economici din </w:t>
      </w:r>
      <w:r w:rsidRPr="00480CB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raioanele de est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) al Republicii Moldova cu Republica Bulgaria în anul 201</w:t>
      </w:r>
      <w:r w:rsidR="0035659F"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5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a înregistrat suma de </w:t>
      </w:r>
      <w:r w:rsidR="0035659F" w:rsidRPr="00480CB1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96,59 </w:t>
      </w: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mil. USD</w:t>
      </w:r>
      <w:r w:rsidR="0035659F"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(s-a micşorat cu 18,9%)</w:t>
      </w:r>
      <w:r w:rsidR="0035659F"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de</w:t>
      </w:r>
      <w:r w:rsidR="0035659F" w:rsidRPr="00480CB1">
        <w:rPr>
          <w:rFonts w:ascii="Cambria Math" w:eastAsia="Times New Roman" w:hAnsi="Cambria Math" w:cs="Cambria Math"/>
          <w:sz w:val="26"/>
          <w:szCs w:val="26"/>
          <w:lang w:val="ro-RO" w:eastAsia="ru-RU"/>
        </w:rPr>
        <w:t>ț</w:t>
      </w:r>
      <w:r w:rsidR="0035659F"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inând astfel ponderea de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1,</w:t>
      </w:r>
      <w:r w:rsidR="0035659F"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62</w:t>
      </w: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% 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 volumul comerţului total al RM.</w:t>
      </w:r>
    </w:p>
    <w:p w:rsidR="000E4174" w:rsidRPr="00480CB1" w:rsidRDefault="000E4174" w:rsidP="00F6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DC1C52" w:rsidRPr="00480CB1" w:rsidRDefault="00DC1C52" w:rsidP="00F6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Exportul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mărfuri efectuat în anul de referinţă din Republica Moldova în Republica Bulgaria a însumat </w:t>
      </w: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28</w:t>
      </w:r>
      <w:r w:rsidRPr="00480CB1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,16</w:t>
      </w:r>
      <w:r w:rsidRPr="00480CB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mil. USD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(a scăzut cu </w:t>
      </w: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25%), 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comparativ cu anul 2014</w:t>
      </w: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.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</w:p>
    <w:p w:rsidR="00DC1C52" w:rsidRPr="00480CB1" w:rsidRDefault="00DC1C52" w:rsidP="00F6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DC1C52" w:rsidRPr="00480CB1" w:rsidRDefault="00DC1C52" w:rsidP="00F67E4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80CB1">
        <w:rPr>
          <w:rFonts w:ascii="Times New Roman" w:hAnsi="Times New Roman" w:cs="Times New Roman"/>
          <w:b/>
          <w:sz w:val="26"/>
          <w:szCs w:val="26"/>
          <w:lang w:val="ro-RO"/>
        </w:rPr>
        <w:t>Importul</w:t>
      </w:r>
      <w:r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de mărfuri efectuat în anul 2015 în Republica Moldova din Republica Bulgaria a însumat </w:t>
      </w:r>
      <w:r w:rsidRPr="00480CB1">
        <w:rPr>
          <w:rFonts w:ascii="Times New Roman" w:hAnsi="Times New Roman" w:cs="Times New Roman"/>
          <w:b/>
          <w:sz w:val="26"/>
          <w:szCs w:val="26"/>
          <w:lang w:val="ro-RO"/>
        </w:rPr>
        <w:t>68,43 mil. USD</w:t>
      </w:r>
      <w:r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(s-a micşorat cu </w:t>
      </w:r>
      <w:r w:rsidRPr="00480CB1">
        <w:rPr>
          <w:rFonts w:ascii="Times New Roman" w:hAnsi="Times New Roman" w:cs="Times New Roman"/>
          <w:b/>
          <w:sz w:val="26"/>
          <w:szCs w:val="26"/>
          <w:lang w:val="ro-RO"/>
        </w:rPr>
        <w:t xml:space="preserve">15,86% </w:t>
      </w:r>
      <w:r w:rsidRPr="00480CB1">
        <w:rPr>
          <w:rFonts w:ascii="Times New Roman" w:hAnsi="Times New Roman" w:cs="Times New Roman"/>
          <w:sz w:val="26"/>
          <w:szCs w:val="26"/>
          <w:lang w:val="ro-RO"/>
        </w:rPr>
        <w:t>în raport cu anul 2014)</w:t>
      </w:r>
      <w:r w:rsidRPr="00480CB1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0E4174" w:rsidRPr="00480CB1" w:rsidRDefault="000E4174" w:rsidP="00F67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480C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Soldul balanţei comerciale </w:t>
      </w:r>
      <w:r w:rsidRPr="00480CB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înregistrat în anul 201</w:t>
      </w:r>
      <w:r w:rsidR="0035659F" w:rsidRPr="00480CB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5</w:t>
      </w:r>
      <w:r w:rsidRPr="00480CB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a fost în favoarea Republicii Bulgaria şi a constituit </w:t>
      </w:r>
      <w:r w:rsidR="00B579FE" w:rsidRPr="00480CB1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4</w:t>
      </w:r>
      <w:r w:rsidR="0035659F" w:rsidRPr="00480CB1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0</w:t>
      </w:r>
      <w:r w:rsidR="00B579FE" w:rsidRPr="00480CB1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,2</w:t>
      </w:r>
      <w:r w:rsidR="0035659F" w:rsidRPr="00480CB1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7</w:t>
      </w:r>
      <w:r w:rsidR="00B579FE" w:rsidRPr="00480CB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480C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mil. USD</w:t>
      </w:r>
      <w:r w:rsidRPr="00480CB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. </w:t>
      </w:r>
    </w:p>
    <w:p w:rsidR="00DC1C52" w:rsidRPr="00480CB1" w:rsidRDefault="00DC1C52" w:rsidP="00F67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Principale mărfuri exportate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480CB1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în anul 2015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  <w:r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uleiuri din petrol sau uleiuri din minerale bituminoase; contoare de gaze, de lichide sau de electricitate, inclusiv contoare pentru etalonarea lor; </w:t>
      </w:r>
      <w:proofErr w:type="spellStart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pacura</w:t>
      </w:r>
      <w:proofErr w:type="spellEnd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, care nu </w:t>
      </w:r>
      <w:proofErr w:type="spellStart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contine</w:t>
      </w:r>
      <w:proofErr w:type="spellEnd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biodiesel</w:t>
      </w:r>
      <w:proofErr w:type="spellEnd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; </w:t>
      </w:r>
      <w:r w:rsidR="00B02EB6" w:rsidRPr="00480CB1">
        <w:rPr>
          <w:rFonts w:ascii="Times New Roman" w:hAnsi="Times New Roman" w:cs="Times New Roman"/>
          <w:sz w:val="26"/>
          <w:szCs w:val="26"/>
          <w:lang w:val="ro-RO"/>
        </w:rPr>
        <w:t>îmbrăcăminte</w:t>
      </w:r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; motorina, care nu </w:t>
      </w:r>
      <w:proofErr w:type="spellStart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contine</w:t>
      </w:r>
      <w:proofErr w:type="spellEnd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biodiesel</w:t>
      </w:r>
      <w:proofErr w:type="spellEnd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; </w:t>
      </w:r>
      <w:proofErr w:type="spellStart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seminţe</w:t>
      </w:r>
      <w:proofErr w:type="spellEnd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de floarea-soarelui; alcool etilic nedenaturat cu </w:t>
      </w:r>
      <w:r w:rsidR="00B02EB6" w:rsidRPr="00480CB1">
        <w:rPr>
          <w:rFonts w:ascii="Times New Roman" w:hAnsi="Times New Roman" w:cs="Times New Roman"/>
          <w:sz w:val="26"/>
          <w:szCs w:val="26"/>
          <w:lang w:val="ro-RO"/>
        </w:rPr>
        <w:t>tărie</w:t>
      </w:r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 xml:space="preserve"> alcoolica de minimum 80% </w:t>
      </w:r>
      <w:proofErr w:type="spellStart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vol</w:t>
      </w:r>
      <w:proofErr w:type="spellEnd"/>
      <w:r w:rsidR="00E93B0D" w:rsidRPr="00480CB1">
        <w:rPr>
          <w:rFonts w:ascii="Times New Roman" w:hAnsi="Times New Roman" w:cs="Times New Roman"/>
          <w:sz w:val="26"/>
          <w:szCs w:val="26"/>
          <w:lang w:val="ro-RO"/>
        </w:rPr>
        <w:t>; damigene, sticle, recipiente din sticla pentru conserve, dopuri, capace si alte dispozitive de închidere, din sticla</w:t>
      </w:r>
    </w:p>
    <w:p w:rsidR="00B02EB6" w:rsidRPr="00480CB1" w:rsidRDefault="00DC1C52" w:rsidP="00F67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80C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Principale mărfuri importate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480CB1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în anul 2015</w:t>
      </w:r>
      <w:r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: </w:t>
      </w:r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uleiuri din petrol sau uleiuri din minerale bituminoase, altele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decit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uleiurile brute; motorina, care nu con</w:t>
      </w:r>
      <w:r w:rsidR="00B02EB6" w:rsidRPr="00480CB1">
        <w:rPr>
          <w:rFonts w:ascii="Cambria Math" w:eastAsia="Times New Roman" w:hAnsi="Cambria Math" w:cs="Cambria Math"/>
          <w:sz w:val="26"/>
          <w:szCs w:val="26"/>
          <w:lang w:val="ro-RO"/>
        </w:rPr>
        <w:t>ț</w:t>
      </w:r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ine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biodiesel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uleiuri din petrol sau uleiuri din minerale bituminoase, altele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decit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uleiurile brute; benzine auto;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monofilamente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 căror dimensiune maxima in sec</w:t>
      </w:r>
      <w:r w:rsidR="00B02EB6" w:rsidRPr="00480CB1">
        <w:rPr>
          <w:rFonts w:ascii="Cambria Math" w:eastAsia="Times New Roman" w:hAnsi="Cambria Math" w:cs="Cambria Math"/>
          <w:sz w:val="26"/>
          <w:szCs w:val="26"/>
          <w:lang w:val="ro-RO"/>
        </w:rPr>
        <w:t>ț</w:t>
      </w:r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iunea transversala depă</w:t>
      </w:r>
      <w:r w:rsidR="00B02EB6" w:rsidRPr="00480CB1">
        <w:rPr>
          <w:rFonts w:ascii="Cambria Math" w:eastAsia="Times New Roman" w:hAnsi="Cambria Math" w:cs="Cambria Math"/>
          <w:sz w:val="26"/>
          <w:szCs w:val="26"/>
          <w:lang w:val="ro-RO"/>
        </w:rPr>
        <w:t>ș</w:t>
      </w:r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e</w:t>
      </w:r>
      <w:r w:rsidR="00B02EB6" w:rsidRPr="00480CB1">
        <w:rPr>
          <w:rFonts w:ascii="Cambria Math" w:eastAsia="Times New Roman" w:hAnsi="Cambria Math" w:cs="Cambria Math"/>
          <w:sz w:val="26"/>
          <w:szCs w:val="26"/>
          <w:lang w:val="ro-RO"/>
        </w:rPr>
        <w:t>ș</w:t>
      </w:r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te 1 mm; damigene, sticle, baloane, borcane,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cani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ambalaje tubulare, fiole si alte recipiente, din sticla, folosite pentru transport sau ambalare; recipiente din sticla pentru conserve; dopuri, capace si alte dispozitive de închidere, din sticla;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agenţi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organici de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suprafata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altii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>decit</w:t>
      </w:r>
      <w:proofErr w:type="spellEnd"/>
      <w:r w:rsidR="00B02EB6" w:rsidRPr="00480CB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săpunurile); medicamente.</w:t>
      </w:r>
    </w:p>
    <w:p w:rsidR="00974718" w:rsidRPr="00480CB1" w:rsidRDefault="00974718" w:rsidP="00F67E41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</w:pPr>
      <w:r w:rsidRPr="00480C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  <w:lang w:val="ro-RO" w:eastAsia="ru-RU"/>
        </w:rPr>
        <w:t>RELAŢIILE INVESTIŢIONALE</w:t>
      </w:r>
      <w:r w:rsidR="00D13613" w:rsidRPr="00480C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ro-RO" w:eastAsia="ru-RU"/>
        </w:rPr>
        <w:t xml:space="preserve">. </w:t>
      </w:r>
      <w:r w:rsidRPr="00480C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  <w:t>Conform informaţiei oficiale prezentate de Camera Înregistrării de Stat la 01.01.201</w:t>
      </w:r>
      <w:r w:rsidR="00D13613" w:rsidRPr="00480C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  <w:t>6</w:t>
      </w:r>
      <w:r w:rsidRPr="00480C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  <w:t xml:space="preserve">, în Republica Moldova îşi desfăşoară activitatea </w:t>
      </w:r>
      <w:r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>1</w:t>
      </w:r>
      <w:r w:rsidR="00D13613"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>73</w:t>
      </w:r>
      <w:r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 xml:space="preserve"> întreprinderi</w:t>
      </w:r>
      <w:r w:rsidRPr="00480C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  <w:t xml:space="preserve"> cu capital bulgar cu investiţii de </w:t>
      </w:r>
      <w:r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>5</w:t>
      </w:r>
      <w:r w:rsidR="00D13613"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>1</w:t>
      </w:r>
      <w:r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 xml:space="preserve"> mil. lei, </w:t>
      </w:r>
      <w:r w:rsidRPr="00480C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  <w:t>plăsînduse pe locul</w:t>
      </w:r>
      <w:r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 xml:space="preserve"> </w:t>
      </w:r>
      <w:r w:rsidR="00BE689B" w:rsidRPr="00480C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ru-RU"/>
        </w:rPr>
        <w:t>13</w:t>
      </w:r>
      <w:r w:rsidR="00872FE6" w:rsidRPr="00480C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  <w:t xml:space="preserve"> după numărul întreprinderilor</w:t>
      </w:r>
      <w:r w:rsidRPr="00480C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u-RU"/>
        </w:rPr>
        <w:t xml:space="preserve"> pe teritoriul Republicii Moldova. </w:t>
      </w:r>
    </w:p>
    <w:p w:rsidR="00ED142C" w:rsidRPr="00F138D6" w:rsidRDefault="00ED142C" w:rsidP="00F24C34">
      <w:pPr>
        <w:pStyle w:val="a4"/>
        <w:ind w:left="-851"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bookmarkStart w:id="0" w:name="_GoBack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ED142C" w:rsidRPr="00F138D6" w:rsidRDefault="00ED142C" w:rsidP="00F24C34">
      <w:pPr>
        <w:pStyle w:val="a4"/>
        <w:ind w:left="-851"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relaţii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economice bilaterale </w:t>
      </w:r>
    </w:p>
    <w:p w:rsidR="00ED142C" w:rsidRPr="00F138D6" w:rsidRDefault="00ED142C" w:rsidP="00F24C34">
      <w:pPr>
        <w:pStyle w:val="a4"/>
        <w:ind w:left="-851"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organizaţiile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</w:p>
    <w:p w:rsidR="00ED142C" w:rsidRPr="00F138D6" w:rsidRDefault="00ED142C" w:rsidP="00F24C34">
      <w:pPr>
        <w:pStyle w:val="a4"/>
        <w:ind w:left="-851"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financiare</w:t>
      </w:r>
    </w:p>
    <w:bookmarkEnd w:id="0"/>
    <w:p w:rsidR="00FE266D" w:rsidRPr="00480CB1" w:rsidRDefault="00FE266D" w:rsidP="00F67E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E266D" w:rsidRPr="00F67E41" w:rsidRDefault="00FE266D" w:rsidP="00F67E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E266D" w:rsidRPr="00F67E41" w:rsidRDefault="00FE266D" w:rsidP="00F67E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E266D" w:rsidRPr="00F67E41" w:rsidRDefault="00FE266D" w:rsidP="00F67E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sectPr w:rsidR="00FE266D" w:rsidRPr="00F67E41" w:rsidSect="00F67E41">
      <w:pgSz w:w="11907" w:h="16834" w:code="9"/>
      <w:pgMar w:top="567" w:right="567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120A6D"/>
    <w:multiLevelType w:val="hybridMultilevel"/>
    <w:tmpl w:val="AD8E91F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41B6E"/>
    <w:multiLevelType w:val="hybridMultilevel"/>
    <w:tmpl w:val="F96E81FE"/>
    <w:lvl w:ilvl="0" w:tplc="050CD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E"/>
    <w:rsid w:val="00012673"/>
    <w:rsid w:val="00012D7C"/>
    <w:rsid w:val="00022B62"/>
    <w:rsid w:val="00035BCF"/>
    <w:rsid w:val="000540A4"/>
    <w:rsid w:val="000670EE"/>
    <w:rsid w:val="00075355"/>
    <w:rsid w:val="000A12CB"/>
    <w:rsid w:val="000B1651"/>
    <w:rsid w:val="000D262D"/>
    <w:rsid w:val="000D3647"/>
    <w:rsid w:val="000E3232"/>
    <w:rsid w:val="000E4174"/>
    <w:rsid w:val="000E450A"/>
    <w:rsid w:val="000E7663"/>
    <w:rsid w:val="000F4000"/>
    <w:rsid w:val="00101240"/>
    <w:rsid w:val="00105816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950B1"/>
    <w:rsid w:val="001A58E5"/>
    <w:rsid w:val="001B18DA"/>
    <w:rsid w:val="001B4FB1"/>
    <w:rsid w:val="001C37A9"/>
    <w:rsid w:val="001C6092"/>
    <w:rsid w:val="001D21C7"/>
    <w:rsid w:val="001F36EE"/>
    <w:rsid w:val="00215BFB"/>
    <w:rsid w:val="0021783A"/>
    <w:rsid w:val="00227301"/>
    <w:rsid w:val="002320C0"/>
    <w:rsid w:val="002429CD"/>
    <w:rsid w:val="00252753"/>
    <w:rsid w:val="00260591"/>
    <w:rsid w:val="00264957"/>
    <w:rsid w:val="00270ACF"/>
    <w:rsid w:val="00272FD2"/>
    <w:rsid w:val="00285B15"/>
    <w:rsid w:val="002A10B8"/>
    <w:rsid w:val="002A3C12"/>
    <w:rsid w:val="002A60B1"/>
    <w:rsid w:val="002B0619"/>
    <w:rsid w:val="002B4FA2"/>
    <w:rsid w:val="002B6EF4"/>
    <w:rsid w:val="002C654E"/>
    <w:rsid w:val="002E6EF4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659F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3797"/>
    <w:rsid w:val="0041401B"/>
    <w:rsid w:val="00420D83"/>
    <w:rsid w:val="00424ADD"/>
    <w:rsid w:val="00451C19"/>
    <w:rsid w:val="004550A4"/>
    <w:rsid w:val="0046499C"/>
    <w:rsid w:val="004749A6"/>
    <w:rsid w:val="00480CB1"/>
    <w:rsid w:val="00481E5D"/>
    <w:rsid w:val="0048274F"/>
    <w:rsid w:val="0048353C"/>
    <w:rsid w:val="00497887"/>
    <w:rsid w:val="004A1011"/>
    <w:rsid w:val="004A1BF5"/>
    <w:rsid w:val="004A2227"/>
    <w:rsid w:val="004B6093"/>
    <w:rsid w:val="004B6B2F"/>
    <w:rsid w:val="004B7BD5"/>
    <w:rsid w:val="004C052B"/>
    <w:rsid w:val="004C0673"/>
    <w:rsid w:val="004C22DC"/>
    <w:rsid w:val="004C5C8A"/>
    <w:rsid w:val="004E7708"/>
    <w:rsid w:val="00501BFA"/>
    <w:rsid w:val="00505A83"/>
    <w:rsid w:val="00511693"/>
    <w:rsid w:val="00527B23"/>
    <w:rsid w:val="00533535"/>
    <w:rsid w:val="0053661F"/>
    <w:rsid w:val="005438AB"/>
    <w:rsid w:val="00555044"/>
    <w:rsid w:val="005562BA"/>
    <w:rsid w:val="00561C02"/>
    <w:rsid w:val="00577313"/>
    <w:rsid w:val="00581D08"/>
    <w:rsid w:val="005A29DF"/>
    <w:rsid w:val="005A3AA4"/>
    <w:rsid w:val="005C0A35"/>
    <w:rsid w:val="005D00E3"/>
    <w:rsid w:val="005D6A41"/>
    <w:rsid w:val="005E02E9"/>
    <w:rsid w:val="005F20A8"/>
    <w:rsid w:val="00610524"/>
    <w:rsid w:val="006224A7"/>
    <w:rsid w:val="00627F20"/>
    <w:rsid w:val="00632D59"/>
    <w:rsid w:val="006333BC"/>
    <w:rsid w:val="0064526E"/>
    <w:rsid w:val="006626C6"/>
    <w:rsid w:val="006661EA"/>
    <w:rsid w:val="0067523C"/>
    <w:rsid w:val="0068154F"/>
    <w:rsid w:val="00681BF3"/>
    <w:rsid w:val="00683679"/>
    <w:rsid w:val="00692F9B"/>
    <w:rsid w:val="006A389C"/>
    <w:rsid w:val="006A493C"/>
    <w:rsid w:val="006B5844"/>
    <w:rsid w:val="006C7681"/>
    <w:rsid w:val="006D0280"/>
    <w:rsid w:val="006D6EF4"/>
    <w:rsid w:val="006F769A"/>
    <w:rsid w:val="0070269D"/>
    <w:rsid w:val="00703D8A"/>
    <w:rsid w:val="00706109"/>
    <w:rsid w:val="00706A07"/>
    <w:rsid w:val="00710264"/>
    <w:rsid w:val="00713783"/>
    <w:rsid w:val="00723DBC"/>
    <w:rsid w:val="007269B5"/>
    <w:rsid w:val="007519F6"/>
    <w:rsid w:val="007553A6"/>
    <w:rsid w:val="00756A1F"/>
    <w:rsid w:val="00764934"/>
    <w:rsid w:val="00766936"/>
    <w:rsid w:val="00783C8D"/>
    <w:rsid w:val="007A39A7"/>
    <w:rsid w:val="007B3099"/>
    <w:rsid w:val="007B3469"/>
    <w:rsid w:val="007C3DF9"/>
    <w:rsid w:val="007D589A"/>
    <w:rsid w:val="007E52F9"/>
    <w:rsid w:val="00823143"/>
    <w:rsid w:val="0083306B"/>
    <w:rsid w:val="0084514E"/>
    <w:rsid w:val="00845253"/>
    <w:rsid w:val="00866F43"/>
    <w:rsid w:val="00871493"/>
    <w:rsid w:val="00872FE6"/>
    <w:rsid w:val="008C67B8"/>
    <w:rsid w:val="008D204D"/>
    <w:rsid w:val="008D44DC"/>
    <w:rsid w:val="008E7327"/>
    <w:rsid w:val="008F2405"/>
    <w:rsid w:val="00917AD1"/>
    <w:rsid w:val="00922C01"/>
    <w:rsid w:val="00923EBF"/>
    <w:rsid w:val="00931A5E"/>
    <w:rsid w:val="009358D5"/>
    <w:rsid w:val="0094559F"/>
    <w:rsid w:val="00965119"/>
    <w:rsid w:val="00970DE9"/>
    <w:rsid w:val="00971A31"/>
    <w:rsid w:val="00974718"/>
    <w:rsid w:val="00976622"/>
    <w:rsid w:val="00980B46"/>
    <w:rsid w:val="009A39F2"/>
    <w:rsid w:val="009B10FF"/>
    <w:rsid w:val="009D0001"/>
    <w:rsid w:val="009D7A46"/>
    <w:rsid w:val="009E0424"/>
    <w:rsid w:val="009F3AED"/>
    <w:rsid w:val="009F487C"/>
    <w:rsid w:val="009F5C30"/>
    <w:rsid w:val="00A003C9"/>
    <w:rsid w:val="00A05CC1"/>
    <w:rsid w:val="00A065F4"/>
    <w:rsid w:val="00A07F69"/>
    <w:rsid w:val="00A12523"/>
    <w:rsid w:val="00A17F68"/>
    <w:rsid w:val="00A23FFF"/>
    <w:rsid w:val="00A257A0"/>
    <w:rsid w:val="00A262F1"/>
    <w:rsid w:val="00A36172"/>
    <w:rsid w:val="00A625DA"/>
    <w:rsid w:val="00A64D86"/>
    <w:rsid w:val="00A66D7E"/>
    <w:rsid w:val="00A72152"/>
    <w:rsid w:val="00A739C7"/>
    <w:rsid w:val="00A77E6F"/>
    <w:rsid w:val="00A83497"/>
    <w:rsid w:val="00A86A65"/>
    <w:rsid w:val="00AA12AD"/>
    <w:rsid w:val="00AA28C3"/>
    <w:rsid w:val="00AC1ACB"/>
    <w:rsid w:val="00AC46D4"/>
    <w:rsid w:val="00AD0D82"/>
    <w:rsid w:val="00AD4C50"/>
    <w:rsid w:val="00AD5DD2"/>
    <w:rsid w:val="00AE0072"/>
    <w:rsid w:val="00AF6A9F"/>
    <w:rsid w:val="00B02EB6"/>
    <w:rsid w:val="00B107E2"/>
    <w:rsid w:val="00B13A0B"/>
    <w:rsid w:val="00B175A7"/>
    <w:rsid w:val="00B217EB"/>
    <w:rsid w:val="00B26220"/>
    <w:rsid w:val="00B34232"/>
    <w:rsid w:val="00B579FE"/>
    <w:rsid w:val="00B674E6"/>
    <w:rsid w:val="00B84EBB"/>
    <w:rsid w:val="00B95369"/>
    <w:rsid w:val="00BA38E2"/>
    <w:rsid w:val="00BA7F3C"/>
    <w:rsid w:val="00BB2769"/>
    <w:rsid w:val="00BB3D5B"/>
    <w:rsid w:val="00BC24B0"/>
    <w:rsid w:val="00BC455C"/>
    <w:rsid w:val="00BD0C3D"/>
    <w:rsid w:val="00BE689B"/>
    <w:rsid w:val="00BF53AF"/>
    <w:rsid w:val="00C06A57"/>
    <w:rsid w:val="00C16B4E"/>
    <w:rsid w:val="00C24FFA"/>
    <w:rsid w:val="00C35037"/>
    <w:rsid w:val="00C522FB"/>
    <w:rsid w:val="00C5452C"/>
    <w:rsid w:val="00C72A3F"/>
    <w:rsid w:val="00C7483D"/>
    <w:rsid w:val="00C81DE6"/>
    <w:rsid w:val="00C83FCF"/>
    <w:rsid w:val="00C84B92"/>
    <w:rsid w:val="00CA059A"/>
    <w:rsid w:val="00CC35E2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13613"/>
    <w:rsid w:val="00D31FC1"/>
    <w:rsid w:val="00D36A01"/>
    <w:rsid w:val="00D45BE2"/>
    <w:rsid w:val="00D45C74"/>
    <w:rsid w:val="00D46B0B"/>
    <w:rsid w:val="00D6269F"/>
    <w:rsid w:val="00D720D5"/>
    <w:rsid w:val="00D8414C"/>
    <w:rsid w:val="00DA459B"/>
    <w:rsid w:val="00DA5886"/>
    <w:rsid w:val="00DC07DB"/>
    <w:rsid w:val="00DC0819"/>
    <w:rsid w:val="00DC1C52"/>
    <w:rsid w:val="00DC5072"/>
    <w:rsid w:val="00DC5C7A"/>
    <w:rsid w:val="00DC7080"/>
    <w:rsid w:val="00DD415A"/>
    <w:rsid w:val="00DE2CA8"/>
    <w:rsid w:val="00DF0ABF"/>
    <w:rsid w:val="00DF28C7"/>
    <w:rsid w:val="00E12F99"/>
    <w:rsid w:val="00E22282"/>
    <w:rsid w:val="00E43C99"/>
    <w:rsid w:val="00E46E85"/>
    <w:rsid w:val="00E747EA"/>
    <w:rsid w:val="00E74B4F"/>
    <w:rsid w:val="00E82206"/>
    <w:rsid w:val="00E91762"/>
    <w:rsid w:val="00E93B0D"/>
    <w:rsid w:val="00E96720"/>
    <w:rsid w:val="00EB20C7"/>
    <w:rsid w:val="00EB2BCD"/>
    <w:rsid w:val="00EB3200"/>
    <w:rsid w:val="00EB69DA"/>
    <w:rsid w:val="00EB7694"/>
    <w:rsid w:val="00EC0391"/>
    <w:rsid w:val="00ED050A"/>
    <w:rsid w:val="00ED142C"/>
    <w:rsid w:val="00ED6B1F"/>
    <w:rsid w:val="00F060DF"/>
    <w:rsid w:val="00F11AF9"/>
    <w:rsid w:val="00F12298"/>
    <w:rsid w:val="00F147BF"/>
    <w:rsid w:val="00F211A5"/>
    <w:rsid w:val="00F24C34"/>
    <w:rsid w:val="00F250FC"/>
    <w:rsid w:val="00F26A85"/>
    <w:rsid w:val="00F26D7A"/>
    <w:rsid w:val="00F30C2E"/>
    <w:rsid w:val="00F32743"/>
    <w:rsid w:val="00F3570E"/>
    <w:rsid w:val="00F37E75"/>
    <w:rsid w:val="00F43534"/>
    <w:rsid w:val="00F4639B"/>
    <w:rsid w:val="00F51371"/>
    <w:rsid w:val="00F5316E"/>
    <w:rsid w:val="00F63B41"/>
    <w:rsid w:val="00F65095"/>
    <w:rsid w:val="00F67E41"/>
    <w:rsid w:val="00F73164"/>
    <w:rsid w:val="00F743C2"/>
    <w:rsid w:val="00F839A0"/>
    <w:rsid w:val="00F8642C"/>
    <w:rsid w:val="00F87680"/>
    <w:rsid w:val="00F9553B"/>
    <w:rsid w:val="00F95DB0"/>
    <w:rsid w:val="00FA135E"/>
    <w:rsid w:val="00FA44E1"/>
    <w:rsid w:val="00FB2368"/>
    <w:rsid w:val="00FC0ED6"/>
    <w:rsid w:val="00FC2E6C"/>
    <w:rsid w:val="00FC563D"/>
    <w:rsid w:val="00FC57CD"/>
    <w:rsid w:val="00FD3F45"/>
    <w:rsid w:val="00FE266D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FC917-DC35-48A5-A80C-34294DD4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aliases w:val="Scriptoria bullet points,List Paragraph 1"/>
    <w:basedOn w:val="a"/>
    <w:link w:val="a5"/>
    <w:uiPriority w:val="34"/>
    <w:qFormat/>
    <w:rsid w:val="009747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570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FE266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Scriptoria bullet points Знак,List Paragraph 1 Знак"/>
    <w:basedOn w:val="a0"/>
    <w:link w:val="a4"/>
    <w:uiPriority w:val="34"/>
    <w:locked/>
    <w:rsid w:val="00ED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463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Liudmila</cp:lastModifiedBy>
  <cp:revision>22</cp:revision>
  <dcterms:created xsi:type="dcterms:W3CDTF">2016-03-22T06:17:00Z</dcterms:created>
  <dcterms:modified xsi:type="dcterms:W3CDTF">2016-11-10T12:01:00Z</dcterms:modified>
</cp:coreProperties>
</file>