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C0A" w:rsidRPr="004F4C0A" w:rsidRDefault="004F4C0A" w:rsidP="004F4C0A">
      <w:pPr>
        <w:spacing w:after="0" w:line="240" w:lineRule="auto"/>
        <w:jc w:val="center"/>
        <w:rPr>
          <w:rFonts w:ascii="Times New Roman" w:eastAsia="Times New Roman" w:hAnsi="Times New Roman" w:cs="Times New Roman"/>
          <w:sz w:val="24"/>
          <w:szCs w:val="24"/>
          <w:lang w:eastAsia="en-GB"/>
        </w:rPr>
      </w:pPr>
      <w:bookmarkStart w:id="0" w:name="_GoBack"/>
      <w:bookmarkEnd w:id="0"/>
      <w:r w:rsidRPr="004F4C0A">
        <w:rPr>
          <w:rFonts w:ascii="Times New Roman" w:eastAsia="Times New Roman" w:hAnsi="Times New Roman" w:cs="Times New Roman"/>
          <w:noProof/>
          <w:sz w:val="24"/>
          <w:szCs w:val="24"/>
          <w:lang w:eastAsia="en-GB"/>
        </w:rPr>
        <w:drawing>
          <wp:inline distT="0" distB="0" distL="0" distR="0">
            <wp:extent cx="5600700" cy="838200"/>
            <wp:effectExtent l="0" t="0" r="0" b="0"/>
            <wp:docPr id="1" name="Picture 1" descr="\\172.17.25.170\Ministry\DataLex\Legi_Rom\LP\A16\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7.25.170\Ministry\DataLex\Legi_Rom\LP\A16\gparlamen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0700" cy="838200"/>
                    </a:xfrm>
                    <a:prstGeom prst="rect">
                      <a:avLst/>
                    </a:prstGeom>
                    <a:noFill/>
                    <a:ln>
                      <a:noFill/>
                    </a:ln>
                  </pic:spPr>
                </pic:pic>
              </a:graphicData>
            </a:graphic>
          </wp:inline>
        </w:drawing>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L E G E</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cu privire la standardizarea naţională</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nr. 20  din  04.03.2016</w:t>
      </w:r>
    </w:p>
    <w:p w:rsidR="004F4C0A" w:rsidRPr="004F4C0A" w:rsidRDefault="004F4C0A" w:rsidP="004F4C0A">
      <w:pPr>
        <w:spacing w:after="0" w:line="240" w:lineRule="auto"/>
        <w:jc w:val="center"/>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jc w:val="center"/>
        <w:rPr>
          <w:rFonts w:ascii="Times New Roman" w:eastAsia="Times New Roman" w:hAnsi="Times New Roman" w:cs="Times New Roman"/>
          <w:i/>
          <w:iCs/>
          <w:color w:val="663300"/>
          <w:sz w:val="20"/>
          <w:szCs w:val="20"/>
          <w:lang w:eastAsia="en-GB"/>
        </w:rPr>
      </w:pPr>
      <w:r w:rsidRPr="004F4C0A">
        <w:rPr>
          <w:rFonts w:ascii="Times New Roman" w:eastAsia="Times New Roman" w:hAnsi="Times New Roman" w:cs="Times New Roman"/>
          <w:i/>
          <w:iCs/>
          <w:color w:val="663300"/>
          <w:sz w:val="20"/>
          <w:szCs w:val="20"/>
          <w:lang w:eastAsia="en-GB"/>
        </w:rPr>
        <w:t>Monitorul Oficial nr.90-99/170 din 08.04.2016</w:t>
      </w:r>
    </w:p>
    <w:p w:rsidR="004F4C0A" w:rsidRPr="004F4C0A" w:rsidRDefault="004F4C0A" w:rsidP="004F4C0A">
      <w:pPr>
        <w:spacing w:after="0" w:line="240" w:lineRule="auto"/>
        <w:jc w:val="center"/>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jc w:val="center"/>
        <w:rPr>
          <w:rFonts w:ascii="Times New Roman" w:eastAsia="Times New Roman" w:hAnsi="Times New Roman" w:cs="Times New Roman"/>
          <w:sz w:val="19"/>
          <w:szCs w:val="19"/>
          <w:lang w:eastAsia="en-GB"/>
        </w:rPr>
      </w:pPr>
      <w:r w:rsidRPr="004F4C0A">
        <w:rPr>
          <w:rFonts w:ascii="Times New Roman" w:eastAsia="Times New Roman" w:hAnsi="Times New Roman" w:cs="Times New Roman"/>
          <w:sz w:val="24"/>
          <w:szCs w:val="24"/>
          <w:lang w:eastAsia="en-GB"/>
        </w:rPr>
        <w:t xml:space="preserve">* * * </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C U P R I N S</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Capitolul I</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DISPOZIŢII GENERALE</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5" w:anchor="Articolul 1." w:history="1">
        <w:r w:rsidRPr="004F4C0A">
          <w:rPr>
            <w:rFonts w:ascii="Times New Roman" w:eastAsia="Times New Roman" w:hAnsi="Times New Roman" w:cs="Times New Roman"/>
            <w:color w:val="0000FF"/>
            <w:sz w:val="20"/>
            <w:szCs w:val="20"/>
            <w:u w:val="single"/>
            <w:lang w:eastAsia="en-GB"/>
          </w:rPr>
          <w:t>Articolul 1.</w:t>
        </w:r>
      </w:hyperlink>
      <w:r w:rsidRPr="004F4C0A">
        <w:rPr>
          <w:rFonts w:ascii="Times New Roman" w:eastAsia="Times New Roman" w:hAnsi="Times New Roman" w:cs="Times New Roman"/>
          <w:sz w:val="20"/>
          <w:szCs w:val="20"/>
          <w:lang w:eastAsia="en-GB"/>
        </w:rPr>
        <w:t xml:space="preserve"> Obiectul şi domeniul de aplicare a legii</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6" w:anchor="Articolul 2." w:history="1">
        <w:r w:rsidRPr="004F4C0A">
          <w:rPr>
            <w:rFonts w:ascii="Times New Roman" w:eastAsia="Times New Roman" w:hAnsi="Times New Roman" w:cs="Times New Roman"/>
            <w:color w:val="0000FF"/>
            <w:sz w:val="20"/>
            <w:szCs w:val="20"/>
            <w:u w:val="single"/>
            <w:lang w:eastAsia="en-GB"/>
          </w:rPr>
          <w:t>Articolul 2.</w:t>
        </w:r>
      </w:hyperlink>
      <w:r w:rsidRPr="004F4C0A">
        <w:rPr>
          <w:rFonts w:ascii="Times New Roman" w:eastAsia="Times New Roman" w:hAnsi="Times New Roman" w:cs="Times New Roman"/>
          <w:sz w:val="20"/>
          <w:szCs w:val="20"/>
          <w:lang w:eastAsia="en-GB"/>
        </w:rPr>
        <w:t xml:space="preserve"> Noţiuni principale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7" w:anchor="Articolul 3." w:history="1">
        <w:r w:rsidRPr="004F4C0A">
          <w:rPr>
            <w:rFonts w:ascii="Times New Roman" w:eastAsia="Times New Roman" w:hAnsi="Times New Roman" w:cs="Times New Roman"/>
            <w:color w:val="0000FF"/>
            <w:sz w:val="20"/>
            <w:szCs w:val="20"/>
            <w:u w:val="single"/>
            <w:lang w:eastAsia="en-GB"/>
          </w:rPr>
          <w:t>Articolul 3.</w:t>
        </w:r>
      </w:hyperlink>
      <w:r w:rsidRPr="004F4C0A">
        <w:rPr>
          <w:rFonts w:ascii="Times New Roman" w:eastAsia="Times New Roman" w:hAnsi="Times New Roman" w:cs="Times New Roman"/>
          <w:sz w:val="20"/>
          <w:szCs w:val="20"/>
          <w:lang w:eastAsia="en-GB"/>
        </w:rPr>
        <w:t xml:space="preserve"> Obiectivele standardizării naţionale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8" w:anchor="Articolul 4." w:history="1">
        <w:r w:rsidRPr="004F4C0A">
          <w:rPr>
            <w:rFonts w:ascii="Times New Roman" w:eastAsia="Times New Roman" w:hAnsi="Times New Roman" w:cs="Times New Roman"/>
            <w:color w:val="0000FF"/>
            <w:sz w:val="20"/>
            <w:szCs w:val="20"/>
            <w:u w:val="single"/>
            <w:lang w:eastAsia="en-GB"/>
          </w:rPr>
          <w:t>Articolul 4.</w:t>
        </w:r>
      </w:hyperlink>
      <w:r w:rsidRPr="004F4C0A">
        <w:rPr>
          <w:rFonts w:ascii="Times New Roman" w:eastAsia="Times New Roman" w:hAnsi="Times New Roman" w:cs="Times New Roman"/>
          <w:sz w:val="20"/>
          <w:szCs w:val="20"/>
          <w:lang w:eastAsia="en-GB"/>
        </w:rPr>
        <w:t xml:space="preserve"> Principiile standardizării naţionale</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r w:rsidRPr="004F4C0A">
        <w:rPr>
          <w:rFonts w:ascii="Times New Roman" w:eastAsia="Times New Roman" w:hAnsi="Times New Roman" w:cs="Times New Roman"/>
          <w:sz w:val="20"/>
          <w:szCs w:val="20"/>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Capitolul II</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SISTEMUL NAŢIONAL DE STANDARDIZARE</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9" w:anchor="Articolul 5." w:history="1">
        <w:r w:rsidRPr="004F4C0A">
          <w:rPr>
            <w:rFonts w:ascii="Times New Roman" w:eastAsia="Times New Roman" w:hAnsi="Times New Roman" w:cs="Times New Roman"/>
            <w:color w:val="0000FF"/>
            <w:sz w:val="20"/>
            <w:szCs w:val="20"/>
            <w:u w:val="single"/>
            <w:lang w:eastAsia="en-GB"/>
          </w:rPr>
          <w:t>Articolul 5.</w:t>
        </w:r>
      </w:hyperlink>
      <w:r w:rsidRPr="004F4C0A">
        <w:rPr>
          <w:rFonts w:ascii="Times New Roman" w:eastAsia="Times New Roman" w:hAnsi="Times New Roman" w:cs="Times New Roman"/>
          <w:sz w:val="20"/>
          <w:szCs w:val="20"/>
          <w:lang w:eastAsia="en-GB"/>
        </w:rPr>
        <w:t xml:space="preserve"> Organismul naţional de standardizare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10" w:anchor="Articolul 6." w:history="1">
        <w:r w:rsidRPr="004F4C0A">
          <w:rPr>
            <w:rFonts w:ascii="Times New Roman" w:eastAsia="Times New Roman" w:hAnsi="Times New Roman" w:cs="Times New Roman"/>
            <w:color w:val="0000FF"/>
            <w:sz w:val="20"/>
            <w:szCs w:val="20"/>
            <w:u w:val="single"/>
            <w:lang w:eastAsia="en-GB"/>
          </w:rPr>
          <w:t>Articolul 6.</w:t>
        </w:r>
      </w:hyperlink>
      <w:r w:rsidRPr="004F4C0A">
        <w:rPr>
          <w:rFonts w:ascii="Times New Roman" w:eastAsia="Times New Roman" w:hAnsi="Times New Roman" w:cs="Times New Roman"/>
          <w:sz w:val="20"/>
          <w:szCs w:val="20"/>
          <w:lang w:eastAsia="en-GB"/>
        </w:rPr>
        <w:t xml:space="preserve"> Atribuţiile principale ale organismului naţional de standardizare</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11" w:anchor="Articolul 7." w:history="1">
        <w:r w:rsidRPr="004F4C0A">
          <w:rPr>
            <w:rFonts w:ascii="Times New Roman" w:eastAsia="Times New Roman" w:hAnsi="Times New Roman" w:cs="Times New Roman"/>
            <w:color w:val="0000FF"/>
            <w:sz w:val="20"/>
            <w:szCs w:val="20"/>
            <w:u w:val="single"/>
            <w:lang w:eastAsia="en-GB"/>
          </w:rPr>
          <w:t>Articolul 7.</w:t>
        </w:r>
      </w:hyperlink>
      <w:r w:rsidRPr="004F4C0A">
        <w:rPr>
          <w:rFonts w:ascii="Times New Roman" w:eastAsia="Times New Roman" w:hAnsi="Times New Roman" w:cs="Times New Roman"/>
          <w:sz w:val="20"/>
          <w:szCs w:val="20"/>
          <w:lang w:eastAsia="en-GB"/>
        </w:rPr>
        <w:t xml:space="preserve"> Consiliul de standardizare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12" w:anchor="Articolul 8." w:history="1">
        <w:r w:rsidRPr="004F4C0A">
          <w:rPr>
            <w:rFonts w:ascii="Times New Roman" w:eastAsia="Times New Roman" w:hAnsi="Times New Roman" w:cs="Times New Roman"/>
            <w:color w:val="0000FF"/>
            <w:sz w:val="20"/>
            <w:szCs w:val="20"/>
            <w:u w:val="single"/>
            <w:lang w:eastAsia="en-GB"/>
          </w:rPr>
          <w:t>Articolul 8.</w:t>
        </w:r>
      </w:hyperlink>
      <w:r w:rsidRPr="004F4C0A">
        <w:rPr>
          <w:rFonts w:ascii="Times New Roman" w:eastAsia="Times New Roman" w:hAnsi="Times New Roman" w:cs="Times New Roman"/>
          <w:sz w:val="20"/>
          <w:szCs w:val="20"/>
          <w:lang w:eastAsia="en-GB"/>
        </w:rPr>
        <w:t xml:space="preserve"> Comitetele tehnice de standardizare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13" w:anchor="Articolul 9." w:history="1">
        <w:r w:rsidRPr="004F4C0A">
          <w:rPr>
            <w:rFonts w:ascii="Times New Roman" w:eastAsia="Times New Roman" w:hAnsi="Times New Roman" w:cs="Times New Roman"/>
            <w:color w:val="0000FF"/>
            <w:sz w:val="20"/>
            <w:szCs w:val="20"/>
            <w:u w:val="single"/>
            <w:lang w:eastAsia="en-GB"/>
          </w:rPr>
          <w:t>Articolul 9.</w:t>
        </w:r>
      </w:hyperlink>
      <w:r w:rsidRPr="004F4C0A">
        <w:rPr>
          <w:rFonts w:ascii="Times New Roman" w:eastAsia="Times New Roman" w:hAnsi="Times New Roman" w:cs="Times New Roman"/>
          <w:sz w:val="20"/>
          <w:szCs w:val="20"/>
          <w:lang w:eastAsia="en-GB"/>
        </w:rPr>
        <w:t xml:space="preserve"> Regulile de standardizare naţională</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r w:rsidRPr="004F4C0A">
        <w:rPr>
          <w:rFonts w:ascii="Times New Roman" w:eastAsia="Times New Roman" w:hAnsi="Times New Roman" w:cs="Times New Roman"/>
          <w:sz w:val="20"/>
          <w:szCs w:val="20"/>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Capitolul III</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STANDARDELE MOLDOVENEŞTI ŞI APLICAREA LOR</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14" w:anchor="Articolul 10." w:history="1">
        <w:r w:rsidRPr="004F4C0A">
          <w:rPr>
            <w:rFonts w:ascii="Times New Roman" w:eastAsia="Times New Roman" w:hAnsi="Times New Roman" w:cs="Times New Roman"/>
            <w:color w:val="0000FF"/>
            <w:sz w:val="20"/>
            <w:szCs w:val="20"/>
            <w:u w:val="single"/>
            <w:lang w:eastAsia="en-GB"/>
          </w:rPr>
          <w:t>Articolul 10.</w:t>
        </w:r>
      </w:hyperlink>
      <w:r w:rsidRPr="004F4C0A">
        <w:rPr>
          <w:rFonts w:ascii="Times New Roman" w:eastAsia="Times New Roman" w:hAnsi="Times New Roman" w:cs="Times New Roman"/>
          <w:sz w:val="20"/>
          <w:szCs w:val="20"/>
          <w:lang w:eastAsia="en-GB"/>
        </w:rPr>
        <w:t xml:space="preserve"> Standardele moldoveneşti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15" w:anchor="Articolul 11." w:history="1">
        <w:r w:rsidRPr="004F4C0A">
          <w:rPr>
            <w:rFonts w:ascii="Times New Roman" w:eastAsia="Times New Roman" w:hAnsi="Times New Roman" w:cs="Times New Roman"/>
            <w:color w:val="0000FF"/>
            <w:sz w:val="20"/>
            <w:szCs w:val="20"/>
            <w:u w:val="single"/>
            <w:lang w:eastAsia="en-GB"/>
          </w:rPr>
          <w:t>Articolul 11.</w:t>
        </w:r>
      </w:hyperlink>
      <w:r w:rsidRPr="004F4C0A">
        <w:rPr>
          <w:rFonts w:ascii="Times New Roman" w:eastAsia="Times New Roman" w:hAnsi="Times New Roman" w:cs="Times New Roman"/>
          <w:sz w:val="20"/>
          <w:szCs w:val="20"/>
          <w:lang w:eastAsia="en-GB"/>
        </w:rPr>
        <w:t xml:space="preserve"> Elaborarea şi aprobarea standardelor moldoveneşti</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16" w:anchor="Articolul 12." w:history="1">
        <w:r w:rsidRPr="004F4C0A">
          <w:rPr>
            <w:rFonts w:ascii="Times New Roman" w:eastAsia="Times New Roman" w:hAnsi="Times New Roman" w:cs="Times New Roman"/>
            <w:color w:val="0000FF"/>
            <w:sz w:val="20"/>
            <w:szCs w:val="20"/>
            <w:u w:val="single"/>
            <w:lang w:eastAsia="en-GB"/>
          </w:rPr>
          <w:t>Articolul 12.</w:t>
        </w:r>
      </w:hyperlink>
      <w:r w:rsidRPr="004F4C0A">
        <w:rPr>
          <w:rFonts w:ascii="Times New Roman" w:eastAsia="Times New Roman" w:hAnsi="Times New Roman" w:cs="Times New Roman"/>
          <w:sz w:val="20"/>
          <w:szCs w:val="20"/>
          <w:lang w:eastAsia="en-GB"/>
        </w:rPr>
        <w:t xml:space="preserve"> Adoptarea standardelor şi altor documente de standardizare europene, internaţionale, interstatale şi ale altor ţări ca standarde moldoveneşti</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17" w:anchor="Articolul 13." w:history="1">
        <w:r w:rsidRPr="004F4C0A">
          <w:rPr>
            <w:rFonts w:ascii="Times New Roman" w:eastAsia="Times New Roman" w:hAnsi="Times New Roman" w:cs="Times New Roman"/>
            <w:color w:val="0000FF"/>
            <w:sz w:val="20"/>
            <w:szCs w:val="20"/>
            <w:u w:val="single"/>
            <w:lang w:eastAsia="en-GB"/>
          </w:rPr>
          <w:t>Articolul 13.</w:t>
        </w:r>
      </w:hyperlink>
      <w:r w:rsidRPr="004F4C0A">
        <w:rPr>
          <w:rFonts w:ascii="Times New Roman" w:eastAsia="Times New Roman" w:hAnsi="Times New Roman" w:cs="Times New Roman"/>
          <w:sz w:val="20"/>
          <w:szCs w:val="20"/>
          <w:lang w:eastAsia="en-GB"/>
        </w:rPr>
        <w:t xml:space="preserve"> Examinarea periodică a standardelor moldoveneşti</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18" w:anchor="Articolul 14." w:history="1">
        <w:r w:rsidRPr="004F4C0A">
          <w:rPr>
            <w:rFonts w:ascii="Times New Roman" w:eastAsia="Times New Roman" w:hAnsi="Times New Roman" w:cs="Times New Roman"/>
            <w:color w:val="0000FF"/>
            <w:sz w:val="20"/>
            <w:szCs w:val="20"/>
            <w:u w:val="single"/>
            <w:lang w:eastAsia="en-GB"/>
          </w:rPr>
          <w:t>Articolul 14.</w:t>
        </w:r>
      </w:hyperlink>
      <w:r w:rsidRPr="004F4C0A">
        <w:rPr>
          <w:rFonts w:ascii="Times New Roman" w:eastAsia="Times New Roman" w:hAnsi="Times New Roman" w:cs="Times New Roman"/>
          <w:sz w:val="20"/>
          <w:szCs w:val="20"/>
          <w:lang w:eastAsia="en-GB"/>
        </w:rPr>
        <w:t xml:space="preserve"> Aplicarea standardelor moldoveneşti</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19" w:anchor="Articolul 15." w:history="1">
        <w:r w:rsidRPr="004F4C0A">
          <w:rPr>
            <w:rFonts w:ascii="Times New Roman" w:eastAsia="Times New Roman" w:hAnsi="Times New Roman" w:cs="Times New Roman"/>
            <w:color w:val="0000FF"/>
            <w:sz w:val="20"/>
            <w:szCs w:val="20"/>
            <w:u w:val="single"/>
            <w:lang w:eastAsia="en-GB"/>
          </w:rPr>
          <w:t>Articolul 15.</w:t>
        </w:r>
      </w:hyperlink>
      <w:r w:rsidRPr="004F4C0A">
        <w:rPr>
          <w:rFonts w:ascii="Times New Roman" w:eastAsia="Times New Roman" w:hAnsi="Times New Roman" w:cs="Times New Roman"/>
          <w:sz w:val="20"/>
          <w:szCs w:val="20"/>
          <w:lang w:eastAsia="en-GB"/>
        </w:rPr>
        <w:t xml:space="preserve"> Referinţe la standardele moldoveneşti</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20" w:anchor="Articolul 16." w:history="1">
        <w:r w:rsidRPr="004F4C0A">
          <w:rPr>
            <w:rFonts w:ascii="Times New Roman" w:eastAsia="Times New Roman" w:hAnsi="Times New Roman" w:cs="Times New Roman"/>
            <w:color w:val="0000FF"/>
            <w:sz w:val="20"/>
            <w:szCs w:val="20"/>
            <w:u w:val="single"/>
            <w:lang w:eastAsia="en-GB"/>
          </w:rPr>
          <w:t>Articolul 16.</w:t>
        </w:r>
      </w:hyperlink>
      <w:r w:rsidRPr="004F4C0A">
        <w:rPr>
          <w:rFonts w:ascii="Times New Roman" w:eastAsia="Times New Roman" w:hAnsi="Times New Roman" w:cs="Times New Roman"/>
          <w:sz w:val="20"/>
          <w:szCs w:val="20"/>
          <w:lang w:eastAsia="en-GB"/>
        </w:rPr>
        <w:t xml:space="preserve"> Disponibilitatea publică şi difuzarea standardelor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r w:rsidRPr="004F4C0A">
        <w:rPr>
          <w:rFonts w:ascii="Times New Roman" w:eastAsia="Times New Roman" w:hAnsi="Times New Roman" w:cs="Times New Roman"/>
          <w:sz w:val="20"/>
          <w:szCs w:val="20"/>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Capitolul IV</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ACTIVITATEA DE STANDARDIZARE</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21" w:anchor="Articolul 17." w:history="1">
        <w:r w:rsidRPr="004F4C0A">
          <w:rPr>
            <w:rFonts w:ascii="Times New Roman" w:eastAsia="Times New Roman" w:hAnsi="Times New Roman" w:cs="Times New Roman"/>
            <w:color w:val="0000FF"/>
            <w:sz w:val="20"/>
            <w:szCs w:val="20"/>
            <w:u w:val="single"/>
            <w:lang w:eastAsia="en-GB"/>
          </w:rPr>
          <w:t>Articolul 17.</w:t>
        </w:r>
      </w:hyperlink>
      <w:r w:rsidRPr="004F4C0A">
        <w:rPr>
          <w:rFonts w:ascii="Times New Roman" w:eastAsia="Times New Roman" w:hAnsi="Times New Roman" w:cs="Times New Roman"/>
          <w:sz w:val="20"/>
          <w:szCs w:val="20"/>
          <w:lang w:eastAsia="en-GB"/>
        </w:rPr>
        <w:t xml:space="preserve"> Planificarea activităţii de standardizare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22" w:anchor="Articolul 18." w:history="1">
        <w:r w:rsidRPr="004F4C0A">
          <w:rPr>
            <w:rFonts w:ascii="Times New Roman" w:eastAsia="Times New Roman" w:hAnsi="Times New Roman" w:cs="Times New Roman"/>
            <w:color w:val="0000FF"/>
            <w:sz w:val="20"/>
            <w:szCs w:val="20"/>
            <w:u w:val="single"/>
            <w:lang w:eastAsia="en-GB"/>
          </w:rPr>
          <w:t>Articolul 18.</w:t>
        </w:r>
      </w:hyperlink>
      <w:r w:rsidRPr="004F4C0A">
        <w:rPr>
          <w:rFonts w:ascii="Times New Roman" w:eastAsia="Times New Roman" w:hAnsi="Times New Roman" w:cs="Times New Roman"/>
          <w:sz w:val="20"/>
          <w:szCs w:val="20"/>
          <w:lang w:eastAsia="en-GB"/>
        </w:rPr>
        <w:t xml:space="preserve"> Participarea la activitatea de standardizare naţională, internaţională, europeană şi interstatală</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23" w:anchor="Articolul 19." w:history="1">
        <w:r w:rsidRPr="004F4C0A">
          <w:rPr>
            <w:rFonts w:ascii="Times New Roman" w:eastAsia="Times New Roman" w:hAnsi="Times New Roman" w:cs="Times New Roman"/>
            <w:color w:val="0000FF"/>
            <w:sz w:val="20"/>
            <w:szCs w:val="20"/>
            <w:u w:val="single"/>
            <w:lang w:eastAsia="en-GB"/>
          </w:rPr>
          <w:t>Articolul 19.</w:t>
        </w:r>
      </w:hyperlink>
      <w:r w:rsidRPr="004F4C0A">
        <w:rPr>
          <w:rFonts w:ascii="Times New Roman" w:eastAsia="Times New Roman" w:hAnsi="Times New Roman" w:cs="Times New Roman"/>
          <w:sz w:val="20"/>
          <w:szCs w:val="20"/>
          <w:lang w:eastAsia="en-GB"/>
        </w:rPr>
        <w:t xml:space="preserve"> Organul central de specialitate al administraţiei publice responsabil de infrastructura calităţii</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24" w:anchor="Articolul 20." w:history="1">
        <w:r w:rsidRPr="004F4C0A">
          <w:rPr>
            <w:rFonts w:ascii="Times New Roman" w:eastAsia="Times New Roman" w:hAnsi="Times New Roman" w:cs="Times New Roman"/>
            <w:color w:val="0000FF"/>
            <w:sz w:val="20"/>
            <w:szCs w:val="20"/>
            <w:u w:val="single"/>
            <w:lang w:eastAsia="en-GB"/>
          </w:rPr>
          <w:t>Articolul 20.</w:t>
        </w:r>
      </w:hyperlink>
      <w:r w:rsidRPr="004F4C0A">
        <w:rPr>
          <w:rFonts w:ascii="Times New Roman" w:eastAsia="Times New Roman" w:hAnsi="Times New Roman" w:cs="Times New Roman"/>
          <w:sz w:val="20"/>
          <w:szCs w:val="20"/>
          <w:lang w:eastAsia="en-GB"/>
        </w:rPr>
        <w:t xml:space="preserve"> Rolul autorităţilor publice în relaţiile cu organismul naţional de standardizare</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r w:rsidRPr="004F4C0A">
        <w:rPr>
          <w:rFonts w:ascii="Times New Roman" w:eastAsia="Times New Roman" w:hAnsi="Times New Roman" w:cs="Times New Roman"/>
          <w:sz w:val="20"/>
          <w:szCs w:val="20"/>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Capitolul V</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FINANŢAREA ACTIVITĂŢILOR DE STANDARDIZARE</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25" w:anchor="Articolul 21." w:history="1">
        <w:r w:rsidRPr="004F4C0A">
          <w:rPr>
            <w:rFonts w:ascii="Times New Roman" w:eastAsia="Times New Roman" w:hAnsi="Times New Roman" w:cs="Times New Roman"/>
            <w:color w:val="0000FF"/>
            <w:sz w:val="20"/>
            <w:szCs w:val="20"/>
            <w:u w:val="single"/>
            <w:lang w:eastAsia="en-GB"/>
          </w:rPr>
          <w:t>Articolul 21.</w:t>
        </w:r>
      </w:hyperlink>
      <w:r w:rsidRPr="004F4C0A">
        <w:rPr>
          <w:rFonts w:ascii="Times New Roman" w:eastAsia="Times New Roman" w:hAnsi="Times New Roman" w:cs="Times New Roman"/>
          <w:sz w:val="20"/>
          <w:szCs w:val="20"/>
          <w:lang w:eastAsia="en-GB"/>
        </w:rPr>
        <w:t xml:space="preserve"> Sursele de finanţare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26" w:anchor="Articolul 22." w:history="1">
        <w:r w:rsidRPr="004F4C0A">
          <w:rPr>
            <w:rFonts w:ascii="Times New Roman" w:eastAsia="Times New Roman" w:hAnsi="Times New Roman" w:cs="Times New Roman"/>
            <w:color w:val="0000FF"/>
            <w:sz w:val="20"/>
            <w:szCs w:val="20"/>
            <w:u w:val="single"/>
            <w:lang w:eastAsia="en-GB"/>
          </w:rPr>
          <w:t>Articolul 22.</w:t>
        </w:r>
      </w:hyperlink>
      <w:r w:rsidRPr="004F4C0A">
        <w:rPr>
          <w:rFonts w:ascii="Times New Roman" w:eastAsia="Times New Roman" w:hAnsi="Times New Roman" w:cs="Times New Roman"/>
          <w:sz w:val="20"/>
          <w:szCs w:val="20"/>
          <w:lang w:eastAsia="en-GB"/>
        </w:rPr>
        <w:t xml:space="preserve"> Destinaţia mijloacelor financiare</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27" w:anchor="Articolul 23." w:history="1">
        <w:r w:rsidRPr="004F4C0A">
          <w:rPr>
            <w:rFonts w:ascii="Times New Roman" w:eastAsia="Times New Roman" w:hAnsi="Times New Roman" w:cs="Times New Roman"/>
            <w:color w:val="0000FF"/>
            <w:sz w:val="20"/>
            <w:szCs w:val="20"/>
            <w:u w:val="single"/>
            <w:lang w:eastAsia="en-GB"/>
          </w:rPr>
          <w:t>Articolul 23.</w:t>
        </w:r>
      </w:hyperlink>
      <w:r w:rsidRPr="004F4C0A">
        <w:rPr>
          <w:rFonts w:ascii="Times New Roman" w:eastAsia="Times New Roman" w:hAnsi="Times New Roman" w:cs="Times New Roman"/>
          <w:sz w:val="20"/>
          <w:szCs w:val="20"/>
          <w:lang w:eastAsia="en-GB"/>
        </w:rPr>
        <w:t xml:space="preserve"> Bugetul de venituri şi cheltuieli al Institutului de Standardizare din Moldova</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r w:rsidRPr="004F4C0A">
        <w:rPr>
          <w:rFonts w:ascii="Times New Roman" w:eastAsia="Times New Roman" w:hAnsi="Times New Roman" w:cs="Times New Roman"/>
          <w:sz w:val="20"/>
          <w:szCs w:val="20"/>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Capitolul VI</w:t>
      </w:r>
    </w:p>
    <w:p w:rsidR="004F4C0A" w:rsidRPr="004F4C0A" w:rsidRDefault="004F4C0A" w:rsidP="004F4C0A">
      <w:pPr>
        <w:spacing w:after="0" w:line="240" w:lineRule="auto"/>
        <w:jc w:val="center"/>
        <w:rPr>
          <w:rFonts w:ascii="Times New Roman" w:eastAsia="Times New Roman" w:hAnsi="Times New Roman" w:cs="Times New Roman"/>
          <w:b/>
          <w:bCs/>
          <w:sz w:val="19"/>
          <w:szCs w:val="19"/>
          <w:lang w:eastAsia="en-GB"/>
        </w:rPr>
      </w:pPr>
      <w:r w:rsidRPr="004F4C0A">
        <w:rPr>
          <w:rFonts w:ascii="Times New Roman" w:eastAsia="Times New Roman" w:hAnsi="Times New Roman" w:cs="Times New Roman"/>
          <w:b/>
          <w:bCs/>
          <w:sz w:val="19"/>
          <w:szCs w:val="19"/>
          <w:lang w:eastAsia="en-GB"/>
        </w:rPr>
        <w:t>DISPOZIŢII FINALE ŞI TRANZITORII</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28" w:anchor="Articolul 24." w:history="1">
        <w:r w:rsidRPr="004F4C0A">
          <w:rPr>
            <w:rFonts w:ascii="Times New Roman" w:eastAsia="Times New Roman" w:hAnsi="Times New Roman" w:cs="Times New Roman"/>
            <w:color w:val="0000FF"/>
            <w:sz w:val="20"/>
            <w:szCs w:val="20"/>
            <w:u w:val="single"/>
            <w:lang w:eastAsia="en-GB"/>
          </w:rPr>
          <w:t>Articolul 24.</w:t>
        </w:r>
      </w:hyperlink>
      <w:r w:rsidRPr="004F4C0A">
        <w:rPr>
          <w:rFonts w:ascii="Times New Roman" w:eastAsia="Times New Roman" w:hAnsi="Times New Roman" w:cs="Times New Roman"/>
          <w:sz w:val="20"/>
          <w:szCs w:val="20"/>
          <w:lang w:eastAsia="en-GB"/>
        </w:rPr>
        <w:t xml:space="preserve">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29" w:anchor="Articolul 25." w:history="1">
        <w:r w:rsidRPr="004F4C0A">
          <w:rPr>
            <w:rFonts w:ascii="Times New Roman" w:eastAsia="Times New Roman" w:hAnsi="Times New Roman" w:cs="Times New Roman"/>
            <w:color w:val="0000FF"/>
            <w:sz w:val="20"/>
            <w:szCs w:val="20"/>
            <w:u w:val="single"/>
            <w:lang w:eastAsia="en-GB"/>
          </w:rPr>
          <w:t>Articolul 25.</w:t>
        </w:r>
      </w:hyperlink>
      <w:r w:rsidRPr="004F4C0A">
        <w:rPr>
          <w:rFonts w:ascii="Times New Roman" w:eastAsia="Times New Roman" w:hAnsi="Times New Roman" w:cs="Times New Roman"/>
          <w:sz w:val="20"/>
          <w:szCs w:val="20"/>
          <w:lang w:eastAsia="en-GB"/>
        </w:rPr>
        <w:t xml:space="preserve">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hyperlink r:id="rId30" w:anchor="Articolul 26." w:history="1">
        <w:r w:rsidRPr="004F4C0A">
          <w:rPr>
            <w:rFonts w:ascii="Times New Roman" w:eastAsia="Times New Roman" w:hAnsi="Times New Roman" w:cs="Times New Roman"/>
            <w:color w:val="0000FF"/>
            <w:sz w:val="20"/>
            <w:szCs w:val="20"/>
            <w:u w:val="single"/>
            <w:lang w:eastAsia="en-GB"/>
          </w:rPr>
          <w:t>Articolul 26.</w:t>
        </w:r>
      </w:hyperlink>
      <w:r w:rsidRPr="004F4C0A">
        <w:rPr>
          <w:rFonts w:ascii="Times New Roman" w:eastAsia="Times New Roman" w:hAnsi="Times New Roman" w:cs="Times New Roman"/>
          <w:sz w:val="20"/>
          <w:szCs w:val="20"/>
          <w:lang w:eastAsia="en-GB"/>
        </w:rPr>
        <w:t xml:space="preserve">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r w:rsidRPr="004F4C0A">
        <w:rPr>
          <w:rFonts w:ascii="Times New Roman" w:eastAsia="Times New Roman" w:hAnsi="Times New Roman" w:cs="Times New Roman"/>
          <w:sz w:val="20"/>
          <w:szCs w:val="20"/>
          <w:lang w:eastAsia="en-GB"/>
        </w:rPr>
        <w:t>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r w:rsidRPr="004F4C0A">
        <w:rPr>
          <w:rFonts w:ascii="Times New Roman" w:eastAsia="Times New Roman" w:hAnsi="Times New Roman" w:cs="Times New Roman"/>
          <w:sz w:val="20"/>
          <w:szCs w:val="20"/>
          <w:lang w:eastAsia="en-GB"/>
        </w:rPr>
        <w:t> </w:t>
      </w:r>
    </w:p>
    <w:p w:rsidR="004F4C0A" w:rsidRPr="004F4C0A" w:rsidRDefault="004F4C0A" w:rsidP="004F4C0A">
      <w:pPr>
        <w:spacing w:before="45" w:after="0" w:line="240" w:lineRule="auto"/>
        <w:ind w:left="1134" w:right="567" w:hanging="567"/>
        <w:jc w:val="both"/>
        <w:rPr>
          <w:rFonts w:ascii="Times New Roman" w:eastAsia="Times New Roman" w:hAnsi="Times New Roman" w:cs="Times New Roman"/>
          <w:sz w:val="20"/>
          <w:szCs w:val="20"/>
          <w:lang w:eastAsia="en-GB"/>
        </w:rPr>
      </w:pPr>
      <w:r w:rsidRPr="004F4C0A">
        <w:rPr>
          <w:rFonts w:ascii="Times New Roman" w:eastAsia="Times New Roman" w:hAnsi="Times New Roman" w:cs="Times New Roman"/>
          <w:sz w:val="20"/>
          <w:szCs w:val="20"/>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Parlamentul adoptă prezenta lege organică.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Capitolul I</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DISPOZIŢII GENERALE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 w:name="Articolul_1."/>
      <w:r w:rsidRPr="004F4C0A">
        <w:rPr>
          <w:rFonts w:ascii="Times New Roman" w:eastAsia="Times New Roman" w:hAnsi="Times New Roman" w:cs="Times New Roman"/>
          <w:b/>
          <w:bCs/>
          <w:sz w:val="24"/>
          <w:szCs w:val="24"/>
          <w:lang w:eastAsia="en-GB"/>
        </w:rPr>
        <w:t>Articolul 1.</w:t>
      </w:r>
      <w:bookmarkEnd w:id="1"/>
      <w:r w:rsidRPr="004F4C0A">
        <w:rPr>
          <w:rFonts w:ascii="Times New Roman" w:eastAsia="Times New Roman" w:hAnsi="Times New Roman" w:cs="Times New Roman"/>
          <w:sz w:val="24"/>
          <w:szCs w:val="24"/>
          <w:lang w:eastAsia="en-GB"/>
        </w:rPr>
        <w:t xml:space="preserve"> Obiectul şi domeniul de aplicare a legii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Prezenta lege se aplică activităţii de standardizare naţională şi stabileşte cadrul legal pentru organizarea acesteia.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2" w:name="Articolul_2."/>
      <w:r w:rsidRPr="004F4C0A">
        <w:rPr>
          <w:rFonts w:ascii="Times New Roman" w:eastAsia="Times New Roman" w:hAnsi="Times New Roman" w:cs="Times New Roman"/>
          <w:b/>
          <w:bCs/>
          <w:sz w:val="24"/>
          <w:szCs w:val="24"/>
          <w:lang w:eastAsia="en-GB"/>
        </w:rPr>
        <w:t>Articolul 2.</w:t>
      </w:r>
      <w:bookmarkEnd w:id="2"/>
      <w:r w:rsidRPr="004F4C0A">
        <w:rPr>
          <w:rFonts w:ascii="Times New Roman" w:eastAsia="Times New Roman" w:hAnsi="Times New Roman" w:cs="Times New Roman"/>
          <w:sz w:val="24"/>
          <w:szCs w:val="24"/>
          <w:lang w:eastAsia="en-GB"/>
        </w:rPr>
        <w:t xml:space="preserve"> Noţiuni principale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În sensul prezentei legi, următoarele noţiuni principale semnifică: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aplicare a unui standard</w:t>
      </w:r>
      <w:r w:rsidRPr="004F4C0A">
        <w:rPr>
          <w:rFonts w:ascii="Times New Roman" w:eastAsia="Times New Roman" w:hAnsi="Times New Roman" w:cs="Times New Roman"/>
          <w:sz w:val="24"/>
          <w:szCs w:val="24"/>
          <w:lang w:eastAsia="en-GB"/>
        </w:rPr>
        <w:t xml:space="preserve"> – utilizarea standardului în sfera de producţie, servicii, comerţ, achiziţii publice, activităţi de supraveghere a pieţei şi în alte domenii;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anchetă publică a unui standard</w:t>
      </w:r>
      <w:r w:rsidRPr="004F4C0A">
        <w:rPr>
          <w:rFonts w:ascii="Times New Roman" w:eastAsia="Times New Roman" w:hAnsi="Times New Roman" w:cs="Times New Roman"/>
          <w:sz w:val="24"/>
          <w:szCs w:val="24"/>
          <w:lang w:eastAsia="en-GB"/>
        </w:rPr>
        <w:t xml:space="preserve"> – acordarea unei perioade de timp suficiente pentru examinarea unui standard sau proiect de standard de către părţile interesate care pot prezenta observaţii şi propuneri scrise pe marginea acestora în scopul stabilirii consensului;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conformitate cu un standard</w:t>
      </w:r>
      <w:r w:rsidRPr="004F4C0A">
        <w:rPr>
          <w:rFonts w:ascii="Times New Roman" w:eastAsia="Times New Roman" w:hAnsi="Times New Roman" w:cs="Times New Roman"/>
          <w:sz w:val="24"/>
          <w:szCs w:val="24"/>
          <w:lang w:eastAsia="en-GB"/>
        </w:rPr>
        <w:t xml:space="preserve"> – îndeplinirea tuturor cerinţelor dintr-un standard;</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document de standardizare –</w:t>
      </w:r>
      <w:r w:rsidRPr="004F4C0A">
        <w:rPr>
          <w:rFonts w:ascii="Times New Roman" w:eastAsia="Times New Roman" w:hAnsi="Times New Roman" w:cs="Times New Roman"/>
          <w:sz w:val="24"/>
          <w:szCs w:val="24"/>
          <w:lang w:eastAsia="en-GB"/>
        </w:rPr>
        <w:t xml:space="preserve"> orice specificaţie tehnică, alta decît un standard, adoptată de un organism de standardizare pentru aplicare repetată sau continuă şi a cărei respectare nu este obligatorie;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 xml:space="preserve">Fond naţional de standarde </w:t>
      </w:r>
      <w:r w:rsidRPr="004F4C0A">
        <w:rPr>
          <w:rFonts w:ascii="Times New Roman" w:eastAsia="Times New Roman" w:hAnsi="Times New Roman" w:cs="Times New Roman"/>
          <w:sz w:val="24"/>
          <w:szCs w:val="24"/>
          <w:lang w:eastAsia="en-GB"/>
        </w:rPr>
        <w:t>– totalitatea standardelor şi altor documente de standardizare moldoveneşti, europene, internaţionale, interstatale şi ale altor ţări, deţinute de organismul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infrastructură a calităţii</w:t>
      </w:r>
      <w:r w:rsidRPr="004F4C0A">
        <w:rPr>
          <w:rFonts w:ascii="Times New Roman" w:eastAsia="Times New Roman" w:hAnsi="Times New Roman" w:cs="Times New Roman"/>
          <w:sz w:val="24"/>
          <w:szCs w:val="24"/>
          <w:lang w:eastAsia="en-GB"/>
        </w:rPr>
        <w:t xml:space="preserve"> – ansamblu de entităţi care desfăşoară activităţi în domeniul standardizării, metrologiei, evaluării conformităţii şi acreditării;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organism de standardizare</w:t>
      </w:r>
      <w:r w:rsidRPr="004F4C0A">
        <w:rPr>
          <w:rFonts w:ascii="Times New Roman" w:eastAsia="Times New Roman" w:hAnsi="Times New Roman" w:cs="Times New Roman"/>
          <w:sz w:val="24"/>
          <w:szCs w:val="24"/>
          <w:lang w:eastAsia="en-GB"/>
        </w:rPr>
        <w:t xml:space="preserve"> – organism care desfăşoară activitate de standardizare, recunoscut la nivel naţional, regional sau internaţional, şi care are ca funcţie principală, în conformitate cu statutul său, elaborarea şi aprobarea sau adoptarea de standarde ce sînt puse la dispoziţia publicului;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organism naţional de standardizare</w:t>
      </w:r>
      <w:r w:rsidRPr="004F4C0A">
        <w:rPr>
          <w:rFonts w:ascii="Times New Roman" w:eastAsia="Times New Roman" w:hAnsi="Times New Roman" w:cs="Times New Roman"/>
          <w:sz w:val="24"/>
          <w:szCs w:val="24"/>
          <w:lang w:eastAsia="en-GB"/>
        </w:rPr>
        <w:t xml:space="preserve"> – organism de standardizare recunoscut la nivelul Republicii Moldova, împuternicit să devină membru naţional în organizaţiile internaţionale şi regionale de standardizare corespunzătoare;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parte interesată</w:t>
      </w:r>
      <w:r w:rsidRPr="004F4C0A">
        <w:rPr>
          <w:rFonts w:ascii="Times New Roman" w:eastAsia="Times New Roman" w:hAnsi="Times New Roman" w:cs="Times New Roman"/>
          <w:sz w:val="24"/>
          <w:szCs w:val="24"/>
          <w:lang w:eastAsia="en-GB"/>
        </w:rPr>
        <w:t xml:space="preserve"> – persoană fizică sau juridică, inclusiv autoritate publică, care are un interes sau o preocupare în activitatea de standardizare, şi anume: producători, asociaţii de consumatori, asociaţii sau organizaţii patronale sau sindicale, întreprinderi micro, mici şi mijlocii, instituţii de învăţămînt, de proiectare, de cercetare, laboratoare de încercări, organisme de certificare, autorităţi de supraveghere a pieţei şi alte persoane juridice şi fizice interesate;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program de standardizare naţională</w:t>
      </w:r>
      <w:r w:rsidRPr="004F4C0A">
        <w:rPr>
          <w:rFonts w:ascii="Times New Roman" w:eastAsia="Times New Roman" w:hAnsi="Times New Roman" w:cs="Times New Roman"/>
          <w:sz w:val="24"/>
          <w:szCs w:val="24"/>
          <w:lang w:eastAsia="en-GB"/>
        </w:rPr>
        <w:t xml:space="preserve"> – program de lucru al organismului naţional de standardizare, care conţine lista cu temele ce fac obiectul activităţii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proiect de standard</w:t>
      </w:r>
      <w:r w:rsidRPr="004F4C0A">
        <w:rPr>
          <w:rFonts w:ascii="Times New Roman" w:eastAsia="Times New Roman" w:hAnsi="Times New Roman" w:cs="Times New Roman"/>
          <w:sz w:val="24"/>
          <w:szCs w:val="24"/>
          <w:lang w:eastAsia="en-GB"/>
        </w:rPr>
        <w:t xml:space="preserve"> – document ce conţine specificaţii tehnice referitoare la un subiect dat, care poate fi adoptat în conformitate cu regulile de standardizare naţională, textul acestuia </w:t>
      </w:r>
      <w:r w:rsidRPr="004F4C0A">
        <w:rPr>
          <w:rFonts w:ascii="Times New Roman" w:eastAsia="Times New Roman" w:hAnsi="Times New Roman" w:cs="Times New Roman"/>
          <w:sz w:val="24"/>
          <w:szCs w:val="24"/>
          <w:lang w:eastAsia="en-GB"/>
        </w:rPr>
        <w:lastRenderedPageBreak/>
        <w:t>fiind rezultatul lucrărilor pregătitoare, şi care se distribuie în scopul prezentării observaţiilor şi propunerilor sau supunerii anchetei publice;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 xml:space="preserve">proces – </w:t>
      </w:r>
      <w:r w:rsidRPr="004F4C0A">
        <w:rPr>
          <w:rFonts w:ascii="Times New Roman" w:eastAsia="Times New Roman" w:hAnsi="Times New Roman" w:cs="Times New Roman"/>
          <w:sz w:val="24"/>
          <w:szCs w:val="24"/>
          <w:lang w:eastAsia="en-GB"/>
        </w:rPr>
        <w:t>ansamblu de activităţi corelate sau în interacţiune, prin care se realizează un produs sau un serviciu;</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produs</w:t>
      </w:r>
      <w:r w:rsidRPr="004F4C0A">
        <w:rPr>
          <w:rFonts w:ascii="Times New Roman" w:eastAsia="Times New Roman" w:hAnsi="Times New Roman" w:cs="Times New Roman"/>
          <w:sz w:val="24"/>
          <w:szCs w:val="24"/>
          <w:lang w:eastAsia="en-GB"/>
        </w:rPr>
        <w:t xml:space="preserve"> – orice produs fabricat industrial şi orice produs agricol, inclusiv produsele de pescărie;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serviciu</w:t>
      </w:r>
      <w:r w:rsidRPr="004F4C0A">
        <w:rPr>
          <w:rFonts w:ascii="Times New Roman" w:eastAsia="Times New Roman" w:hAnsi="Times New Roman" w:cs="Times New Roman"/>
          <w:sz w:val="24"/>
          <w:szCs w:val="24"/>
          <w:lang w:eastAsia="en-GB"/>
        </w:rPr>
        <w:t xml:space="preserve"> – orice activitate economică independentă, prestată în mod obişnuit în schimbul unei remuneraţii;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sistem</w:t>
      </w:r>
      <w:r w:rsidRPr="004F4C0A">
        <w:rPr>
          <w:rFonts w:ascii="Times New Roman" w:eastAsia="Times New Roman" w:hAnsi="Times New Roman" w:cs="Times New Roman"/>
          <w:sz w:val="24"/>
          <w:szCs w:val="24"/>
          <w:lang w:eastAsia="en-GB"/>
        </w:rPr>
        <w:t xml:space="preserve"> – ansamblu de elemente corelate sau în interacţiune;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 xml:space="preserve">referinţă directă la standarde </w:t>
      </w:r>
      <w:r w:rsidRPr="004F4C0A">
        <w:rPr>
          <w:rFonts w:ascii="Times New Roman" w:eastAsia="Times New Roman" w:hAnsi="Times New Roman" w:cs="Times New Roman"/>
          <w:sz w:val="24"/>
          <w:szCs w:val="24"/>
          <w:lang w:eastAsia="en-GB"/>
        </w:rPr>
        <w:t xml:space="preserve">– referinţă la standarde în acte legislative şi normative conform căreia singurul mijloc de a satisface condiţiile respective dintr-un act normativ este de a fi în conformitate cu standardele citate ca referinţă;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 xml:space="preserve">referinţă indirectă la standarde </w:t>
      </w:r>
      <w:r w:rsidRPr="004F4C0A">
        <w:rPr>
          <w:rFonts w:ascii="Times New Roman" w:eastAsia="Times New Roman" w:hAnsi="Times New Roman" w:cs="Times New Roman"/>
          <w:sz w:val="24"/>
          <w:szCs w:val="24"/>
          <w:lang w:eastAsia="en-GB"/>
        </w:rPr>
        <w:t xml:space="preserve">– referinţă la standarde în acte legislative şi normative conform căreia unul dintre mijloacele de a satisface condiţiile respective dintr-un act normativ este de a fi în conformitate cu aceste standarde;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referinţă datată la standarde</w:t>
      </w:r>
      <w:r w:rsidRPr="004F4C0A">
        <w:rPr>
          <w:rFonts w:ascii="Times New Roman" w:eastAsia="Times New Roman" w:hAnsi="Times New Roman" w:cs="Times New Roman"/>
          <w:sz w:val="24"/>
          <w:szCs w:val="24"/>
          <w:lang w:eastAsia="en-GB"/>
        </w:rPr>
        <w:t xml:space="preserve"> – referinţă la standarde în acte legislative şi normative prin identificarea unuia sau mai multor standarde specifice în aşa fel încît revizuirile ulterioare ale acestor standarde să fie aplicabile doar în cazul modificării actului normativ;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 xml:space="preserve">referinţă nedatată la standarde </w:t>
      </w:r>
      <w:r w:rsidRPr="004F4C0A">
        <w:rPr>
          <w:rFonts w:ascii="Times New Roman" w:eastAsia="Times New Roman" w:hAnsi="Times New Roman" w:cs="Times New Roman"/>
          <w:sz w:val="24"/>
          <w:szCs w:val="24"/>
          <w:lang w:eastAsia="en-GB"/>
        </w:rPr>
        <w:t xml:space="preserve">– referinţă la standarde în acte legislative şi normative prin identificarea unuia sau mai multor standarde specifice în aşa fel încît revizuirile ulterioare ale acestor standarde să fie aplicabile fără a se impune necesitatea modificării actului normativ;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specificaţie tehnică</w:t>
      </w:r>
      <w:r w:rsidRPr="004F4C0A">
        <w:rPr>
          <w:rFonts w:ascii="Times New Roman" w:eastAsia="Times New Roman" w:hAnsi="Times New Roman" w:cs="Times New Roman"/>
          <w:sz w:val="24"/>
          <w:szCs w:val="24"/>
          <w:lang w:eastAsia="en-GB"/>
        </w:rPr>
        <w:t xml:space="preserve"> – document în care sînt prevăzute cerinţele tehnice pe care trebuie să le îndeplinească un produs, un proces, un serviciu sau un sistem şi care stabileşte unul sau mai multe dintre următoarele aspecte: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caracteristici necesare ale unui produs, inclusiv nivelurile de calitate, performanţă, interoperabilitate, protecţie a mediului, sănătate, siguranţă sau dimensiuni, precum şi cerinţele aplicabile produsului în ceea ce priveşte denumirea comercială, terminologia, simbolurile, încercările şi metodele de încercare, ambalarea, marcarea sau etichetarea şi procedurile de evaluare a conformităţii;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b) metode şi procese de producţie utilizate în ceea ce priveşte produsele agricole, produsele destinate consumului uman şi animal şi produsele medicamentoase, precum şi metode şi procese de producţie aferente altor produse, în cazul în care au un efect asupra caracteristicilor acestora;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c) caracteristici necesare ale unui serviciu, inclusiv nivelurile de calitate, performanţă, interoperabilitate, protecţie a mediului, sănătate, siguranţă, precum şi cerinţe aplicabile furnizorului în ceea ce priveşte informaţiile care trebuie puse la dispoziţia beneficiarului;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d) metode şi criterii de evaluare a performanţei produselor pentru construcţii, de stabilire a unor condiţii armonizate pentru comercializarea produselor pentru construcţii, în legătură cu caracteristicile esenţiale ale acestora;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specificaţie tehnică TIC</w:t>
      </w:r>
      <w:r w:rsidRPr="004F4C0A">
        <w:rPr>
          <w:rFonts w:ascii="Times New Roman" w:eastAsia="Times New Roman" w:hAnsi="Times New Roman" w:cs="Times New Roman"/>
          <w:sz w:val="24"/>
          <w:szCs w:val="24"/>
          <w:lang w:eastAsia="en-GB"/>
        </w:rPr>
        <w:t xml:space="preserve"> – specificaţie tehnică din domeniul tehnologiilor informaţiei şi comunicaţiilor;</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standard</w:t>
      </w:r>
      <w:r w:rsidRPr="004F4C0A">
        <w:rPr>
          <w:rFonts w:ascii="Times New Roman" w:eastAsia="Times New Roman" w:hAnsi="Times New Roman" w:cs="Times New Roman"/>
          <w:sz w:val="24"/>
          <w:szCs w:val="24"/>
          <w:lang w:eastAsia="en-GB"/>
        </w:rPr>
        <w:t xml:space="preserve"> – specificaţie tehnică stabilită prin consens, adoptată de un organism de standardizare recunoscut, pentru aplicare repetată sau continuă, a cărei respectare nu este obligatorie;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 xml:space="preserve">standard moldovenesc </w:t>
      </w:r>
      <w:r w:rsidRPr="004F4C0A">
        <w:rPr>
          <w:rFonts w:ascii="Times New Roman" w:eastAsia="Times New Roman" w:hAnsi="Times New Roman" w:cs="Times New Roman"/>
          <w:sz w:val="24"/>
          <w:szCs w:val="24"/>
          <w:lang w:eastAsia="en-GB"/>
        </w:rPr>
        <w:t xml:space="preserve">– standard aprobat sau adoptat de organismul naţional de standardizare din Republica Moldova;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standard european</w:t>
      </w:r>
      <w:r w:rsidRPr="004F4C0A">
        <w:rPr>
          <w:rFonts w:ascii="Times New Roman" w:eastAsia="Times New Roman" w:hAnsi="Times New Roman" w:cs="Times New Roman"/>
          <w:sz w:val="24"/>
          <w:szCs w:val="24"/>
          <w:lang w:eastAsia="en-GB"/>
        </w:rPr>
        <w:t xml:space="preserve"> – standard adoptat de o organizaţie europeană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standard armonizat</w:t>
      </w:r>
      <w:r w:rsidRPr="004F4C0A">
        <w:rPr>
          <w:rFonts w:ascii="Times New Roman" w:eastAsia="Times New Roman" w:hAnsi="Times New Roman" w:cs="Times New Roman"/>
          <w:sz w:val="24"/>
          <w:szCs w:val="24"/>
          <w:lang w:eastAsia="en-GB"/>
        </w:rPr>
        <w:t xml:space="preserve"> – standard european adoptat pe baza unei solicitări din partea Comisiei Europene pentru aplicarea legislaţiei de armonizare a Uniunii Europene;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lastRenderedPageBreak/>
        <w:t>standard internaţional</w:t>
      </w:r>
      <w:r w:rsidRPr="004F4C0A">
        <w:rPr>
          <w:rFonts w:ascii="Times New Roman" w:eastAsia="Times New Roman" w:hAnsi="Times New Roman" w:cs="Times New Roman"/>
          <w:sz w:val="24"/>
          <w:szCs w:val="24"/>
          <w:lang w:eastAsia="en-GB"/>
        </w:rPr>
        <w:t xml:space="preserve"> – standard adoptat de o organizaţie internaţională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standard interstatal</w:t>
      </w:r>
      <w:r w:rsidRPr="004F4C0A">
        <w:rPr>
          <w:rFonts w:ascii="Times New Roman" w:eastAsia="Times New Roman" w:hAnsi="Times New Roman" w:cs="Times New Roman"/>
          <w:sz w:val="24"/>
          <w:szCs w:val="24"/>
          <w:lang w:eastAsia="en-GB"/>
        </w:rPr>
        <w:t xml:space="preserve"> – standard adoptat de către Consiliul Euro-Asiatic de Standardizare, Metrologie şi Certificare;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standard moldovenesc conflictual</w:t>
      </w:r>
      <w:r w:rsidRPr="004F4C0A">
        <w:rPr>
          <w:rFonts w:ascii="Times New Roman" w:eastAsia="Times New Roman" w:hAnsi="Times New Roman" w:cs="Times New Roman"/>
          <w:sz w:val="24"/>
          <w:szCs w:val="24"/>
          <w:lang w:eastAsia="en-GB"/>
        </w:rPr>
        <w:t xml:space="preserve"> – standard moldovenesc care are domeniu comun de aplicare cu un standard european, internaţional, interstatal sau al unei alte ţări şi care cuprinde condiţii în contradicţie cu cele din standardul european, internaţional, interstatal sau al unei alte ţări;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standardizare</w:t>
      </w:r>
      <w:r w:rsidRPr="004F4C0A">
        <w:rPr>
          <w:rFonts w:ascii="Times New Roman" w:eastAsia="Times New Roman" w:hAnsi="Times New Roman" w:cs="Times New Roman"/>
          <w:sz w:val="24"/>
          <w:szCs w:val="24"/>
          <w:lang w:eastAsia="en-GB"/>
        </w:rPr>
        <w:t xml:space="preserve"> – activitate specifică desfăşurată de un organism de standardizare recunoscut, prin care sînt elaborate, aprobate, adoptate, revizuite, modificate şi anulate standarde şi alte documente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i/>
          <w:iCs/>
          <w:sz w:val="24"/>
          <w:szCs w:val="24"/>
          <w:lang w:eastAsia="en-GB"/>
        </w:rPr>
        <w:t>standardizare naţională</w:t>
      </w:r>
      <w:r w:rsidRPr="004F4C0A">
        <w:rPr>
          <w:rFonts w:ascii="Times New Roman" w:eastAsia="Times New Roman" w:hAnsi="Times New Roman" w:cs="Times New Roman"/>
          <w:sz w:val="24"/>
          <w:szCs w:val="24"/>
          <w:lang w:eastAsia="en-GB"/>
        </w:rPr>
        <w:t xml:space="preserve"> – standardizare care se desfăşoară la nivelul unei ţări.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3" w:name="Articolul_3."/>
      <w:r w:rsidRPr="004F4C0A">
        <w:rPr>
          <w:rFonts w:ascii="Times New Roman" w:eastAsia="Times New Roman" w:hAnsi="Times New Roman" w:cs="Times New Roman"/>
          <w:b/>
          <w:bCs/>
          <w:sz w:val="24"/>
          <w:szCs w:val="24"/>
          <w:lang w:eastAsia="en-GB"/>
        </w:rPr>
        <w:t>Articolul 3.</w:t>
      </w:r>
      <w:bookmarkEnd w:id="3"/>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 xml:space="preserve">Obiectivele standardizării naţionale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Activitatea de standardizare naţională este activitate de interes public general şi are următoarele obiective: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creşterea competitivităţii economiei naţionale;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b) înlăturarea barierelor tehnice din calea comerţului;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c) protecţia sănătăţii şi vieţii oamenilor, precum şi a intereselor consumatorilor;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d) protecţia mediului şi utilizarea durabilă a resurselor;</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e) asigurarea interschimbabilităţii şi compatibilităţii produselor;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f) promovarea rezultatelor inovării şi progresului tehnic;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g) facilitarea aplicării legislaţiei naţionale;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h) reprezentarea intereselor naţionale în activitatea de standardizare internaţională, europeană şi interstatală.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4" w:name="Articolul_4."/>
      <w:r w:rsidRPr="004F4C0A">
        <w:rPr>
          <w:rFonts w:ascii="Times New Roman" w:eastAsia="Times New Roman" w:hAnsi="Times New Roman" w:cs="Times New Roman"/>
          <w:b/>
          <w:bCs/>
          <w:sz w:val="24"/>
          <w:szCs w:val="24"/>
          <w:lang w:eastAsia="en-GB"/>
        </w:rPr>
        <w:t>Articolul 4.</w:t>
      </w:r>
      <w:bookmarkEnd w:id="4"/>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Principiile standardizării naţionale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În activitatea de standardizare naţională se aplică următoarele principii: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a) elaborarea şi adoptarea standardelor moldoveneşti pe bază de consens al părţilor interesate;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b) participarea tuturor părţilor interesate;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c) coerenţa şi disponibilitatea publică a standardelor;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d) transparenţa şi eficienţa în activitatea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e) caracterul voluntar al aplicării standardelor moldoveneşti;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f) independenţa faţă de orice posibil interes particular;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h) corelarea standardelor moldoveneşti cu evoluţia legislaţiei şi dezvoltarea ştiinţei şi tehnicii;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i) respectarea regulilor de standardizare europeană, internaţională şi interstatală.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Capitolul II</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SISTEMUL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5" w:name="Articolul_5."/>
      <w:r w:rsidRPr="004F4C0A">
        <w:rPr>
          <w:rFonts w:ascii="Times New Roman" w:eastAsia="Times New Roman" w:hAnsi="Times New Roman" w:cs="Times New Roman"/>
          <w:b/>
          <w:bCs/>
          <w:sz w:val="24"/>
          <w:szCs w:val="24"/>
          <w:lang w:eastAsia="en-GB"/>
        </w:rPr>
        <w:t>Articolul 5.</w:t>
      </w:r>
      <w:bookmarkEnd w:id="5"/>
      <w:r w:rsidRPr="004F4C0A">
        <w:rPr>
          <w:rFonts w:ascii="Times New Roman" w:eastAsia="Times New Roman" w:hAnsi="Times New Roman" w:cs="Times New Roman"/>
          <w:sz w:val="24"/>
          <w:szCs w:val="24"/>
          <w:lang w:eastAsia="en-GB"/>
        </w:rPr>
        <w:t xml:space="preserve"> Organismul naţional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(1) Standardizarea naţională se realizează de către organismul naţional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În calitate de organism naţional de standardizare este recunoscut Institutul de Standardizare din Moldova.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Institutul de Standardizare din Moldova este o instituţie publică subordonată organului central de specialitate al administraţiei publice responsabil de infrastructura calităţii.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(4) Institutul de Standardizare din Moldova îşi desfăşoară activitatea în conformitate cu prezenta lege şi în temeiul Regulamentului de organizare şi funcţionare al Institutului de Standardizare din Moldova, aprobat de Guvern.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lastRenderedPageBreak/>
        <w:t xml:space="preserve">(5) Directorul Institutului de Standardizare din Moldova este numit în funcţie pe bază de concurs, prin ordin al conducătorului organului central de specialitate al administraţiei publice responsabil de infrastructura calităţii.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(6) Directorul Institutului de Standardizare din Moldova trebuie să deţină cetăţenia Republicii Moldova, să aibă studii superioare şi experienţă de muncă în domeniul infrastructurii calităţii de cel puţin 5 ani, inclusiv în funcţie de administrare de cel puţin 3 ani.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(7) Raporturile de muncă cu directorul Institutului de Standardizare din Moldova încetează, prin ordin al conducătorului organului central de specialitate al administraţiei publice responsabil de infrastructura calităţii, în cazul pierderii cetăţeniei sau în alte cazuri stabilite de legislaţia în vigoare.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(8) Atribuţiile directorului Institutului de Standardizare din Moldova sînt stabilite în Regulamentul de organizare şi funcţionare al Institutului de Standardizare din Moldova.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(9) Guvernul asigură ca Institutul de Standardizare din Moldova să dispună de spaţiu cu titlu gratuit şi de resurse financiare pentru îndeplinirea adecvată a atribuţiilor în calitate de organism naţional de standardizare pe plan naţional, european, internaţional şi interstatal.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6" w:name="Articolul_6."/>
      <w:r w:rsidRPr="004F4C0A">
        <w:rPr>
          <w:rFonts w:ascii="Times New Roman" w:eastAsia="Times New Roman" w:hAnsi="Times New Roman" w:cs="Times New Roman"/>
          <w:b/>
          <w:bCs/>
          <w:sz w:val="24"/>
          <w:szCs w:val="24"/>
          <w:lang w:eastAsia="en-GB"/>
        </w:rPr>
        <w:t>Articolul 6.</w:t>
      </w:r>
      <w:bookmarkEnd w:id="6"/>
      <w:r w:rsidRPr="004F4C0A">
        <w:rPr>
          <w:rFonts w:ascii="Times New Roman" w:eastAsia="Times New Roman" w:hAnsi="Times New Roman" w:cs="Times New Roman"/>
          <w:sz w:val="24"/>
          <w:szCs w:val="24"/>
          <w:lang w:eastAsia="en-GB"/>
        </w:rPr>
        <w:t xml:space="preserve"> Atribuţiile principale ale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(1) Organismul naţional de standardizare are următoarele atribuţii principale: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stabilirea regulilor de standardizare naţională;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b) elaborarea, aprobarea şi realizarea programului de standardizare naţională;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c) elaborarea şi aprobarea standardelor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d) adoptarea standardelor europene, internaţionale, interstatale şi ale altor ţări, precum şi adoptarea altor documente de standardizare ca standarde moldoveneşti;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e) examinarea periodică, modificarea, revizuirea, reconfirmarea şi anularea standardelor moldoveneşti;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f) evidenţa standardelor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g) asigurarea disponibilităţii publice a informaţiilor referitoare la standardele moldoveneşti şi a altor publicaţii relevante privind standardizarea naţională;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h) comercializarea standardelor;</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i) constituirea, înregistrarea şi coordonarea activităţii comitetelor tehnice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j) elaborarea şi publicarea Buletinului de standardizare şi a altor publicaţii din domeniul standardizării naţionale;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k) participarea la activitatea de standardizare europeană, internaţională şi interstatală;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l) reprezentarea Republicii Moldova ca membru în organizaţiile europene, internaţionale şi interstatale de standardizare şi îndeplinirea obligaţiilor ce îi revin în calitate de membru al organizaţiilor corespunzătoare;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m) colaborarea în domeniul standardizării cu organismele de standardizare din alte ţări şi alte organizaţii;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n) participarea la schimbul de informaţii privind standardele şi activitatea de standardizare în cadrul sistemelor de standardizare european, internaţional şi interstatal;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o) dezvoltarea şi gestionarea Fondului naţional de standarde;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p) asigurarea lucrărilor de secretariat ale Consiliului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q) prestarea serviciilor în domeniul standardizării;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r) avizarea, la solicitarea autorităţilor publice, a proiectelor de acte legislative şi normative care au legătură cu standardele şi standardizarea, inclusiv a proiectelor de liste cu standarde moldoveneşti care adoptă standardele europene armonizate sau de liste cu alte standarde moldoveneşti la care se face referinţă în actele legislative şi normative;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s) participarea la programe şi proiecte în standardizare cu finanţare naţională, europeană, internaţională sau interstatală;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lastRenderedPageBreak/>
        <w:t xml:space="preserve">t) promovarea aplicării standardelor şi standardizării;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u) exercitarea, în legătură cu scopul său principal, a oricăror altor atribuţii prevăzute de prezenta lege şi de alte acte normative.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Organismul naţional de standardizare are dreptul exclusiv privind exercitarea atribuţiilor prevăzute la alin.(1) lit.a)–l) şi n)–p).</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(3) Pentru serviciile prestate prevăzute la alin.(1) lit.h), j), q) şi u), organismul naţional de standardizare are dreptul să încaseze plăţi.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(4) Nomenclatorul şi tarifele serviciilor în domeniul standardizării prestate contra plată de către organismul naţional de standardizare, precum şi Metodologia de determinare a tarifelor la serviciile prestate de către organismul naţional de standardizare sînt aprobate de Guvern.</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7" w:name="Articolul_7."/>
      <w:r w:rsidRPr="004F4C0A">
        <w:rPr>
          <w:rFonts w:ascii="Times New Roman" w:eastAsia="Times New Roman" w:hAnsi="Times New Roman" w:cs="Times New Roman"/>
          <w:b/>
          <w:bCs/>
          <w:sz w:val="24"/>
          <w:szCs w:val="24"/>
          <w:lang w:eastAsia="en-GB"/>
        </w:rPr>
        <w:t>Articolul 7.</w:t>
      </w:r>
      <w:bookmarkEnd w:id="7"/>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 xml:space="preserve">Consiliul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(1) Consiliul de standardizare este, pe lîngă organismul naţional de standardizare, un organ consultativ pe probleme de strategie şi dezvoltare în domeniul standardizării naţionale.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Consiliul de standardizare este constituit din reprezentanţi ai părţilor interesate. Membru permanent al Consiliului de standardizare este un reprezentant al organului central de specialitate al administraţiei publice responsabil de infrastructura calităţii.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Modul de constituire, organizare, componenţa Consiliului de standardizare, modul de selectare şi atribuţiile funcţionale ale membrilor Consiliului de standardizare sînt stabilite în regulamentul de organizare şi funcţionare al acestuia, care se elaborează şi se aprobă de organismul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(4) Consiliul de standardizare are următoarele atribuţii principale: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participă la elaborarea politicii naţionale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b) avizează documentele privind strategia de activitate a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c) avizează programul de standardizare naţională;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d) avizează regulile de standardizare naţională;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e) audiază rapoartele anuale privind activitatea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f) alte atribuţii ce rezultă din prevederile prezentei legi şi regulile de standardizare naţională.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8" w:name="Articolul_8."/>
      <w:r w:rsidRPr="004F4C0A">
        <w:rPr>
          <w:rFonts w:ascii="Times New Roman" w:eastAsia="Times New Roman" w:hAnsi="Times New Roman" w:cs="Times New Roman"/>
          <w:b/>
          <w:bCs/>
          <w:sz w:val="24"/>
          <w:szCs w:val="24"/>
          <w:lang w:eastAsia="en-GB"/>
        </w:rPr>
        <w:t>Articolul 8.</w:t>
      </w:r>
      <w:bookmarkEnd w:id="8"/>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 xml:space="preserve">Comitetele tehnice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(1) Comitetele tehnice de standardizare sînt structuri de lucru ale organismului naţional de standardizare, create în diverse domenii ale economiei naţionale pentru realizarea activităţii de standardizare la nivel naţional, european, internaţional şi interstatal.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Comitetele tehnice de standardizare se constituie de către organismul naţional de standardizare, la propunerea părţilor interesate. Participarea la activitatea comitetelor tehnice de standardizare este deschisă tuturor părţilor interesate.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Modul de constituire, organizare şi funcţionare a comitetelor tehnice de standardizare se stabileşte prin regulile de standardizare naţională.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(4) Atribuţiile principale ale comitetelor tehnice de standardizare sînt:</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elaborarea, modificarea, examinarea periodică şi revizuirea standardelor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b) înaintarea propunerilor privind adoptarea, anularea şi înlocuirea standardelor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c) examinarea proiectelor de standarde europene, internaţionale şi interstatale;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d) examinarea standardelor europene, internaţionale, interstatale sau ale altor ţări în vederea adoptării acestora ca standarde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e) alte atribuţii ce rezultă din prevederile prezentei legi şi regulile de standardizare naţională.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lastRenderedPageBreak/>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9" w:name="Articolul_9."/>
      <w:r w:rsidRPr="004F4C0A">
        <w:rPr>
          <w:rFonts w:ascii="Times New Roman" w:eastAsia="Times New Roman" w:hAnsi="Times New Roman" w:cs="Times New Roman"/>
          <w:b/>
          <w:bCs/>
          <w:sz w:val="24"/>
          <w:szCs w:val="24"/>
          <w:lang w:eastAsia="en-GB"/>
        </w:rPr>
        <w:t>Articolul 9.</w:t>
      </w:r>
      <w:bookmarkEnd w:id="9"/>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Regulile de standardizare naţională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(1) Organismul naţional de standardizare stabileşte regulile de standardizare naţională în conformitate cu regulile de standardizare europeană, internaţională şi interstatală.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Regulile de standardizare naţională cuprind:</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modul de constituire, organizare şi funcţionare a comitetelor tehnice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b) modul şi condiţiile de participare la standardizarea naţională a părţilor interesate;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c) modul de participare la standardizarea europeană, internaţională şi interstatală;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d) modul de elaborare, aprobare, publicare, examinare periodică, aplicare, revizuire, modificare şi anulare a standardelor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e) modul de adoptare ca standarde moldoveneşti a standardelor europene, internaţionale, interstatale şi ale altor ţări;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f) modul şi condiţiile de aplicare a standardelor moldoveneşti, inclusiv a standardelor anulate sau înlocuite;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g) modul de evidenţă a standardelor moldoveneşti;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h) alte prevederi privind activitatea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Regulile de standardizare naţională se aprobă prin ordin al conducătorului organismului naţional de standardizare şi se publică pe pagina web oficială a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Capitolul III</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STANDARDELE MOLDOVENEŞTI ŞI APLICAREA LOR</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0" w:name="Articolul_10."/>
      <w:r w:rsidRPr="004F4C0A">
        <w:rPr>
          <w:rFonts w:ascii="Times New Roman" w:eastAsia="Times New Roman" w:hAnsi="Times New Roman" w:cs="Times New Roman"/>
          <w:b/>
          <w:bCs/>
          <w:sz w:val="24"/>
          <w:szCs w:val="24"/>
          <w:lang w:eastAsia="en-GB"/>
        </w:rPr>
        <w:t>Articolul 10.</w:t>
      </w:r>
      <w:bookmarkEnd w:id="10"/>
      <w:r w:rsidRPr="004F4C0A">
        <w:rPr>
          <w:rFonts w:ascii="Times New Roman" w:eastAsia="Times New Roman" w:hAnsi="Times New Roman" w:cs="Times New Roman"/>
          <w:sz w:val="24"/>
          <w:szCs w:val="24"/>
          <w:lang w:eastAsia="en-GB"/>
        </w:rPr>
        <w:t xml:space="preserve"> Standardele moldoveneşti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Standarde moldoveneşti sînt:</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standardele moldoveneşti elaborate la nivelul Republicii Moldova şi aprobate de organismul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b) standardele europene, internaţionale, interstatale şi ale altor ţări, adoptate ca standarde moldoveneşti de către organismul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1" w:name="Articolul_11."/>
      <w:r w:rsidRPr="004F4C0A">
        <w:rPr>
          <w:rFonts w:ascii="Times New Roman" w:eastAsia="Times New Roman" w:hAnsi="Times New Roman" w:cs="Times New Roman"/>
          <w:b/>
          <w:bCs/>
          <w:sz w:val="24"/>
          <w:szCs w:val="24"/>
          <w:lang w:eastAsia="en-GB"/>
        </w:rPr>
        <w:t>Articolul 11.</w:t>
      </w:r>
      <w:bookmarkEnd w:id="11"/>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Elaborarea şi aprobarea standardelor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(1) Standardele moldoveneşti se elaborează de comitetele tehnice de standardizare şi se aprobă de organismul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Standardele moldoveneşti se elaborează în limba de stat.</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(3) Standardele moldoveneşti se identifică cu indicativul alcătuit din sigla SM, numărul standardului şi anul publicării acestuia. Sigla SM semnifică „standard moldovenesc” şi se aplică numai pe standardele moldoveneşti.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(4) Standardele moldoveneşti se bazează pe realizările moderne ale ştiinţei şi tehnicii.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(5) Proiectele de standarde moldoveneşti se plasează, pe o perioadă de 60 de zile, pe pagina web oficială a organismului naţional de standardizare pentru anchetă publică.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2" w:name="Articolul_12."/>
      <w:r w:rsidRPr="004F4C0A">
        <w:rPr>
          <w:rFonts w:ascii="Times New Roman" w:eastAsia="Times New Roman" w:hAnsi="Times New Roman" w:cs="Times New Roman"/>
          <w:b/>
          <w:bCs/>
          <w:sz w:val="24"/>
          <w:szCs w:val="24"/>
          <w:lang w:eastAsia="en-GB"/>
        </w:rPr>
        <w:t>Articolul 12.</w:t>
      </w:r>
      <w:bookmarkEnd w:id="12"/>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Adoptarea standardelor şi altor documente de standardizare europene, internaţionale, interstatale şi ale altor ţări ca standarde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(1) Standardele şi alte documente de standardizare europene, internaţionale, interstatale şi ale altor ţări se pun în aplicare în Republica Moldova prin adoptarea acestora ca standarde moldoveneşti conform regulilor de standardizare naţională şi regulilor stabilite de organizaţiile de standardizare respective.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Standardele şi alte documente de standardizare europene, internaţionale, interstatale şi ale altor ţări se adoptă la nivel naţional ca standarde moldoveneşti prin una dintre următoarele metode: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lastRenderedPageBreak/>
        <w:t>a) elaborare a versiunii în limba de stat, care reprezintă publicarea standardului în limba de stat a acestuia, asigurînd un grad identic de corespondenţă a conţinutului tehnic şi a formei de prezentare a ambelor documente;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b) filă de confirmare, care se efectuează prin reproducerea standardului şi publicarea unei pagini de titlu naţionale;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c) notificare, care reprezintă publicarea unui anunţ naţional de adoptare, acesta urmînd să conţină cel puţin indicativul, titlul, anul emiterii standardului, prevederea că acest standard a obţinut statut de standard moldovenesc şi data de la care standardul obţine statut de standard moldovenesc.</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Standardele şi alte documente de standardizare europene, internaţionale, interstatale şi ale altor ţări, care sînt adoptate ca standarde moldoveneşti, se identifică cu indicativul alcătuit din sigla SM, urmată de combinaţia de litere şi cifre ce identifică standardele respective adoptate, precum şi anul adoptării la nivel naţional.</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(4) Standardele şi alte documente de standardizare europene, internaţionale, interstatale şi ale altor ţări, adoptate ca standarde moldoveneşti prin metoda filei de confirmare sau metoda notificării, pînă la publicarea versiunii oficiale în limba de stat, se aplică în versiunea oficială în limba originalului, cu excepţia celor la care se face referinţă în actele normative.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(5) În cazul adoptării standardelor şi altor documente de standardizare europene, internaţionale, interstatale sau ale altor ţări, standardele moldoveneşti conflictuale se anulează.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(6) Specificaţiile tehnice europene din domeniul tehnologiilor informaţiei şi comunicaţiilor se adoptă de către organismul naţional de standardizare ca specificaţii tehnice TIC moldoveneşti, la solicitarea oricărei părţi interesate.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(7) Standardele moldoveneşti se aprobă sau se adoptă prin decizia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3" w:name="Articolul_13."/>
      <w:r w:rsidRPr="004F4C0A">
        <w:rPr>
          <w:rFonts w:ascii="Times New Roman" w:eastAsia="Times New Roman" w:hAnsi="Times New Roman" w:cs="Times New Roman"/>
          <w:b/>
          <w:bCs/>
          <w:sz w:val="24"/>
          <w:szCs w:val="24"/>
          <w:lang w:eastAsia="en-GB"/>
        </w:rPr>
        <w:t>Articolul 13.</w:t>
      </w:r>
      <w:bookmarkEnd w:id="13"/>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Examinarea periodică a standardelor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(1) Standardele moldoveneşti se examinează periodic pentru a stabili dacă acestea pot fi aplicate în continuare. Rezultatul examinării periodice a standardelor moldoveneşti este reconfirmarea, modificarea, revizuirea sau anularea acestora.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Examinarea periodică a standardelor moldoveneşti se efectuează cel puţin o dată la 5 ani de la data aprobării sau de la data ultimei reconfirmări, modificări sau revizuiri.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4" w:name="Articolul_14."/>
      <w:r w:rsidRPr="004F4C0A">
        <w:rPr>
          <w:rFonts w:ascii="Times New Roman" w:eastAsia="Times New Roman" w:hAnsi="Times New Roman" w:cs="Times New Roman"/>
          <w:b/>
          <w:bCs/>
          <w:sz w:val="24"/>
          <w:szCs w:val="24"/>
          <w:lang w:eastAsia="en-GB"/>
        </w:rPr>
        <w:t>Articolul 14.</w:t>
      </w:r>
      <w:bookmarkEnd w:id="14"/>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Aplicarea standardelor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(1) Aplicarea standardelor moldoveneşti, cu excepţia cazurilor prevăzute la alin.(2) şi (3), are caracter voluntar.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Aplicarea unui standard moldovenesc poate deveni obligatorie, în totalitate sau în parte, pe întreg teritoriul ţării sau pe plan local, numai printr-un act normativ în care se face referinţă directă la acest standard, în cazul în care considerentele de ordin public, de protecţie a vieţii, a sănătăţii şi a securităţii oamenilor, a mediului şi a intereselor consumatorilor fac necesară o astfel de măsură.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Aplicarea unui standard moldovenesc poate deveni obligatorie pentru părţile care declară conformitatea cu acest standard printr-un contract, marcă, declaraţie, certificat sau orice altă formă.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(4) La declararea conformităţii cu un standard moldovenesc printr-un contract, marcă, declaraţie, certificat sau orice altă formă se va face dovada deţinerii legale a standardului respectiv.</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(5) Dreptul de interpretare oficială a prevederilor din standardele moldoveneşti aparţine în exclusivitate organismului naţional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5" w:name="Articolul_15."/>
      <w:r w:rsidRPr="004F4C0A">
        <w:rPr>
          <w:rFonts w:ascii="Times New Roman" w:eastAsia="Times New Roman" w:hAnsi="Times New Roman" w:cs="Times New Roman"/>
          <w:b/>
          <w:bCs/>
          <w:sz w:val="24"/>
          <w:szCs w:val="24"/>
          <w:lang w:eastAsia="en-GB"/>
        </w:rPr>
        <w:t>Articolul 15.</w:t>
      </w:r>
      <w:bookmarkEnd w:id="15"/>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Referinţe la standardele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lastRenderedPageBreak/>
        <w:t>(1) În scopul facilitării aplicării legislaţiei, standardele moldoveneşti pot fi utilizate ca referinţe directe, indirecte, datate sau nedatate în actele legislative şi normative.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Referinţele la standardele moldoveneşti în actele normative, cu excepţia cazurilor prevăzute la art.14 alin.(2), vor specifica explicit că aplicarea acestor standarde reprezintă modalitatea recomandată, fără a fi singura însă, pentru a demonstra conformitatea cu cerinţele din actele normative respective.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În actele normative pot fi făcute referinţe directe numai la standardele moldoveneşti publicate în limba de stat.</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6" w:name="Articolul_16."/>
      <w:r w:rsidRPr="004F4C0A">
        <w:rPr>
          <w:rFonts w:ascii="Times New Roman" w:eastAsia="Times New Roman" w:hAnsi="Times New Roman" w:cs="Times New Roman"/>
          <w:b/>
          <w:bCs/>
          <w:sz w:val="24"/>
          <w:szCs w:val="24"/>
          <w:lang w:eastAsia="en-GB"/>
        </w:rPr>
        <w:t>Articolul 16.</w:t>
      </w:r>
      <w:bookmarkEnd w:id="16"/>
      <w:r w:rsidRPr="004F4C0A">
        <w:rPr>
          <w:rFonts w:ascii="Times New Roman" w:eastAsia="Times New Roman" w:hAnsi="Times New Roman" w:cs="Times New Roman"/>
          <w:sz w:val="24"/>
          <w:szCs w:val="24"/>
          <w:lang w:eastAsia="en-GB"/>
        </w:rPr>
        <w:t xml:space="preserve"> Disponibilitatea publică şi difuzarea standardelor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(1) Standardele moldoveneşti, europene, internaţionale, interstatale şi ale altor ţări, inclusiv proiectele acestora, sînt considerate opere ştiinţifice în sensul </w:t>
      </w:r>
      <w:hyperlink r:id="rId31" w:history="1">
        <w:r w:rsidRPr="004F4C0A">
          <w:rPr>
            <w:rFonts w:ascii="Times New Roman" w:eastAsia="Times New Roman" w:hAnsi="Times New Roman" w:cs="Times New Roman"/>
            <w:color w:val="0000FF"/>
            <w:sz w:val="24"/>
            <w:szCs w:val="24"/>
            <w:u w:val="single"/>
            <w:lang w:eastAsia="en-GB"/>
          </w:rPr>
          <w:t>Legii nr.139 din 2 iulie 2010</w:t>
        </w:r>
      </w:hyperlink>
      <w:r w:rsidRPr="004F4C0A">
        <w:rPr>
          <w:rFonts w:ascii="Times New Roman" w:eastAsia="Times New Roman" w:hAnsi="Times New Roman" w:cs="Times New Roman"/>
          <w:sz w:val="24"/>
          <w:szCs w:val="24"/>
          <w:lang w:eastAsia="en-GB"/>
        </w:rPr>
        <w:t xml:space="preserve"> privind dreptul de autor şi drepturile conexe şi sînt protejate prin dreptul de autor.</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Dreptul de autor asupra standardelor moldoveneşti aparţine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Asigurarea respectării şi valorificarea pe teritoriul Republicii Moldova a dreptului de autor asupra standardelor europene, internaţionale, interstatale şi ale altor ţări se efectuează de organismul naţional de standardizare în conformitate cu regulile stabilite de organizaţiile de standardizare respective.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(4) Informaţiile privind standardele moldoveneşti şi rezumatele acestora sînt publice, fiind disponibile pe pagina web oficială a organismului naţional de standardizare şi în publicaţiile acestuia.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(5) Standardele moldoveneşti, inclusiv cele la care se fac referinţe în actele normative, sînt disponibile publicului prin comercializarea acestora.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(6) Reproducerea integrală sau parţială, multiplicarea şi difuzarea standardelor moldoveneşti, europene, internaţionale, interstatale şi ale altor ţări se admit numai dacă există acordul scris în prealabil al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(7) Pentru reproducerea integrală sau parţială, multiplicarea şi difuzarea standardelor moldoveneşti, europene, internaţionale, interstatale şi ale altor ţări, organismul naţional de standardizare poate încasa taxe conform art.6 alin.(4).</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Capitolul IV</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ACTIVITATEA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7" w:name="Articolul_17."/>
      <w:r w:rsidRPr="004F4C0A">
        <w:rPr>
          <w:rFonts w:ascii="Times New Roman" w:eastAsia="Times New Roman" w:hAnsi="Times New Roman" w:cs="Times New Roman"/>
          <w:b/>
          <w:bCs/>
          <w:sz w:val="24"/>
          <w:szCs w:val="24"/>
          <w:lang w:eastAsia="en-GB"/>
        </w:rPr>
        <w:t>Articolul 17.</w:t>
      </w:r>
      <w:bookmarkEnd w:id="17"/>
      <w:r w:rsidRPr="004F4C0A">
        <w:rPr>
          <w:rFonts w:ascii="Times New Roman" w:eastAsia="Times New Roman" w:hAnsi="Times New Roman" w:cs="Times New Roman"/>
          <w:sz w:val="24"/>
          <w:szCs w:val="24"/>
          <w:lang w:eastAsia="en-GB"/>
        </w:rPr>
        <w:t xml:space="preserve"> Planificarea activităţii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(1) Elaborarea şi adoptarea standardelor moldoveneşti se efectuează în conformitate cu programul de standardizare naţională.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(2) Organismul naţional de standardizare elaborează anual programul de standardizare naţională în baza propunerilor părţilor interesate.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(3) Programul de standardizare naţională cuprinde următoarele direcţii ale activităţii de standardizare naţională: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a) elaborarea standardelor moldoveneşti;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b) adoptarea standardelor europene, internaţionale, interstatale şi ale altor ţări ca standarde moldoveneşti;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c) modificarea, examinarea periodică şi revizuirea standardelor moldoveneşti.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(4) Programul de standardizare naţională va conţine indicativul şi/sau titlul standardului propus spre elaborare, modificare, examinare periodică, revizuire sau adoptare, termenul planificat pentru aprobare sau adoptare a standardului, altă informaţie relevantă, după caz.</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(5) Proiectul programului de standardizare naţională se supune consultării publice, pe o perioadă de 30 de zile, prin publicarea acestuia pe pagina web oficială a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lastRenderedPageBreak/>
        <w:t xml:space="preserve">(6) Programul de standardizare naţională se avizează de către Consiliul de standardizare şi se aprobă de către conducătorul organismului naţional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(7) Programul de standardizare naţională aprobat se publică pe pagina web oficială a organismului naţional de standardizare şi în Buletinul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(8) Programul de standardizare naţională aprobat poate fi rectificat pe parcursul anului ori de cîte ori este necesar, cu respectarea procedurii pentru elaborarea, aprobarea şi publicarea acestuia.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(9) Orice parte interesată poate înainta organismului naţional de standardizare propuneri de elaborare, modificare, revizuire sau adoptare a unui standard moldovenesc, cu respectarea regulilor de standardizare naţională.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8" w:name="Articolul_18."/>
      <w:r w:rsidRPr="004F4C0A">
        <w:rPr>
          <w:rFonts w:ascii="Times New Roman" w:eastAsia="Times New Roman" w:hAnsi="Times New Roman" w:cs="Times New Roman"/>
          <w:b/>
          <w:bCs/>
          <w:sz w:val="24"/>
          <w:szCs w:val="24"/>
          <w:lang w:eastAsia="en-GB"/>
        </w:rPr>
        <w:t>Articolul 18.</w:t>
      </w:r>
      <w:bookmarkEnd w:id="18"/>
      <w:r w:rsidRPr="004F4C0A">
        <w:rPr>
          <w:rFonts w:ascii="Times New Roman" w:eastAsia="Times New Roman" w:hAnsi="Times New Roman" w:cs="Times New Roman"/>
          <w:sz w:val="24"/>
          <w:szCs w:val="24"/>
          <w:lang w:eastAsia="en-GB"/>
        </w:rPr>
        <w:t xml:space="preserve"> Participarea la activitatea de standardizare naţională, internaţională, europeană şi interstatală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(1) Orice parte interesată din Republica Moldova poate să participe la activitatea de standardizare naţională în conformitate cu regulile de standardizare naţională.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Participarea la standardizarea europeană, internaţională şi interstatală este de interes public general şi se efectuează de organismul naţional de standardizare în conformitate cu regulile stabilite de organizaţiile de standardizare respective.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Orice parte interesată din Republica Moldova poate să participe, prin intermediul organismului naţional de standardizare, la standardizarea europeană, internaţională şi interstatală, cu respectarea regulilor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(4) Organismul naţional de standardizare reprezintă Republica Moldova, în calitate de membru, în următoarele organizaţii europene, internaţionale şi interstatale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CEN – Comitetul European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b) CENELEC – Comitetul European de Standardizare în Electrotehnică;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c) ETSI – Institutul European de Standardizare în Telecomunicaţii;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d) ISO – Organizaţia Internaţională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e) IEC – Comisia Electrotehnică Internaţională;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f) EASC – Consiliul Euro-Asiatic de Standardizare, Metrologie şi Certificare.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(5) Sumele necesare pentru achitarea cotizaţiilor de membru al organizaţiilor de standardizare europene, internaţionale şi interstatale se prevăd distinct, anual, în bugetul de stat.</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19" w:name="Articolul_19."/>
      <w:r w:rsidRPr="004F4C0A">
        <w:rPr>
          <w:rFonts w:ascii="Times New Roman" w:eastAsia="Times New Roman" w:hAnsi="Times New Roman" w:cs="Times New Roman"/>
          <w:b/>
          <w:bCs/>
          <w:sz w:val="24"/>
          <w:szCs w:val="24"/>
          <w:lang w:eastAsia="en-GB"/>
        </w:rPr>
        <w:t>Articolul 19.</w:t>
      </w:r>
      <w:bookmarkEnd w:id="19"/>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Organul central de specialitate al administraţiei publice responsabil de infrastructura calităţii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(1) Organul central de specialitate al administraţiei publice responsabil de infrastructura calităţii este Ministerul Economiei.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În domeniul standardizării, organul central de specialitate al administraţiei publice responsabil de infrastructura calităţii are următoarele atribuţii principale: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elaborează şi promovează politica naţională în domeniul standardizării;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b) asigură, conform regulamentului aprobat de acesta, monitorizarea activităţii de standardizare, desfăşurată de către organismul naţional de standardizare;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c) aprobă bugetul de venituri şi cheltuieli al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d) participă la activitatea Consiliului de standardizare prin desemnarea unui membru permanent în componenţa acestuia;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e) reprezintă Republica Moldova în relaţiile oficiale de colaborare în domeniul standardizării, în conformitate cu tratatele internaţionale la care Republica Moldova este parte;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f) asigură măsurile necesare în vederea corelării politicilor naţionale cu politicile Uniunii Europene în domeniul standardizării;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g) alte atribuţii ce rezultă din prevederile prezentei legi şi altor acte normative.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lastRenderedPageBreak/>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20" w:name="Articolul_20."/>
      <w:r w:rsidRPr="004F4C0A">
        <w:rPr>
          <w:rFonts w:ascii="Times New Roman" w:eastAsia="Times New Roman" w:hAnsi="Times New Roman" w:cs="Times New Roman"/>
          <w:b/>
          <w:bCs/>
          <w:sz w:val="24"/>
          <w:szCs w:val="24"/>
          <w:lang w:eastAsia="en-GB"/>
        </w:rPr>
        <w:t>Articolul 20.</w:t>
      </w:r>
      <w:bookmarkEnd w:id="20"/>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Rolul autorităţilor publice în relaţiile cu organismul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(1) Pentru asigurarea coerenţei între actele legislative şi normative şi standardele moldoveneşti şi pentru promovarea politicilor din domeniile sale de competenţă, autorităţile publice participă la activitatea de standardizare prin desemnarea reprezentanţilor în comitetele tehnice de standardizare respective.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Autorităţile publice au obligaţia să consulte organismul naţional de standardizare în procesul de elaborare a actelor normative care fac referinţe la standardele moldoveneşti sau au legătură cu standardizarea naţională.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În scopul realizării prevederilor art.12 alin.(5), autorităţile publice colaborează cu organismul naţional de standardizare în vederea identificării şi anulării standardelor moldoveneşti conflictuale.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(4) Autorităţile publice colaborează cu organismul naţional de standardizare în vederea implementării standardelor moldoveneşti în domeniile sale de competenţă.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(5) Autorităţile publice pot propune elaborarea, aprobarea, adoptarea, modificarea, revizuirea sau anularea standardelor moldoveneşti pentru buna aplicare a unor acte normative şi pentru promovarea politicilor din domeniile sale de competenţă.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Capitolul V</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FINANŢAREA ACTIVITĂŢILOR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21" w:name="Articolul_21."/>
      <w:r w:rsidRPr="004F4C0A">
        <w:rPr>
          <w:rFonts w:ascii="Times New Roman" w:eastAsia="Times New Roman" w:hAnsi="Times New Roman" w:cs="Times New Roman"/>
          <w:b/>
          <w:bCs/>
          <w:sz w:val="24"/>
          <w:szCs w:val="24"/>
          <w:lang w:eastAsia="en-GB"/>
        </w:rPr>
        <w:t>Articolul 21.</w:t>
      </w:r>
      <w:bookmarkEnd w:id="21"/>
      <w:r w:rsidRPr="004F4C0A">
        <w:rPr>
          <w:rFonts w:ascii="Times New Roman" w:eastAsia="Times New Roman" w:hAnsi="Times New Roman" w:cs="Times New Roman"/>
          <w:sz w:val="24"/>
          <w:szCs w:val="24"/>
          <w:lang w:eastAsia="en-GB"/>
        </w:rPr>
        <w:t xml:space="preserve"> Sursele de finanţare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Sursele de finanţare a activităţii de standardizare sînt:</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sursele financiare de la bugetul de stat;</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b) veniturile colectate de organismul naţional de standardizare, obţinute din:</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plăţile încasate în baza art.6 alin.(3);</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donaţii, sponsorizări şi din alte surse legale;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c) resursele proiectelor finanţate din surse externe.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22" w:name="Articolul_22."/>
      <w:r w:rsidRPr="004F4C0A">
        <w:rPr>
          <w:rFonts w:ascii="Times New Roman" w:eastAsia="Times New Roman" w:hAnsi="Times New Roman" w:cs="Times New Roman"/>
          <w:b/>
          <w:bCs/>
          <w:sz w:val="24"/>
          <w:szCs w:val="24"/>
          <w:lang w:eastAsia="en-GB"/>
        </w:rPr>
        <w:t>Articolul 22.</w:t>
      </w:r>
      <w:bookmarkEnd w:id="22"/>
      <w:r w:rsidRPr="004F4C0A">
        <w:rPr>
          <w:rFonts w:ascii="Times New Roman" w:eastAsia="Times New Roman" w:hAnsi="Times New Roman" w:cs="Times New Roman"/>
          <w:sz w:val="24"/>
          <w:szCs w:val="24"/>
          <w:lang w:eastAsia="en-GB"/>
        </w:rPr>
        <w:t xml:space="preserve"> Destinaţia mijloacelor financiare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Sursele financiare de la bugetul de stat, precum şi veniturile colectate ale Institutului de Standardizare din Moldova se utilizează pentru:</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a) realizarea programului de standardizare naţională în partea ce ţine de adoptarea standardelor europene, internaţionale şi interstatale ca standarde moldoveneşti, inclusiv publicarea versiunii în limba de stat a acestora;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b) întreţinerea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c) reprezentarea Republicii Moldova, în calitate de membru, în cadrul organizaţiilor de standardizare europene, internaţionale şi interstatale menţionate la art.18 alin.(4), inclusiv achitarea cotizaţiilor de membru al acestora;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d) elaborarea standardelor moldoveneşti în domeniile de interes pentru economia naţională;</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e) colaborarea cu organismele de standardizare ale altor ţări;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f) dezvoltarea şi gestionarea Fondului naţional de standarde;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g) dezvoltarea infrastructurii tehnologiilor informaţionale pentru activitatea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h) promovarea standardelor şi standardizării;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i) implementarea, certificarea şi menţinerea în cadrul organismului naţional de standardizare a sistemelor de management conform standardelor europene şi internaţionale;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j) dezvoltarea bazei tehnico-materiale a organismului naţional de standardizare;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lastRenderedPageBreak/>
        <w:t>k) consolidarea capacităţilor instituţionale ale organismului naţional de standardizare, inclusiv prin instruirea şi stimularea personalului acestuia;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l) finanţarea altor cheltuieli necesare alinierii sistemului naţional de standardizare la cel european şi internaţional.</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23" w:name="Articolul_23."/>
      <w:r w:rsidRPr="004F4C0A">
        <w:rPr>
          <w:rFonts w:ascii="Times New Roman" w:eastAsia="Times New Roman" w:hAnsi="Times New Roman" w:cs="Times New Roman"/>
          <w:b/>
          <w:bCs/>
          <w:sz w:val="24"/>
          <w:szCs w:val="24"/>
          <w:lang w:eastAsia="en-GB"/>
        </w:rPr>
        <w:t>Articolul 23.</w:t>
      </w:r>
      <w:bookmarkEnd w:id="23"/>
      <w:r w:rsidRPr="004F4C0A">
        <w:rPr>
          <w:rFonts w:ascii="Times New Roman" w:eastAsia="Times New Roman" w:hAnsi="Times New Roman" w:cs="Times New Roman"/>
          <w:b/>
          <w:bCs/>
          <w:sz w:val="24"/>
          <w:szCs w:val="24"/>
          <w:lang w:eastAsia="en-GB"/>
        </w:rPr>
        <w:t xml:space="preserve"> </w:t>
      </w:r>
      <w:r w:rsidRPr="004F4C0A">
        <w:rPr>
          <w:rFonts w:ascii="Times New Roman" w:eastAsia="Times New Roman" w:hAnsi="Times New Roman" w:cs="Times New Roman"/>
          <w:sz w:val="24"/>
          <w:szCs w:val="24"/>
          <w:lang w:eastAsia="en-GB"/>
        </w:rPr>
        <w:t>Bugetul de venituri şi cheltuieli al Institutului de Standardizare din Moldova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(1) Bugetul de venituri şi cheltuieli al Institutului de Standardizare din Moldova se aprobă anual de către organul central de specialitate al administraţiei publice responsabil de infrastructura calităţii, cu respectarea prevederilor prezentei legi.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(2) Institutul de Standardizare din Moldova prezintă organului central de specialitate al administraţiei publice responsabil de infrastructura calităţii rapoarte privind executarea bugetului de venituri şi cheltuieli, în modul stabilit de legislaţie.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(3) Mijloacele financiare din bugetul de stat ale Institutului de Standardizare din Moldova se gestionează prin sistemul trezorerial în modul stabilit de legislaţie.</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Capitolul VI</w:t>
      </w:r>
    </w:p>
    <w:p w:rsidR="004F4C0A" w:rsidRPr="004F4C0A" w:rsidRDefault="004F4C0A" w:rsidP="004F4C0A">
      <w:pPr>
        <w:spacing w:after="0" w:line="240" w:lineRule="auto"/>
        <w:jc w:val="center"/>
        <w:rPr>
          <w:rFonts w:ascii="Times New Roman" w:eastAsia="Times New Roman" w:hAnsi="Times New Roman" w:cs="Times New Roman"/>
          <w:b/>
          <w:bCs/>
          <w:sz w:val="24"/>
          <w:szCs w:val="24"/>
          <w:lang w:eastAsia="en-GB"/>
        </w:rPr>
      </w:pPr>
      <w:r w:rsidRPr="004F4C0A">
        <w:rPr>
          <w:rFonts w:ascii="Times New Roman" w:eastAsia="Times New Roman" w:hAnsi="Times New Roman" w:cs="Times New Roman"/>
          <w:b/>
          <w:bCs/>
          <w:sz w:val="24"/>
          <w:szCs w:val="24"/>
          <w:lang w:eastAsia="en-GB"/>
        </w:rPr>
        <w:t>DISPOZIŢII FINALE ŞI TRANZITORII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24" w:name="Articolul_24."/>
      <w:r w:rsidRPr="004F4C0A">
        <w:rPr>
          <w:rFonts w:ascii="Times New Roman" w:eastAsia="Times New Roman" w:hAnsi="Times New Roman" w:cs="Times New Roman"/>
          <w:b/>
          <w:bCs/>
          <w:sz w:val="24"/>
          <w:szCs w:val="24"/>
          <w:lang w:eastAsia="en-GB"/>
        </w:rPr>
        <w:t>Articolul 24.</w:t>
      </w:r>
      <w:bookmarkEnd w:id="24"/>
      <w:r w:rsidRPr="004F4C0A">
        <w:rPr>
          <w:rFonts w:ascii="Times New Roman" w:eastAsia="Times New Roman" w:hAnsi="Times New Roman" w:cs="Times New Roman"/>
          <w:sz w:val="24"/>
          <w:szCs w:val="24"/>
          <w:lang w:eastAsia="en-GB"/>
        </w:rPr>
        <w:t xml:space="preserv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Prezenta lege este compatibilă cu prevederile articolelor 1, 2, 3, 4 alin.(4), 7 şi 17 şi este parţial compatibilă cu prevederile articolelor 5 alin.(1), 6, 13 şi 15 din Regulamentul (UE) nr.1025/2012 al Parlamentului European şi al Consiliului din 25 octombrie 2012 privind standardizarea europeană, de modificare a Directivelor 89/686/CEE şi 93/15/CEE ale Consiliului şi a Directivelor 94/9/CE, 94/25/CE, 95/16/CE, 97/23/CE, 98/34/CE, 2004/22/CE, 2007/23/CE, 2009/23/CE şi 2009/105/CE ale Parlamentului European şi ale Consiliului şi de abrogare a Deciziei 87/95/CEE a Consiliului şi a Deciziei nr.1673/2006/CE a Parlamentului European şi a Consiliului (text cu relevanţă pentru SEE), publicat în Jurnalul Oficial al Uniunii Europene L 316 din 14 noiembrie 2012.</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25" w:name="Articolul_25."/>
      <w:r w:rsidRPr="004F4C0A">
        <w:rPr>
          <w:rFonts w:ascii="Times New Roman" w:eastAsia="Times New Roman" w:hAnsi="Times New Roman" w:cs="Times New Roman"/>
          <w:b/>
          <w:bCs/>
          <w:sz w:val="24"/>
          <w:szCs w:val="24"/>
          <w:lang w:eastAsia="en-GB"/>
        </w:rPr>
        <w:t>Articolul 25.</w:t>
      </w:r>
      <w:bookmarkEnd w:id="25"/>
      <w:r w:rsidRPr="004F4C0A">
        <w:rPr>
          <w:rFonts w:ascii="Times New Roman" w:eastAsia="Times New Roman" w:hAnsi="Times New Roman" w:cs="Times New Roman"/>
          <w:b/>
          <w:bCs/>
          <w:sz w:val="24"/>
          <w:szCs w:val="24"/>
          <w:lang w:eastAsia="en-GB"/>
        </w:rPr>
        <w:t xml:space="preserv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La data intrării în vigoare a prezentei legi se abrogă </w:t>
      </w:r>
      <w:hyperlink r:id="rId32" w:history="1">
        <w:r w:rsidRPr="004F4C0A">
          <w:rPr>
            <w:rFonts w:ascii="Times New Roman" w:eastAsia="Times New Roman" w:hAnsi="Times New Roman" w:cs="Times New Roman"/>
            <w:color w:val="0000FF"/>
            <w:sz w:val="24"/>
            <w:szCs w:val="24"/>
            <w:u w:val="single"/>
            <w:lang w:eastAsia="en-GB"/>
          </w:rPr>
          <w:t>Legea nr.590-XIII din 22 septembrie 1995</w:t>
        </w:r>
      </w:hyperlink>
      <w:r w:rsidRPr="004F4C0A">
        <w:rPr>
          <w:rFonts w:ascii="Times New Roman" w:eastAsia="Times New Roman" w:hAnsi="Times New Roman" w:cs="Times New Roman"/>
          <w:sz w:val="24"/>
          <w:szCs w:val="24"/>
          <w:lang w:eastAsia="en-GB"/>
        </w:rPr>
        <w:t xml:space="preserve"> cu privire la standardizare (republicată în Monitorul Oficial al Republicii Moldova, 2012, nr.99–102, art.328).</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bookmarkStart w:id="26" w:name="Articolul_26."/>
      <w:r w:rsidRPr="004F4C0A">
        <w:rPr>
          <w:rFonts w:ascii="Times New Roman" w:eastAsia="Times New Roman" w:hAnsi="Times New Roman" w:cs="Times New Roman"/>
          <w:b/>
          <w:bCs/>
          <w:sz w:val="24"/>
          <w:szCs w:val="24"/>
          <w:lang w:eastAsia="en-GB"/>
        </w:rPr>
        <w:t>Articolul 26.</w:t>
      </w:r>
      <w:bookmarkEnd w:id="26"/>
      <w:r w:rsidRPr="004F4C0A">
        <w:rPr>
          <w:rFonts w:ascii="Times New Roman" w:eastAsia="Times New Roman" w:hAnsi="Times New Roman" w:cs="Times New Roman"/>
          <w:b/>
          <w:bCs/>
          <w:sz w:val="24"/>
          <w:szCs w:val="24"/>
          <w:lang w:eastAsia="en-GB"/>
        </w:rPr>
        <w:t xml:space="preserve"> </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Guvernul, în termen de 6 luni de la data publicării prezentei legi:</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va asigura schimbarea denumirii Institutului Naţional de Standardizare în Institutul de Standardizare din Moldova;</w:t>
      </w:r>
    </w:p>
    <w:p w:rsidR="004F4C0A" w:rsidRPr="004F4C0A" w:rsidRDefault="004F4C0A" w:rsidP="004F4C0A">
      <w:pPr>
        <w:spacing w:after="0" w:line="240" w:lineRule="auto"/>
        <w:ind w:firstLine="567"/>
        <w:jc w:val="both"/>
        <w:rPr>
          <w:rFonts w:ascii="Times New Roman" w:eastAsia="Times New Roman" w:hAnsi="Times New Roman" w:cs="Times New Roman"/>
          <w:sz w:val="24"/>
          <w:szCs w:val="24"/>
          <w:lang w:eastAsia="en-GB"/>
        </w:rPr>
      </w:pPr>
      <w:r w:rsidRPr="004F4C0A">
        <w:rPr>
          <w:rFonts w:ascii="Times New Roman" w:eastAsia="Times New Roman" w:hAnsi="Times New Roman" w:cs="Times New Roman"/>
          <w:sz w:val="24"/>
          <w:szCs w:val="24"/>
          <w:lang w:eastAsia="en-GB"/>
        </w:rPr>
        <w:t xml:space="preserve">- va aduce actele sale normative în concordanţă cu prezenta lege.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909"/>
        <w:gridCol w:w="1585"/>
      </w:tblGrid>
      <w:tr w:rsidR="004F4C0A" w:rsidRPr="004F4C0A" w:rsidTr="004F4C0A">
        <w:tc>
          <w:tcPr>
            <w:tcW w:w="0" w:type="auto"/>
            <w:tcBorders>
              <w:top w:val="nil"/>
              <w:left w:val="nil"/>
              <w:bottom w:val="nil"/>
              <w:right w:val="nil"/>
            </w:tcBorders>
            <w:tcMar>
              <w:top w:w="15" w:type="dxa"/>
              <w:left w:w="45" w:type="dxa"/>
              <w:bottom w:w="15" w:type="dxa"/>
              <w:right w:w="480" w:type="dxa"/>
            </w:tcMar>
            <w:hideMark/>
          </w:tcPr>
          <w:p w:rsidR="004F4C0A" w:rsidRPr="004F4C0A" w:rsidRDefault="004F4C0A" w:rsidP="004F4C0A">
            <w:pPr>
              <w:spacing w:before="240" w:after="0" w:line="240" w:lineRule="auto"/>
              <w:rPr>
                <w:rFonts w:ascii="Times New Roman" w:eastAsia="Times New Roman" w:hAnsi="Times New Roman" w:cs="Times New Roman"/>
                <w:b/>
                <w:bCs/>
                <w:sz w:val="20"/>
                <w:szCs w:val="20"/>
                <w:lang w:eastAsia="en-GB"/>
              </w:rPr>
            </w:pPr>
            <w:r w:rsidRPr="004F4C0A">
              <w:rPr>
                <w:rFonts w:ascii="Times New Roman" w:eastAsia="Times New Roman" w:hAnsi="Times New Roman" w:cs="Times New Roman"/>
                <w:b/>
                <w:bCs/>
                <w:sz w:val="20"/>
                <w:szCs w:val="20"/>
                <w:lang w:eastAsia="en-GB"/>
              </w:rPr>
              <w:t>PREŞEDINTELE PARLAMENTULUI</w:t>
            </w:r>
          </w:p>
        </w:tc>
        <w:tc>
          <w:tcPr>
            <w:tcW w:w="0" w:type="auto"/>
            <w:tcBorders>
              <w:top w:val="nil"/>
              <w:left w:val="nil"/>
              <w:bottom w:val="nil"/>
              <w:right w:val="nil"/>
            </w:tcBorders>
            <w:tcMar>
              <w:top w:w="15" w:type="dxa"/>
              <w:left w:w="45" w:type="dxa"/>
              <w:bottom w:w="15" w:type="dxa"/>
              <w:right w:w="45" w:type="dxa"/>
            </w:tcMar>
            <w:hideMark/>
          </w:tcPr>
          <w:p w:rsidR="004F4C0A" w:rsidRPr="004F4C0A" w:rsidRDefault="004F4C0A" w:rsidP="004F4C0A">
            <w:pPr>
              <w:spacing w:before="240" w:after="0" w:line="240" w:lineRule="auto"/>
              <w:rPr>
                <w:rFonts w:ascii="Times New Roman" w:eastAsia="Times New Roman" w:hAnsi="Times New Roman" w:cs="Times New Roman"/>
                <w:b/>
                <w:bCs/>
                <w:sz w:val="20"/>
                <w:szCs w:val="20"/>
                <w:lang w:eastAsia="en-GB"/>
              </w:rPr>
            </w:pPr>
            <w:r w:rsidRPr="004F4C0A">
              <w:rPr>
                <w:rFonts w:ascii="Times New Roman" w:eastAsia="Times New Roman" w:hAnsi="Times New Roman" w:cs="Times New Roman"/>
                <w:b/>
                <w:bCs/>
                <w:sz w:val="20"/>
                <w:szCs w:val="20"/>
                <w:lang w:eastAsia="en-GB"/>
              </w:rPr>
              <w:t>Andrian CANDU</w:t>
            </w:r>
          </w:p>
          <w:p w:rsidR="004F4C0A" w:rsidRPr="004F4C0A" w:rsidRDefault="004F4C0A" w:rsidP="004F4C0A">
            <w:pPr>
              <w:spacing w:after="0" w:line="240" w:lineRule="auto"/>
              <w:ind w:firstLine="567"/>
              <w:jc w:val="both"/>
              <w:rPr>
                <w:rFonts w:ascii="Times New Roman" w:eastAsia="Times New Roman" w:hAnsi="Times New Roman" w:cs="Times New Roman"/>
                <w:b/>
                <w:bCs/>
                <w:sz w:val="20"/>
                <w:szCs w:val="20"/>
                <w:lang w:eastAsia="en-GB"/>
              </w:rPr>
            </w:pPr>
            <w:r w:rsidRPr="004F4C0A">
              <w:rPr>
                <w:rFonts w:ascii="Times New Roman" w:eastAsia="Times New Roman" w:hAnsi="Times New Roman" w:cs="Times New Roman"/>
                <w:b/>
                <w:bCs/>
                <w:sz w:val="20"/>
                <w:szCs w:val="20"/>
                <w:lang w:eastAsia="en-GB"/>
              </w:rPr>
              <w:t> </w:t>
            </w:r>
          </w:p>
        </w:tc>
      </w:tr>
      <w:tr w:rsidR="004F4C0A" w:rsidRPr="004F4C0A" w:rsidTr="004F4C0A">
        <w:tc>
          <w:tcPr>
            <w:tcW w:w="0" w:type="auto"/>
            <w:gridSpan w:val="2"/>
            <w:tcBorders>
              <w:top w:val="nil"/>
              <w:left w:val="nil"/>
              <w:bottom w:val="nil"/>
              <w:right w:val="nil"/>
            </w:tcBorders>
            <w:tcMar>
              <w:top w:w="96" w:type="dxa"/>
              <w:left w:w="45" w:type="dxa"/>
              <w:bottom w:w="15" w:type="dxa"/>
              <w:right w:w="45" w:type="dxa"/>
            </w:tcMar>
            <w:hideMark/>
          </w:tcPr>
          <w:p w:rsidR="004F4C0A" w:rsidRPr="004F4C0A" w:rsidRDefault="004F4C0A" w:rsidP="004F4C0A">
            <w:pPr>
              <w:spacing w:after="0" w:line="240" w:lineRule="auto"/>
              <w:rPr>
                <w:rFonts w:ascii="Times New Roman" w:eastAsia="Times New Roman" w:hAnsi="Times New Roman" w:cs="Times New Roman"/>
                <w:b/>
                <w:bCs/>
                <w:sz w:val="20"/>
                <w:szCs w:val="20"/>
                <w:lang w:eastAsia="en-GB"/>
              </w:rPr>
            </w:pPr>
            <w:r w:rsidRPr="004F4C0A">
              <w:rPr>
                <w:rFonts w:ascii="Times New Roman" w:eastAsia="Times New Roman" w:hAnsi="Times New Roman" w:cs="Times New Roman"/>
                <w:b/>
                <w:bCs/>
                <w:sz w:val="20"/>
                <w:szCs w:val="20"/>
                <w:lang w:eastAsia="en-GB"/>
              </w:rPr>
              <w:t>Nr.20. Chişinău, 4 martie 2016.</w:t>
            </w:r>
          </w:p>
        </w:tc>
      </w:tr>
    </w:tbl>
    <w:p w:rsidR="0005477A" w:rsidRDefault="004F4C0A">
      <w:r w:rsidRPr="004F4C0A">
        <w:rPr>
          <w:rFonts w:ascii="Times New Roman" w:eastAsia="Times New Roman" w:hAnsi="Times New Roman" w:cs="Times New Roman"/>
          <w:sz w:val="24"/>
          <w:szCs w:val="24"/>
          <w:lang w:eastAsia="en-GB"/>
        </w:rPr>
        <w:t> </w:t>
      </w:r>
    </w:p>
    <w:sectPr w:rsidR="00054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0A"/>
    <w:rsid w:val="0005477A"/>
    <w:rsid w:val="004F4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4A4AF-39F5-48C5-B627-A8D8FF55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4C0A"/>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tt">
    <w:name w:val="tt"/>
    <w:basedOn w:val="Normal"/>
    <w:rsid w:val="004F4C0A"/>
    <w:pPr>
      <w:spacing w:after="0"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Normal"/>
    <w:rsid w:val="004F4C0A"/>
    <w:pPr>
      <w:spacing w:after="0" w:line="240" w:lineRule="auto"/>
      <w:jc w:val="center"/>
    </w:pPr>
    <w:rPr>
      <w:rFonts w:ascii="Times New Roman" w:eastAsia="Times New Roman" w:hAnsi="Times New Roman" w:cs="Times New Roman"/>
      <w:i/>
      <w:iCs/>
      <w:color w:val="663300"/>
      <w:sz w:val="20"/>
      <w:szCs w:val="20"/>
      <w:lang w:eastAsia="en-GB"/>
    </w:rPr>
  </w:style>
  <w:style w:type="paragraph" w:customStyle="1" w:styleId="cu">
    <w:name w:val="cu"/>
    <w:basedOn w:val="Normal"/>
    <w:rsid w:val="004F4C0A"/>
    <w:pPr>
      <w:spacing w:before="45" w:after="0" w:line="240" w:lineRule="auto"/>
      <w:ind w:left="1134" w:right="567" w:hanging="567"/>
      <w:jc w:val="both"/>
    </w:pPr>
    <w:rPr>
      <w:rFonts w:ascii="Times New Roman" w:eastAsia="Times New Roman" w:hAnsi="Times New Roman" w:cs="Times New Roman"/>
      <w:sz w:val="20"/>
      <w:szCs w:val="20"/>
      <w:lang w:eastAsia="en-GB"/>
    </w:rPr>
  </w:style>
  <w:style w:type="paragraph" w:customStyle="1" w:styleId="cp">
    <w:name w:val="cp"/>
    <w:basedOn w:val="Normal"/>
    <w:rsid w:val="004F4C0A"/>
    <w:pPr>
      <w:spacing w:after="0" w:line="240" w:lineRule="auto"/>
      <w:jc w:val="center"/>
    </w:pPr>
    <w:rPr>
      <w:rFonts w:ascii="Times New Roman" w:eastAsia="Times New Roman" w:hAnsi="Times New Roman" w:cs="Times New Roman"/>
      <w:b/>
      <w:bCs/>
      <w:sz w:val="24"/>
      <w:szCs w:val="24"/>
      <w:lang w:eastAsia="en-GB"/>
    </w:rPr>
  </w:style>
  <w:style w:type="paragraph" w:customStyle="1" w:styleId="cn">
    <w:name w:val="cn"/>
    <w:basedOn w:val="Normal"/>
    <w:rsid w:val="004F4C0A"/>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Normal"/>
    <w:rsid w:val="004F4C0A"/>
    <w:pPr>
      <w:spacing w:after="0" w:line="240" w:lineRule="auto"/>
      <w:jc w:val="center"/>
    </w:pPr>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4F4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50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72.17.25.170\Ministry\DataLex\Legi_Rom\LP\A16\document.html" TargetMode="External"/><Relationship Id="rId13" Type="http://schemas.openxmlformats.org/officeDocument/2006/relationships/hyperlink" Target="file:///\\172.17.25.170\Ministry\DataLex\Legi_Rom\LP\A16\document.html" TargetMode="External"/><Relationship Id="rId18" Type="http://schemas.openxmlformats.org/officeDocument/2006/relationships/hyperlink" Target="file:///\\172.17.25.170\Ministry\DataLex\Legi_Rom\LP\A16\document.html" TargetMode="External"/><Relationship Id="rId26" Type="http://schemas.openxmlformats.org/officeDocument/2006/relationships/hyperlink" Target="file:///\\172.17.25.170\Ministry\DataLex\Legi_Rom\LP\A16\document.html" TargetMode="External"/><Relationship Id="rId3" Type="http://schemas.openxmlformats.org/officeDocument/2006/relationships/webSettings" Target="webSettings.xml"/><Relationship Id="rId21" Type="http://schemas.openxmlformats.org/officeDocument/2006/relationships/hyperlink" Target="file:///\\172.17.25.170\Ministry\DataLex\Legi_Rom\LP\A16\document.html" TargetMode="External"/><Relationship Id="rId34" Type="http://schemas.openxmlformats.org/officeDocument/2006/relationships/theme" Target="theme/theme1.xml"/><Relationship Id="rId7" Type="http://schemas.openxmlformats.org/officeDocument/2006/relationships/hyperlink" Target="file:///\\172.17.25.170\Ministry\DataLex\Legi_Rom\LP\A16\document.html" TargetMode="External"/><Relationship Id="rId12" Type="http://schemas.openxmlformats.org/officeDocument/2006/relationships/hyperlink" Target="file:///\\172.17.25.170\Ministry\DataLex\Legi_Rom\LP\A16\document.html" TargetMode="External"/><Relationship Id="rId17" Type="http://schemas.openxmlformats.org/officeDocument/2006/relationships/hyperlink" Target="file:///\\172.17.25.170\Ministry\DataLex\Legi_Rom\LP\A16\document.html" TargetMode="External"/><Relationship Id="rId25" Type="http://schemas.openxmlformats.org/officeDocument/2006/relationships/hyperlink" Target="file:///\\172.17.25.170\Ministry\DataLex\Legi_Rom\LP\A16\document.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172.17.25.170\Ministry\DataLex\Legi_Rom\LP\A16\document.html" TargetMode="External"/><Relationship Id="rId20" Type="http://schemas.openxmlformats.org/officeDocument/2006/relationships/hyperlink" Target="file:///\\172.17.25.170\Ministry\DataLex\Legi_Rom\LP\A16\document.html" TargetMode="External"/><Relationship Id="rId29" Type="http://schemas.openxmlformats.org/officeDocument/2006/relationships/hyperlink" Target="file:///\\172.17.25.170\Ministry\DataLex\Legi_Rom\LP\A16\document.html" TargetMode="External"/><Relationship Id="rId1" Type="http://schemas.openxmlformats.org/officeDocument/2006/relationships/styles" Target="styles.xml"/><Relationship Id="rId6" Type="http://schemas.openxmlformats.org/officeDocument/2006/relationships/hyperlink" Target="file:///\\172.17.25.170\Ministry\DataLex\Legi_Rom\LP\A16\document.html" TargetMode="External"/><Relationship Id="rId11" Type="http://schemas.openxmlformats.org/officeDocument/2006/relationships/hyperlink" Target="file:///\\172.17.25.170\Ministry\DataLex\Legi_Rom\LP\A16\document.html" TargetMode="External"/><Relationship Id="rId24" Type="http://schemas.openxmlformats.org/officeDocument/2006/relationships/hyperlink" Target="file:///\\172.17.25.170\Ministry\DataLex\Legi_Rom\LP\A16\document.html" TargetMode="External"/><Relationship Id="rId32" Type="http://schemas.openxmlformats.org/officeDocument/2006/relationships/hyperlink" Target="lex:LPLP19950922590" TargetMode="External"/><Relationship Id="rId5" Type="http://schemas.openxmlformats.org/officeDocument/2006/relationships/hyperlink" Target="file:///\\172.17.25.170\Ministry\DataLex\Legi_Rom\LP\A16\document.html" TargetMode="External"/><Relationship Id="rId15" Type="http://schemas.openxmlformats.org/officeDocument/2006/relationships/hyperlink" Target="file:///\\172.17.25.170\Ministry\DataLex\Legi_Rom\LP\A16\document.html" TargetMode="External"/><Relationship Id="rId23" Type="http://schemas.openxmlformats.org/officeDocument/2006/relationships/hyperlink" Target="file:///\\172.17.25.170\Ministry\DataLex\Legi_Rom\LP\A16\document.html" TargetMode="External"/><Relationship Id="rId28" Type="http://schemas.openxmlformats.org/officeDocument/2006/relationships/hyperlink" Target="file:///\\172.17.25.170\Ministry\DataLex\Legi_Rom\LP\A16\document.html" TargetMode="External"/><Relationship Id="rId10" Type="http://schemas.openxmlformats.org/officeDocument/2006/relationships/hyperlink" Target="file:///\\172.17.25.170\Ministry\DataLex\Legi_Rom\LP\A16\document.html" TargetMode="External"/><Relationship Id="rId19" Type="http://schemas.openxmlformats.org/officeDocument/2006/relationships/hyperlink" Target="file:///\\172.17.25.170\Ministry\DataLex\Legi_Rom\LP\A16\document.html" TargetMode="External"/><Relationship Id="rId31" Type="http://schemas.openxmlformats.org/officeDocument/2006/relationships/hyperlink" Target="lex:LPLP20100702139" TargetMode="External"/><Relationship Id="rId4" Type="http://schemas.openxmlformats.org/officeDocument/2006/relationships/image" Target="media/image1.gif"/><Relationship Id="rId9" Type="http://schemas.openxmlformats.org/officeDocument/2006/relationships/hyperlink" Target="file:///\\172.17.25.170\Ministry\DataLex\Legi_Rom\LP\A16\document.html" TargetMode="External"/><Relationship Id="rId14" Type="http://schemas.openxmlformats.org/officeDocument/2006/relationships/hyperlink" Target="file:///\\172.17.25.170\Ministry\DataLex\Legi_Rom\LP\A16\document.html" TargetMode="External"/><Relationship Id="rId22" Type="http://schemas.openxmlformats.org/officeDocument/2006/relationships/hyperlink" Target="file:///\\172.17.25.170\Ministry\DataLex\Legi_Rom\LP\A16\document.html" TargetMode="External"/><Relationship Id="rId27" Type="http://schemas.openxmlformats.org/officeDocument/2006/relationships/hyperlink" Target="file:///\\172.17.25.170\Ministry\DataLex\Legi_Rom\LP\A16\document.html" TargetMode="External"/><Relationship Id="rId30" Type="http://schemas.openxmlformats.org/officeDocument/2006/relationships/hyperlink" Target="file:///\\172.17.25.170\Ministry\DataLex\Legi_Rom\LP\A16\docu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6001</Words>
  <Characters>34206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1</cp:revision>
  <dcterms:created xsi:type="dcterms:W3CDTF">2016-07-07T11:07:00Z</dcterms:created>
  <dcterms:modified xsi:type="dcterms:W3CDTF">2016-07-07T11:08:00Z</dcterms:modified>
</cp:coreProperties>
</file>