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538" w:rsidRPr="002B7538" w:rsidRDefault="002B7538" w:rsidP="002B7538">
      <w:pPr>
        <w:spacing w:after="0" w:line="240" w:lineRule="auto"/>
        <w:jc w:val="center"/>
        <w:rPr>
          <w:rFonts w:ascii="Times New Roman" w:eastAsia="Times New Roman" w:hAnsi="Times New Roman" w:cs="Times New Roman"/>
          <w:sz w:val="24"/>
          <w:szCs w:val="24"/>
          <w:lang w:eastAsia="en-GB"/>
        </w:rPr>
      </w:pPr>
      <w:r w:rsidRPr="002B7538">
        <w:rPr>
          <w:rFonts w:ascii="Times New Roman" w:eastAsia="Times New Roman" w:hAnsi="Times New Roman" w:cs="Times New Roman"/>
          <w:noProof/>
          <w:sz w:val="24"/>
          <w:szCs w:val="24"/>
          <w:lang w:eastAsia="en-GB"/>
        </w:rPr>
        <w:drawing>
          <wp:inline distT="0" distB="0" distL="0" distR="0">
            <wp:extent cx="6991350" cy="781050"/>
            <wp:effectExtent l="0" t="0" r="0" b="0"/>
            <wp:docPr id="16" name="Picture 16" descr="\\172.17.25.170\Moldlex\Datalex\Legi_Rom\DE\A17\gm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72.17.25.170\Moldlex\Datalex\Legi_Rom\DE\A17\gmei.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91350" cy="781050"/>
                    </a:xfrm>
                    <a:prstGeom prst="rect">
                      <a:avLst/>
                    </a:prstGeom>
                    <a:noFill/>
                    <a:ln>
                      <a:noFill/>
                    </a:ln>
                  </pic:spPr>
                </pic:pic>
              </a:graphicData>
            </a:graphic>
          </wp:inline>
        </w:drawing>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O R D I N</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proofErr w:type="gramStart"/>
      <w:r w:rsidRPr="002B7538">
        <w:rPr>
          <w:rFonts w:ascii="Times New Roman" w:eastAsia="Times New Roman" w:hAnsi="Times New Roman" w:cs="Times New Roman"/>
          <w:b/>
          <w:bCs/>
          <w:sz w:val="24"/>
          <w:szCs w:val="24"/>
          <w:lang w:eastAsia="en-GB"/>
        </w:rPr>
        <w:t>cu</w:t>
      </w:r>
      <w:proofErr w:type="gramEnd"/>
      <w:r w:rsidRPr="002B7538">
        <w:rPr>
          <w:rFonts w:ascii="Times New Roman" w:eastAsia="Times New Roman" w:hAnsi="Times New Roman" w:cs="Times New Roman"/>
          <w:b/>
          <w:bCs/>
          <w:sz w:val="24"/>
          <w:szCs w:val="24"/>
          <w:lang w:eastAsia="en-GB"/>
        </w:rPr>
        <w:t xml:space="preserve"> privire la aprobarea normei de metrologie legală </w:t>
      </w:r>
      <w:bookmarkStart w:id="0" w:name="_GoBack"/>
      <w:r w:rsidRPr="002B7538">
        <w:rPr>
          <w:rFonts w:ascii="Times New Roman" w:eastAsia="Times New Roman" w:hAnsi="Times New Roman" w:cs="Times New Roman"/>
          <w:b/>
          <w:bCs/>
          <w:sz w:val="24"/>
          <w:szCs w:val="24"/>
          <w:lang w:eastAsia="en-GB"/>
        </w:rPr>
        <w:t>NML 3-08:2017</w:t>
      </w:r>
      <w:bookmarkEnd w:id="0"/>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 xml:space="preserve">„Contoare de </w:t>
      </w:r>
      <w:proofErr w:type="gramStart"/>
      <w:r w:rsidRPr="002B7538">
        <w:rPr>
          <w:rFonts w:ascii="Times New Roman" w:eastAsia="Times New Roman" w:hAnsi="Times New Roman" w:cs="Times New Roman"/>
          <w:b/>
          <w:bCs/>
          <w:sz w:val="24"/>
          <w:szCs w:val="24"/>
          <w:lang w:eastAsia="en-GB"/>
        </w:rPr>
        <w:t>apă</w:t>
      </w:r>
      <w:proofErr w:type="gramEnd"/>
      <w:r w:rsidRPr="002B7538">
        <w:rPr>
          <w:rFonts w:ascii="Times New Roman" w:eastAsia="Times New Roman" w:hAnsi="Times New Roman" w:cs="Times New Roman"/>
          <w:b/>
          <w:bCs/>
          <w:sz w:val="24"/>
          <w:szCs w:val="24"/>
          <w:lang w:eastAsia="en-GB"/>
        </w:rPr>
        <w:t>. Procedura de verificare metrologică”</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proofErr w:type="gramStart"/>
      <w:r w:rsidRPr="002B7538">
        <w:rPr>
          <w:rFonts w:ascii="Times New Roman" w:eastAsia="Times New Roman" w:hAnsi="Times New Roman" w:cs="Times New Roman"/>
          <w:b/>
          <w:bCs/>
          <w:sz w:val="24"/>
          <w:szCs w:val="24"/>
          <w:lang w:eastAsia="en-GB"/>
        </w:rPr>
        <w:t>nr</w:t>
      </w:r>
      <w:proofErr w:type="gramEnd"/>
      <w:r w:rsidRPr="002B7538">
        <w:rPr>
          <w:rFonts w:ascii="Times New Roman" w:eastAsia="Times New Roman" w:hAnsi="Times New Roman" w:cs="Times New Roman"/>
          <w:b/>
          <w:bCs/>
          <w:sz w:val="24"/>
          <w:szCs w:val="24"/>
          <w:lang w:eastAsia="en-GB"/>
        </w:rPr>
        <w:t xml:space="preserve">. </w:t>
      </w:r>
      <w:proofErr w:type="gramStart"/>
      <w:r w:rsidRPr="002B7538">
        <w:rPr>
          <w:rFonts w:ascii="Times New Roman" w:eastAsia="Times New Roman" w:hAnsi="Times New Roman" w:cs="Times New Roman"/>
          <w:b/>
          <w:bCs/>
          <w:sz w:val="24"/>
          <w:szCs w:val="24"/>
          <w:lang w:eastAsia="en-GB"/>
        </w:rPr>
        <w:t>176  din</w:t>
      </w:r>
      <w:proofErr w:type="gramEnd"/>
      <w:r w:rsidRPr="002B7538">
        <w:rPr>
          <w:rFonts w:ascii="Times New Roman" w:eastAsia="Times New Roman" w:hAnsi="Times New Roman" w:cs="Times New Roman"/>
          <w:b/>
          <w:bCs/>
          <w:sz w:val="24"/>
          <w:szCs w:val="24"/>
          <w:lang w:eastAsia="en-GB"/>
        </w:rPr>
        <w:t>  29.09.2017</w:t>
      </w:r>
    </w:p>
    <w:p w:rsidR="002B7538" w:rsidRPr="002B7538" w:rsidRDefault="002B7538" w:rsidP="002B7538">
      <w:pPr>
        <w:spacing w:after="0" w:line="240" w:lineRule="auto"/>
        <w:jc w:val="center"/>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i/>
          <w:iCs/>
          <w:color w:val="663300"/>
          <w:sz w:val="20"/>
          <w:szCs w:val="20"/>
          <w:lang w:eastAsia="en-GB"/>
        </w:rPr>
      </w:pPr>
      <w:r w:rsidRPr="002B7538">
        <w:rPr>
          <w:rFonts w:ascii="Times New Roman" w:eastAsia="Times New Roman" w:hAnsi="Times New Roman" w:cs="Times New Roman"/>
          <w:i/>
          <w:iCs/>
          <w:color w:val="663300"/>
          <w:sz w:val="20"/>
          <w:szCs w:val="20"/>
          <w:lang w:eastAsia="en-GB"/>
        </w:rPr>
        <w:t>Monitorul Oficial nr.428/2150 din 01.12.2017</w:t>
      </w:r>
    </w:p>
    <w:p w:rsidR="002B7538" w:rsidRPr="002B7538" w:rsidRDefault="002B7538" w:rsidP="002B7538">
      <w:pPr>
        <w:spacing w:after="0" w:line="240" w:lineRule="auto"/>
        <w:jc w:val="center"/>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În temeiul art.5 alin</w:t>
      </w:r>
      <w:proofErr w:type="gramStart"/>
      <w:r w:rsidRPr="002B7538">
        <w:rPr>
          <w:rFonts w:ascii="Times New Roman" w:eastAsia="Times New Roman" w:hAnsi="Times New Roman" w:cs="Times New Roman"/>
          <w:sz w:val="24"/>
          <w:szCs w:val="24"/>
          <w:lang w:eastAsia="en-GB"/>
        </w:rPr>
        <w:t>.(</w:t>
      </w:r>
      <w:proofErr w:type="gramEnd"/>
      <w:r w:rsidRPr="002B7538">
        <w:rPr>
          <w:rFonts w:ascii="Times New Roman" w:eastAsia="Times New Roman" w:hAnsi="Times New Roman" w:cs="Times New Roman"/>
          <w:sz w:val="24"/>
          <w:szCs w:val="24"/>
          <w:lang w:eastAsia="en-GB"/>
        </w:rPr>
        <w:t xml:space="preserve">3), art.6 alin.(3), art.13 alin.(3) din </w:t>
      </w:r>
      <w:hyperlink r:id="rId5" w:history="1">
        <w:r w:rsidRPr="002B7538">
          <w:rPr>
            <w:rFonts w:ascii="Times New Roman" w:eastAsia="Times New Roman" w:hAnsi="Times New Roman" w:cs="Times New Roman"/>
            <w:color w:val="0000FF"/>
            <w:sz w:val="24"/>
            <w:szCs w:val="24"/>
            <w:u w:val="single"/>
            <w:lang w:eastAsia="en-GB"/>
          </w:rPr>
          <w:t>Legea metrologiei nr.19 din 4 martie 2016</w:t>
        </w:r>
      </w:hyperlink>
      <w:r w:rsidRPr="002B7538">
        <w:rPr>
          <w:rFonts w:ascii="Times New Roman" w:eastAsia="Times New Roman" w:hAnsi="Times New Roman" w:cs="Times New Roman"/>
          <w:sz w:val="24"/>
          <w:szCs w:val="24"/>
          <w:lang w:eastAsia="en-GB"/>
        </w:rPr>
        <w:t xml:space="preserve"> (Monitorul Oficial al Republicii Moldova, 2016, nr.100-105, art.190), pentru asigurarea uniformităţii, legalităţii şi exactităţii măsurărilor în domeniile de interes public pe teritoriul Republicii Moldova,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ORDON:</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w:t>
      </w:r>
      <w:r w:rsidRPr="002B7538">
        <w:rPr>
          <w:rFonts w:ascii="Times New Roman" w:eastAsia="Times New Roman" w:hAnsi="Times New Roman" w:cs="Times New Roman"/>
          <w:sz w:val="24"/>
          <w:szCs w:val="24"/>
          <w:lang w:eastAsia="en-GB"/>
        </w:rPr>
        <w:t xml:space="preserve"> Se aprobă </w:t>
      </w:r>
      <w:proofErr w:type="gramStart"/>
      <w:r w:rsidRPr="002B7538">
        <w:rPr>
          <w:rFonts w:ascii="Times New Roman" w:eastAsia="Times New Roman" w:hAnsi="Times New Roman" w:cs="Times New Roman"/>
          <w:sz w:val="24"/>
          <w:szCs w:val="24"/>
          <w:lang w:eastAsia="en-GB"/>
        </w:rPr>
        <w:t>norma</w:t>
      </w:r>
      <w:proofErr w:type="gramEnd"/>
      <w:r w:rsidRPr="002B7538">
        <w:rPr>
          <w:rFonts w:ascii="Times New Roman" w:eastAsia="Times New Roman" w:hAnsi="Times New Roman" w:cs="Times New Roman"/>
          <w:sz w:val="24"/>
          <w:szCs w:val="24"/>
          <w:lang w:eastAsia="en-GB"/>
        </w:rPr>
        <w:t xml:space="preserve"> de metrologie legală NML 3-08:2017 „Contoare de apă. Procedura de verificare metrologică”, conform Anexei nr.1 la prezentul ordin.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2.</w:t>
      </w:r>
      <w:r w:rsidRPr="002B7538">
        <w:rPr>
          <w:rFonts w:ascii="Times New Roman" w:eastAsia="Times New Roman" w:hAnsi="Times New Roman" w:cs="Times New Roman"/>
          <w:sz w:val="24"/>
          <w:szCs w:val="24"/>
          <w:lang w:eastAsia="en-GB"/>
        </w:rPr>
        <w:t xml:space="preserve"> Se abrogă: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1) </w:t>
      </w:r>
      <w:hyperlink r:id="rId6" w:history="1">
        <w:r w:rsidRPr="002B7538">
          <w:rPr>
            <w:rFonts w:ascii="Times New Roman" w:eastAsia="Times New Roman" w:hAnsi="Times New Roman" w:cs="Times New Roman"/>
            <w:color w:val="0000FF"/>
            <w:sz w:val="24"/>
            <w:szCs w:val="24"/>
            <w:u w:val="single"/>
            <w:lang w:eastAsia="en-GB"/>
          </w:rPr>
          <w:t>Ordinul Ministerului Economiei nr.191 din 6 decembrie 2011</w:t>
        </w:r>
      </w:hyperlink>
      <w:r w:rsidRPr="002B7538">
        <w:rPr>
          <w:rFonts w:ascii="Times New Roman" w:eastAsia="Times New Roman" w:hAnsi="Times New Roman" w:cs="Times New Roman"/>
          <w:sz w:val="24"/>
          <w:szCs w:val="24"/>
          <w:lang w:eastAsia="en-GB"/>
        </w:rPr>
        <w:t xml:space="preserve"> cu privire la legalizarea documentelor normative în domeniul mărimi de debit (Monitorul Oficial al Republicii Moldova, 2011, nr.227-232, art.2029);</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2) Documentele normative, aprobate prin Hotărârea nr.815-M din 24.10.2000 a Departamentului Supraveghere Tehnică, Standardizare şi Metrologie al Republicii Moldova, conform Anexei nr.2 la prezentul ordin.</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3.</w:t>
      </w:r>
      <w:r w:rsidRPr="002B7538">
        <w:rPr>
          <w:rFonts w:ascii="Times New Roman" w:eastAsia="Times New Roman" w:hAnsi="Times New Roman" w:cs="Times New Roman"/>
          <w:sz w:val="24"/>
          <w:szCs w:val="24"/>
          <w:lang w:eastAsia="en-GB"/>
        </w:rPr>
        <w:t xml:space="preserve"> Prezentul ordin se publică în Monitorul Oficial al Republicii Moldova şi se plasează pe pagina web a Ministerului Economiei.</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4.</w:t>
      </w:r>
      <w:r w:rsidRPr="002B7538">
        <w:rPr>
          <w:rFonts w:ascii="Times New Roman" w:eastAsia="Times New Roman" w:hAnsi="Times New Roman" w:cs="Times New Roman"/>
          <w:sz w:val="24"/>
          <w:szCs w:val="24"/>
          <w:lang w:eastAsia="en-GB"/>
        </w:rPr>
        <w:t xml:space="preserve"> Se pune în sarcina Institutului Naţional de Metrologie plasarea pe pagina web a prezentului ordin şi publicarea acestuia în revista de specialitate „Metrologie”.</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5166"/>
        <w:gridCol w:w="1797"/>
      </w:tblGrid>
      <w:tr w:rsidR="002B7538" w:rsidRPr="002B7538" w:rsidTr="002B7538">
        <w:trPr>
          <w:tblCellSpacing w:w="15" w:type="dxa"/>
        </w:trPr>
        <w:tc>
          <w:tcPr>
            <w:tcW w:w="0" w:type="auto"/>
            <w:tcBorders>
              <w:top w:val="nil"/>
              <w:left w:val="nil"/>
              <w:bottom w:val="nil"/>
              <w:right w:val="nil"/>
            </w:tcBorders>
            <w:tcMar>
              <w:top w:w="15" w:type="dxa"/>
              <w:left w:w="45" w:type="dxa"/>
              <w:bottom w:w="15" w:type="dxa"/>
              <w:right w:w="480" w:type="dxa"/>
            </w:tcMar>
            <w:hideMark/>
          </w:tcPr>
          <w:p w:rsidR="002B7538" w:rsidRPr="002B7538" w:rsidRDefault="002B7538" w:rsidP="002B7538">
            <w:pPr>
              <w:spacing w:before="240" w:after="0" w:line="240" w:lineRule="auto"/>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VICEPRIM-MINISTRU,</w:t>
            </w:r>
          </w:p>
        </w:tc>
        <w:tc>
          <w:tcPr>
            <w:tcW w:w="0" w:type="auto"/>
            <w:tcBorders>
              <w:top w:val="nil"/>
              <w:left w:val="nil"/>
              <w:bottom w:val="nil"/>
              <w:right w:val="nil"/>
            </w:tcBorders>
            <w:tcMar>
              <w:top w:w="15" w:type="dxa"/>
              <w:left w:w="45" w:type="dxa"/>
              <w:bottom w:w="15" w:type="dxa"/>
              <w:right w:w="45" w:type="dxa"/>
            </w:tcMar>
            <w:hideMark/>
          </w:tcPr>
          <w:p w:rsidR="002B7538" w:rsidRPr="002B7538" w:rsidRDefault="002B7538" w:rsidP="002B7538">
            <w:pPr>
              <w:spacing w:before="240" w:after="0" w:line="240" w:lineRule="auto"/>
              <w:rPr>
                <w:rFonts w:ascii="Times New Roman" w:eastAsia="Times New Roman" w:hAnsi="Times New Roman" w:cs="Times New Roman"/>
                <w:b/>
                <w:bCs/>
                <w:sz w:val="20"/>
                <w:szCs w:val="20"/>
                <w:lang w:eastAsia="en-GB"/>
              </w:rPr>
            </w:pPr>
          </w:p>
        </w:tc>
      </w:tr>
      <w:tr w:rsidR="002B7538" w:rsidRPr="002B7538" w:rsidTr="002B7538">
        <w:trPr>
          <w:tblCellSpacing w:w="15" w:type="dxa"/>
        </w:trPr>
        <w:tc>
          <w:tcPr>
            <w:tcW w:w="0" w:type="auto"/>
            <w:tcBorders>
              <w:top w:val="nil"/>
              <w:left w:val="nil"/>
              <w:bottom w:val="nil"/>
              <w:right w:val="nil"/>
            </w:tcBorders>
            <w:tcMar>
              <w:top w:w="15" w:type="dxa"/>
              <w:left w:w="45" w:type="dxa"/>
              <w:bottom w:w="15" w:type="dxa"/>
              <w:right w:w="480" w:type="dxa"/>
            </w:tcMar>
            <w:hideMark/>
          </w:tcPr>
          <w:p w:rsidR="002B7538" w:rsidRPr="002B7538" w:rsidRDefault="002B7538" w:rsidP="002B7538">
            <w:pPr>
              <w:spacing w:before="240" w:after="0" w:line="240" w:lineRule="auto"/>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MINISTRUL ECONOMIEI ŞI INFRASTRUCTURII</w:t>
            </w:r>
          </w:p>
        </w:tc>
        <w:tc>
          <w:tcPr>
            <w:tcW w:w="0" w:type="auto"/>
            <w:tcBorders>
              <w:top w:val="nil"/>
              <w:left w:val="nil"/>
              <w:bottom w:val="nil"/>
              <w:right w:val="nil"/>
            </w:tcBorders>
            <w:tcMar>
              <w:top w:w="15" w:type="dxa"/>
              <w:left w:w="45" w:type="dxa"/>
              <w:bottom w:w="15" w:type="dxa"/>
              <w:right w:w="45" w:type="dxa"/>
            </w:tcMar>
            <w:hideMark/>
          </w:tcPr>
          <w:p w:rsidR="002B7538" w:rsidRPr="002B7538" w:rsidRDefault="002B7538" w:rsidP="002B7538">
            <w:pPr>
              <w:spacing w:before="240" w:after="0" w:line="240" w:lineRule="auto"/>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Octavian CALMÎC</w:t>
            </w:r>
          </w:p>
          <w:p w:rsidR="002B7538" w:rsidRPr="002B7538" w:rsidRDefault="002B7538" w:rsidP="002B7538">
            <w:pPr>
              <w:spacing w:after="0" w:line="240" w:lineRule="auto"/>
              <w:ind w:firstLine="567"/>
              <w:jc w:val="both"/>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 </w:t>
            </w:r>
          </w:p>
        </w:tc>
      </w:tr>
      <w:tr w:rsidR="002B7538" w:rsidRPr="002B7538" w:rsidTr="002B7538">
        <w:trPr>
          <w:tblCellSpacing w:w="15" w:type="dxa"/>
        </w:trPr>
        <w:tc>
          <w:tcPr>
            <w:tcW w:w="0" w:type="auto"/>
            <w:gridSpan w:val="2"/>
            <w:tcBorders>
              <w:top w:val="nil"/>
              <w:left w:val="nil"/>
              <w:bottom w:val="nil"/>
              <w:right w:val="nil"/>
            </w:tcBorders>
            <w:tcMar>
              <w:top w:w="96"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Nr.176. Chişinău, 29 septembrie 2017.</w:t>
            </w:r>
          </w:p>
        </w:tc>
      </w:tr>
    </w:tbl>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right"/>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Anexa nr.1</w:t>
      </w:r>
    </w:p>
    <w:p w:rsidR="002B7538" w:rsidRPr="002B7538" w:rsidRDefault="002B7538" w:rsidP="002B7538">
      <w:pPr>
        <w:spacing w:after="0" w:line="240" w:lineRule="auto"/>
        <w:jc w:val="right"/>
        <w:rPr>
          <w:rFonts w:ascii="Times New Roman" w:eastAsia="Times New Roman" w:hAnsi="Times New Roman" w:cs="Times New Roman"/>
          <w:sz w:val="24"/>
          <w:szCs w:val="24"/>
          <w:lang w:eastAsia="en-GB"/>
        </w:rPr>
      </w:pPr>
      <w:proofErr w:type="gramStart"/>
      <w:r w:rsidRPr="002B7538">
        <w:rPr>
          <w:rFonts w:ascii="Times New Roman" w:eastAsia="Times New Roman" w:hAnsi="Times New Roman" w:cs="Times New Roman"/>
          <w:sz w:val="24"/>
          <w:szCs w:val="24"/>
          <w:lang w:eastAsia="en-GB"/>
        </w:rPr>
        <w:t>la</w:t>
      </w:r>
      <w:proofErr w:type="gramEnd"/>
      <w:r w:rsidRPr="002B7538">
        <w:rPr>
          <w:rFonts w:ascii="Times New Roman" w:eastAsia="Times New Roman" w:hAnsi="Times New Roman" w:cs="Times New Roman"/>
          <w:sz w:val="24"/>
          <w:szCs w:val="24"/>
          <w:lang w:eastAsia="en-GB"/>
        </w:rPr>
        <w:t xml:space="preserve"> Ordinul Ministerului</w:t>
      </w:r>
    </w:p>
    <w:p w:rsidR="002B7538" w:rsidRPr="002B7538" w:rsidRDefault="002B7538" w:rsidP="002B7538">
      <w:pPr>
        <w:spacing w:after="0" w:line="240" w:lineRule="auto"/>
        <w:jc w:val="right"/>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Economiei şi Infrastructurii</w:t>
      </w:r>
    </w:p>
    <w:p w:rsidR="002B7538" w:rsidRPr="002B7538" w:rsidRDefault="002B7538" w:rsidP="002B7538">
      <w:pPr>
        <w:spacing w:after="0" w:line="240" w:lineRule="auto"/>
        <w:jc w:val="right"/>
        <w:rPr>
          <w:rFonts w:ascii="Times New Roman" w:eastAsia="Times New Roman" w:hAnsi="Times New Roman" w:cs="Times New Roman"/>
          <w:sz w:val="24"/>
          <w:szCs w:val="24"/>
          <w:lang w:eastAsia="en-GB"/>
        </w:rPr>
      </w:pPr>
      <w:proofErr w:type="gramStart"/>
      <w:r w:rsidRPr="002B7538">
        <w:rPr>
          <w:rFonts w:ascii="Times New Roman" w:eastAsia="Times New Roman" w:hAnsi="Times New Roman" w:cs="Times New Roman"/>
          <w:sz w:val="24"/>
          <w:szCs w:val="24"/>
          <w:lang w:eastAsia="en-GB"/>
        </w:rPr>
        <w:t>nr.176</w:t>
      </w:r>
      <w:proofErr w:type="gramEnd"/>
      <w:r w:rsidRPr="002B7538">
        <w:rPr>
          <w:rFonts w:ascii="Times New Roman" w:eastAsia="Times New Roman" w:hAnsi="Times New Roman" w:cs="Times New Roman"/>
          <w:sz w:val="24"/>
          <w:szCs w:val="24"/>
          <w:lang w:eastAsia="en-GB"/>
        </w:rPr>
        <w:t xml:space="preserve"> din 29.09.2017</w:t>
      </w:r>
    </w:p>
    <w:p w:rsidR="002B7538" w:rsidRPr="002B7538" w:rsidRDefault="002B7538" w:rsidP="002B7538">
      <w:pPr>
        <w:spacing w:after="0" w:line="240" w:lineRule="auto"/>
        <w:jc w:val="right"/>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NORMĂ DE METROLOGIE LEGALĂ</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 xml:space="preserve">NML 3-08:2017 „Contoare de </w:t>
      </w:r>
      <w:proofErr w:type="gramStart"/>
      <w:r w:rsidRPr="002B7538">
        <w:rPr>
          <w:rFonts w:ascii="Times New Roman" w:eastAsia="Times New Roman" w:hAnsi="Times New Roman" w:cs="Times New Roman"/>
          <w:b/>
          <w:bCs/>
          <w:sz w:val="24"/>
          <w:szCs w:val="24"/>
          <w:lang w:eastAsia="en-GB"/>
        </w:rPr>
        <w:t>apă</w:t>
      </w:r>
      <w:proofErr w:type="gramEnd"/>
      <w:r w:rsidRPr="002B7538">
        <w:rPr>
          <w:rFonts w:ascii="Times New Roman" w:eastAsia="Times New Roman" w:hAnsi="Times New Roman" w:cs="Times New Roman"/>
          <w:b/>
          <w:bCs/>
          <w:sz w:val="24"/>
          <w:szCs w:val="24"/>
          <w:lang w:eastAsia="en-GB"/>
        </w:rPr>
        <w:t>. Procedura de verificare metrologică”</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I. OBIECT ŞI DOMENIU DE APLICARE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proofErr w:type="gramStart"/>
      <w:r w:rsidRPr="002B7538">
        <w:rPr>
          <w:rFonts w:ascii="Times New Roman" w:eastAsia="Times New Roman" w:hAnsi="Times New Roman" w:cs="Times New Roman"/>
          <w:b/>
          <w:bCs/>
          <w:sz w:val="24"/>
          <w:szCs w:val="24"/>
          <w:lang w:eastAsia="en-GB"/>
        </w:rPr>
        <w:t>1.</w:t>
      </w:r>
      <w:r w:rsidRPr="002B7538">
        <w:rPr>
          <w:rFonts w:ascii="Times New Roman" w:eastAsia="Times New Roman" w:hAnsi="Times New Roman" w:cs="Times New Roman"/>
          <w:sz w:val="24"/>
          <w:szCs w:val="24"/>
          <w:lang w:eastAsia="en-GB"/>
        </w:rPr>
        <w:t xml:space="preserve"> Prezenta normă de metrologie legală (NML) stabileşte procedura de verificare metrologică iniţială, periodică şi după reparare a contoarelor de apă rece şi caldă (în continuare – contoare de apă), care corespund cerinţelor SM SR EN 14154-1+A1:2010, SM 213-1:2000, în condiţiile </w:t>
      </w:r>
      <w:hyperlink r:id="rId7" w:history="1">
        <w:r w:rsidRPr="002B7538">
          <w:rPr>
            <w:rFonts w:ascii="Times New Roman" w:eastAsia="Times New Roman" w:hAnsi="Times New Roman" w:cs="Times New Roman"/>
            <w:color w:val="0000FF"/>
            <w:sz w:val="24"/>
            <w:szCs w:val="24"/>
            <w:u w:val="single"/>
            <w:lang w:eastAsia="en-GB"/>
          </w:rPr>
          <w:t>Hotărîrii Guvernului nr.1042 din 13 septembrie 2016</w:t>
        </w:r>
      </w:hyperlink>
      <w:r w:rsidRPr="002B7538">
        <w:rPr>
          <w:rFonts w:ascii="Times New Roman" w:eastAsia="Times New Roman" w:hAnsi="Times New Roman" w:cs="Times New Roman"/>
          <w:sz w:val="24"/>
          <w:szCs w:val="24"/>
          <w:lang w:eastAsia="en-GB"/>
        </w:rPr>
        <w:t xml:space="preserve"> ”Cu privire la aprobarea Listei oficiale a mijloacelor de măsurare şi a măsurărilor supuse controlului metrologic legal”.</w:t>
      </w:r>
      <w:proofErr w:type="gramEnd"/>
      <w:r w:rsidRPr="002B7538">
        <w:rPr>
          <w:rFonts w:ascii="Times New Roman" w:eastAsia="Times New Roman" w:hAnsi="Times New Roman" w:cs="Times New Roman"/>
          <w:sz w:val="24"/>
          <w:szCs w:val="24"/>
          <w:lang w:eastAsia="en-GB"/>
        </w:rPr>
        <w:t xml:space="preserve"> Se supun verificării </w:t>
      </w:r>
      <w:r w:rsidRPr="002B7538">
        <w:rPr>
          <w:rFonts w:ascii="Times New Roman" w:eastAsia="Times New Roman" w:hAnsi="Times New Roman" w:cs="Times New Roman"/>
          <w:sz w:val="24"/>
          <w:szCs w:val="24"/>
          <w:lang w:eastAsia="en-GB"/>
        </w:rPr>
        <w:lastRenderedPageBreak/>
        <w:t xml:space="preserve">metrologice contoarele de apă care au fost aprobate ca model în conformitate cu documentele normative în domeniul metrologiei legale aplicabile şi cele care au fost introduse pe piaţă şi/sau date în folosinţă în conformitate cu </w:t>
      </w:r>
      <w:hyperlink r:id="rId8" w:history="1">
        <w:r w:rsidRPr="002B7538">
          <w:rPr>
            <w:rFonts w:ascii="Times New Roman" w:eastAsia="Times New Roman" w:hAnsi="Times New Roman" w:cs="Times New Roman"/>
            <w:color w:val="0000FF"/>
            <w:sz w:val="24"/>
            <w:szCs w:val="24"/>
            <w:u w:val="single"/>
            <w:lang w:eastAsia="en-GB"/>
          </w:rPr>
          <w:t>Hotărârea Guvernului nr.408 din 16 iunie 2015</w:t>
        </w:r>
      </w:hyperlink>
      <w:r w:rsidRPr="002B7538">
        <w:rPr>
          <w:rFonts w:ascii="Times New Roman" w:eastAsia="Times New Roman" w:hAnsi="Times New Roman" w:cs="Times New Roman"/>
          <w:sz w:val="24"/>
          <w:szCs w:val="24"/>
          <w:lang w:eastAsia="en-GB"/>
        </w:rPr>
        <w:t xml:space="preserve"> pentru aprobarea Reglementării tehnice privind punerea la dispoziţie pe piaţă a mijloacelor de măsurare.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II. REFERINŢE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hyperlink r:id="rId9" w:history="1">
        <w:r w:rsidRPr="002B7538">
          <w:rPr>
            <w:rFonts w:ascii="Times New Roman" w:eastAsia="Times New Roman" w:hAnsi="Times New Roman" w:cs="Times New Roman"/>
            <w:color w:val="0000FF"/>
            <w:sz w:val="24"/>
            <w:szCs w:val="24"/>
            <w:u w:val="single"/>
            <w:lang w:eastAsia="en-GB"/>
          </w:rPr>
          <w:t>Legea metrologiei nr.19 din 4 martie 2016</w:t>
        </w:r>
      </w:hyperlink>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RGML 12:2013 „Sistemul naţional de metrologie. Verificarea metrologică a mijloacelor de măsurare legală. Organizarea şi modul de efectuare”, aprobat prin </w:t>
      </w:r>
      <w:hyperlink r:id="rId10" w:history="1">
        <w:r w:rsidRPr="002B7538">
          <w:rPr>
            <w:rFonts w:ascii="Times New Roman" w:eastAsia="Times New Roman" w:hAnsi="Times New Roman" w:cs="Times New Roman"/>
            <w:color w:val="0000FF"/>
            <w:sz w:val="24"/>
            <w:szCs w:val="24"/>
            <w:u w:val="single"/>
            <w:lang w:eastAsia="en-GB"/>
          </w:rPr>
          <w:t>Ordinul Ministerului Economiei nr.226 din 31 decembrie 2013</w:t>
        </w:r>
      </w:hyperlink>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SM SR Ghid ISO/CEI 99:2012 „Vocabular internaţional de metrologie. Concepte fundamentale şi generale şi termeni asociaţi (VIM)”, aprobat prin Hotărârea Institutului Naţional de Standardizare şi Metrologie nr.823-ST din 12 martie 2012</w:t>
      </w:r>
      <w:proofErr w:type="gramStart"/>
      <w:r w:rsidRPr="002B7538">
        <w:rPr>
          <w:rFonts w:ascii="Times New Roman" w:eastAsia="Times New Roman" w:hAnsi="Times New Roman" w:cs="Times New Roman"/>
          <w:sz w:val="24"/>
          <w:szCs w:val="24"/>
          <w:lang w:eastAsia="en-GB"/>
        </w:rPr>
        <w:t>;</w:t>
      </w:r>
      <w:proofErr w:type="gramEnd"/>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SM SR EN 61010-1:2013 „Reguli de securitate pentru echipamente electrice de măsurare, de control şi de laborator. Partea 1: Cerinţe generale”, aprobat prin Hotărârea Institutului Naţional de Standardizare nr.59 din 1 august 2013;</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SM SR EN 14154-1+A1:2010 „Contoare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Partea 1: Condiţii generale”, aprobat prin Hotărârea Institutului Naţional de Standardizare şi Metrologie nr.469-ST din 27 decembrie 2010;</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SM SR EN 14154-3+A1:2010 „Contoare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Partea 3: Metode şi echipamente de încercare”, aprobat prin Hotărârea Institutului Naţional de Standardizare şi Metrologie nr.469-ST din 27 decembrie 2010;</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SM 213-1:2000 (SR ISO 4064-1:1996) „Măsurarea debitului de apă în conducte închise. Contoare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rece potabilă. Partea 1. Condiţii tehnice”, aprobat prin Hotărârea Departamentului Standardizare şi Metrologie nr.808-ST din 12 octombrie 2000;</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SM 213-2:2000 (SR ISO 4064-2:1996) „Măsurarea debitului de apă în conducte închise. Contoare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rece potabilă. Partea 2. Condiţii de instalare”, aprobat prin Hotărârea Departamentului Standardizare şi Metrologie nr.808-ST din 12 octombrie 2000;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SM 213-3:2000 (SR ISO 4064-3:1996) „Măsurarea debitului de apă în conducte închise. Contoare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rece potabilă. Partea 3. Metode şi instalaţii de încercare”, aprobat prin Hotărârea Departamentului Standardizare şi Metrologie nr.808-ST din 12 octombrie 2000.</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 xml:space="preserve">III. TERMINOLOGIE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2.</w:t>
      </w:r>
      <w:r w:rsidRPr="002B7538">
        <w:rPr>
          <w:rFonts w:ascii="Times New Roman" w:eastAsia="Times New Roman" w:hAnsi="Times New Roman" w:cs="Times New Roman"/>
          <w:sz w:val="24"/>
          <w:szCs w:val="24"/>
          <w:lang w:eastAsia="en-GB"/>
        </w:rPr>
        <w:t xml:space="preserve"> Pentru a interpreta corect prezenta normă de metrologie legală se aplică termenii conform </w:t>
      </w:r>
      <w:hyperlink r:id="rId11" w:history="1">
        <w:r w:rsidRPr="002B7538">
          <w:rPr>
            <w:rFonts w:ascii="Times New Roman" w:eastAsia="Times New Roman" w:hAnsi="Times New Roman" w:cs="Times New Roman"/>
            <w:color w:val="0000FF"/>
            <w:sz w:val="24"/>
            <w:szCs w:val="24"/>
            <w:u w:val="single"/>
            <w:lang w:eastAsia="en-GB"/>
          </w:rPr>
          <w:t>Legii metrologiei nr.19 din 4 martie 2016</w:t>
        </w:r>
      </w:hyperlink>
      <w:r w:rsidRPr="002B7538">
        <w:rPr>
          <w:rFonts w:ascii="Times New Roman" w:eastAsia="Times New Roman" w:hAnsi="Times New Roman" w:cs="Times New Roman"/>
          <w:sz w:val="24"/>
          <w:szCs w:val="24"/>
          <w:lang w:eastAsia="en-GB"/>
        </w:rPr>
        <w:t>, VIM, SM SR EN 14154-1+A1:2010, SM 213-1:2000.</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IV. CARACTERISTICI TEHNICE ŞI METROLOGICE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3.</w:t>
      </w:r>
      <w:r w:rsidRPr="002B7538">
        <w:rPr>
          <w:rFonts w:ascii="Times New Roman" w:eastAsia="Times New Roman" w:hAnsi="Times New Roman" w:cs="Times New Roman"/>
          <w:sz w:val="24"/>
          <w:szCs w:val="24"/>
          <w:lang w:eastAsia="en-GB"/>
        </w:rPr>
        <w:t xml:space="preserve"> Prezenta normă de metrologie legală se aplică la contoarele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cu caracteristicile tehnice şi metrologice conform SM SR EN 14154-1+A1:2010, SM 213-1:2000. Erorile maximal admisibile sunt prezentate în Tabelul 1.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551"/>
        <w:gridCol w:w="2016"/>
      </w:tblGrid>
      <w:tr w:rsidR="002B7538" w:rsidRPr="002B7538" w:rsidTr="002B7538">
        <w:trPr>
          <w:jc w:val="center"/>
        </w:trPr>
        <w:tc>
          <w:tcPr>
            <w:tcW w:w="0" w:type="auto"/>
            <w:gridSpan w:val="2"/>
            <w:tcBorders>
              <w:top w:val="nil"/>
              <w:left w:val="nil"/>
              <w:bottom w:val="nil"/>
              <w:right w:val="nil"/>
            </w:tcBorders>
            <w:tcMar>
              <w:top w:w="15" w:type="dxa"/>
              <w:left w:w="45" w:type="dxa"/>
              <w:bottom w:w="15" w:type="dxa"/>
              <w:right w:w="45" w:type="dxa"/>
            </w:tcMar>
            <w:hideMark/>
          </w:tcPr>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Tabelul 1</w:t>
            </w:r>
          </w:p>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b/>
                <w:bCs/>
                <w:sz w:val="20"/>
                <w:szCs w:val="20"/>
                <w:lang w:eastAsia="en-GB"/>
              </w:rPr>
              <w:t>Caracteristica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b/>
                <w:bCs/>
                <w:sz w:val="20"/>
                <w:szCs w:val="20"/>
                <w:lang w:eastAsia="en-GB"/>
              </w:rPr>
              <w:t>Valoarea</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Diametrul nominal (Dn)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de la 15 pînă la 200 mm</w:t>
            </w:r>
          </w:p>
        </w:tc>
      </w:tr>
      <w:tr w:rsidR="002B7538" w:rsidRPr="002B7538" w:rsidTr="002B7538">
        <w:trPr>
          <w:jc w:val="center"/>
        </w:trPr>
        <w:tc>
          <w:tcPr>
            <w:tcW w:w="0" w:type="auto"/>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Eroarea maximă admisibilă pentru debitele cuprinse în intervalul (în conformitate SM SR EN 14154-1+A1:2010 ):</w:t>
            </w:r>
          </w:p>
        </w:tc>
        <w:tc>
          <w:tcPr>
            <w:tcW w:w="0" w:type="auto"/>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w:t>
            </w:r>
          </w:p>
        </w:tc>
      </w:tr>
      <w:tr w:rsidR="002B7538" w:rsidRPr="002B7538" w:rsidTr="002B7538">
        <w:trPr>
          <w:jc w:val="center"/>
        </w:trPr>
        <w:tc>
          <w:tcPr>
            <w:tcW w:w="0" w:type="auto"/>
            <w:tcBorders>
              <w:top w:val="nil"/>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de la Q</w:t>
            </w:r>
            <w:r w:rsidRPr="002B7538">
              <w:rPr>
                <w:rFonts w:ascii="Times New Roman" w:eastAsia="Times New Roman" w:hAnsi="Times New Roman" w:cs="Times New Roman"/>
                <w:sz w:val="20"/>
                <w:szCs w:val="20"/>
                <w:vertAlign w:val="subscript"/>
                <w:lang w:eastAsia="en-GB"/>
              </w:rPr>
              <w:t>1</w:t>
            </w:r>
            <w:r w:rsidRPr="002B7538">
              <w:rPr>
                <w:rFonts w:ascii="Times New Roman" w:eastAsia="Times New Roman" w:hAnsi="Times New Roman" w:cs="Times New Roman"/>
                <w:sz w:val="20"/>
                <w:szCs w:val="20"/>
                <w:lang w:eastAsia="en-GB"/>
              </w:rPr>
              <w:t xml:space="preserve"> pînă la Q</w:t>
            </w:r>
            <w:r w:rsidRPr="002B7538">
              <w:rPr>
                <w:rFonts w:ascii="Times New Roman" w:eastAsia="Times New Roman" w:hAnsi="Times New Roman" w:cs="Times New Roman"/>
                <w:sz w:val="20"/>
                <w:szCs w:val="20"/>
                <w:vertAlign w:val="subscript"/>
                <w:lang w:eastAsia="en-GB"/>
              </w:rPr>
              <w:t>2</w:t>
            </w:r>
            <w:r w:rsidRPr="002B7538">
              <w:rPr>
                <w:rFonts w:ascii="Times New Roman" w:eastAsia="Times New Roman" w:hAnsi="Times New Roman" w:cs="Times New Roman"/>
                <w:sz w:val="20"/>
                <w:szCs w:val="20"/>
                <w:lang w:eastAsia="en-GB"/>
              </w:rPr>
              <w:t xml:space="preserve"> (exclusiv)</w:t>
            </w:r>
          </w:p>
        </w:tc>
        <w:tc>
          <w:tcPr>
            <w:tcW w:w="0" w:type="auto"/>
            <w:tcBorders>
              <w:top w:val="nil"/>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±5% pentru apă cu oricare temperatură</w:t>
            </w:r>
          </w:p>
        </w:tc>
      </w:tr>
      <w:tr w:rsidR="002B7538" w:rsidRPr="002B7538" w:rsidTr="002B7538">
        <w:trPr>
          <w:jc w:val="center"/>
        </w:trPr>
        <w:tc>
          <w:tcPr>
            <w:tcW w:w="0" w:type="auto"/>
            <w:tcBorders>
              <w:top w:val="nil"/>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de la debitul de tranziţie Q</w:t>
            </w:r>
            <w:r w:rsidRPr="002B7538">
              <w:rPr>
                <w:rFonts w:ascii="Times New Roman" w:eastAsia="Times New Roman" w:hAnsi="Times New Roman" w:cs="Times New Roman"/>
                <w:sz w:val="20"/>
                <w:szCs w:val="20"/>
                <w:vertAlign w:val="subscript"/>
                <w:lang w:eastAsia="en-GB"/>
              </w:rPr>
              <w:t>2</w:t>
            </w:r>
            <w:r w:rsidRPr="002B7538">
              <w:rPr>
                <w:rFonts w:ascii="Times New Roman" w:eastAsia="Times New Roman" w:hAnsi="Times New Roman" w:cs="Times New Roman"/>
                <w:sz w:val="20"/>
                <w:szCs w:val="20"/>
                <w:lang w:eastAsia="en-GB"/>
              </w:rPr>
              <w:t xml:space="preserve"> (inclusiv) pînă </w:t>
            </w:r>
          </w:p>
        </w:tc>
        <w:tc>
          <w:tcPr>
            <w:tcW w:w="0" w:type="auto"/>
            <w:tcBorders>
              <w:top w:val="nil"/>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±2% pentru apă cu temperatura ≤30</w:t>
            </w:r>
            <w:r w:rsidRPr="002B7538">
              <w:rPr>
                <w:rFonts w:ascii="Cambria Math" w:eastAsia="Times New Roman" w:hAnsi="Cambria Math" w:cs="Cambria Math"/>
                <w:sz w:val="20"/>
                <w:szCs w:val="20"/>
                <w:lang w:eastAsia="en-GB"/>
              </w:rPr>
              <w:t>⁰</w:t>
            </w:r>
            <w:r w:rsidRPr="002B7538">
              <w:rPr>
                <w:rFonts w:ascii="Times New Roman" w:eastAsia="Times New Roman" w:hAnsi="Times New Roman" w:cs="Times New Roman"/>
                <w:sz w:val="20"/>
                <w:szCs w:val="20"/>
                <w:lang w:eastAsia="en-GB"/>
              </w:rPr>
              <w:t>C</w:t>
            </w:r>
          </w:p>
        </w:tc>
      </w:tr>
      <w:tr w:rsidR="002B7538" w:rsidRPr="002B7538" w:rsidTr="002B7538">
        <w:trPr>
          <w:jc w:val="center"/>
        </w:trPr>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la debitul de suprasarcină Q</w:t>
            </w:r>
            <w:r w:rsidRPr="002B7538">
              <w:rPr>
                <w:rFonts w:ascii="Times New Roman" w:eastAsia="Times New Roman" w:hAnsi="Times New Roman" w:cs="Times New Roman"/>
                <w:sz w:val="20"/>
                <w:szCs w:val="20"/>
                <w:vertAlign w:val="subscript"/>
                <w:lang w:eastAsia="en-GB"/>
              </w:rPr>
              <w:t>4</w:t>
            </w:r>
            <w:r w:rsidRPr="002B7538">
              <w:rPr>
                <w:rFonts w:ascii="Times New Roman" w:eastAsia="Times New Roman" w:hAnsi="Times New Roman" w:cs="Times New Roman"/>
                <w:sz w:val="20"/>
                <w:szCs w:val="20"/>
                <w:lang w:eastAsia="en-GB"/>
              </w:rPr>
              <w:t xml:space="preserve"> (inclusiv)</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±3% pentru apă cu temperatura &gt;30</w:t>
            </w:r>
            <w:r w:rsidRPr="002B7538">
              <w:rPr>
                <w:rFonts w:ascii="Cambria Math" w:eastAsia="Times New Roman" w:hAnsi="Cambria Math" w:cs="Cambria Math"/>
                <w:sz w:val="20"/>
                <w:szCs w:val="20"/>
                <w:lang w:eastAsia="en-GB"/>
              </w:rPr>
              <w:t>⁰</w:t>
            </w:r>
            <w:r w:rsidRPr="002B7538">
              <w:rPr>
                <w:rFonts w:ascii="Times New Roman" w:eastAsia="Times New Roman" w:hAnsi="Times New Roman" w:cs="Times New Roman"/>
                <w:sz w:val="20"/>
                <w:szCs w:val="20"/>
                <w:lang w:eastAsia="en-GB"/>
              </w:rPr>
              <w:t>C</w:t>
            </w:r>
          </w:p>
        </w:tc>
      </w:tr>
      <w:tr w:rsidR="002B7538" w:rsidRPr="002B7538" w:rsidTr="002B7538">
        <w:trPr>
          <w:jc w:val="center"/>
        </w:trPr>
        <w:tc>
          <w:tcPr>
            <w:tcW w:w="0" w:type="auto"/>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lastRenderedPageBreak/>
              <w:t>Erorile maximale admisibile pentru contoarele de apă cu clase metrologice A, B, C şi D pentru intervalele de debit (SM 213-1:2000):</w:t>
            </w:r>
          </w:p>
        </w:tc>
        <w:tc>
          <w:tcPr>
            <w:tcW w:w="0" w:type="auto"/>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w:t>
            </w:r>
          </w:p>
        </w:tc>
      </w:tr>
      <w:tr w:rsidR="002B7538" w:rsidRPr="002B7538" w:rsidTr="002B7538">
        <w:trPr>
          <w:jc w:val="center"/>
        </w:trPr>
        <w:tc>
          <w:tcPr>
            <w:tcW w:w="0" w:type="auto"/>
            <w:tcBorders>
              <w:top w:val="nil"/>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de la Q</w:t>
            </w:r>
            <w:r w:rsidRPr="002B7538">
              <w:rPr>
                <w:rFonts w:ascii="Times New Roman" w:eastAsia="Times New Roman" w:hAnsi="Times New Roman" w:cs="Times New Roman"/>
                <w:sz w:val="20"/>
                <w:szCs w:val="20"/>
                <w:vertAlign w:val="subscript"/>
                <w:lang w:eastAsia="en-GB"/>
              </w:rPr>
              <w:t>min</w:t>
            </w:r>
            <w:r w:rsidRPr="002B7538">
              <w:rPr>
                <w:rFonts w:ascii="Times New Roman" w:eastAsia="Times New Roman" w:hAnsi="Times New Roman" w:cs="Times New Roman"/>
                <w:sz w:val="20"/>
                <w:szCs w:val="20"/>
                <w:lang w:eastAsia="en-GB"/>
              </w:rPr>
              <w:t xml:space="preserve"> pînă la Q</w:t>
            </w:r>
            <w:r w:rsidRPr="002B7538">
              <w:rPr>
                <w:rFonts w:ascii="Times New Roman" w:eastAsia="Times New Roman" w:hAnsi="Times New Roman" w:cs="Times New Roman"/>
                <w:sz w:val="20"/>
                <w:szCs w:val="20"/>
                <w:vertAlign w:val="subscript"/>
                <w:lang w:eastAsia="en-GB"/>
              </w:rPr>
              <w:t>t</w:t>
            </w:r>
            <w:r w:rsidRPr="002B7538">
              <w:rPr>
                <w:rFonts w:ascii="Times New Roman" w:eastAsia="Times New Roman" w:hAnsi="Times New Roman" w:cs="Times New Roman"/>
                <w:sz w:val="20"/>
                <w:szCs w:val="20"/>
                <w:lang w:eastAsia="en-GB"/>
              </w:rPr>
              <w:t xml:space="preserve"> (exclusiv)</w:t>
            </w:r>
          </w:p>
        </w:tc>
        <w:tc>
          <w:tcPr>
            <w:tcW w:w="0" w:type="auto"/>
            <w:tcBorders>
              <w:top w:val="nil"/>
              <w:left w:val="single" w:sz="6" w:space="0" w:color="000000"/>
              <w:bottom w:val="nil"/>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±5%</w:t>
            </w:r>
          </w:p>
        </w:tc>
      </w:tr>
      <w:tr w:rsidR="002B7538" w:rsidRPr="002B7538" w:rsidTr="002B7538">
        <w:trPr>
          <w:jc w:val="center"/>
        </w:trPr>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de la Q</w:t>
            </w:r>
            <w:r w:rsidRPr="002B7538">
              <w:rPr>
                <w:rFonts w:ascii="Times New Roman" w:eastAsia="Times New Roman" w:hAnsi="Times New Roman" w:cs="Times New Roman"/>
                <w:sz w:val="20"/>
                <w:szCs w:val="20"/>
                <w:vertAlign w:val="subscript"/>
                <w:lang w:eastAsia="en-GB"/>
              </w:rPr>
              <w:t>t</w:t>
            </w:r>
            <w:r w:rsidRPr="002B7538">
              <w:rPr>
                <w:rFonts w:ascii="Times New Roman" w:eastAsia="Times New Roman" w:hAnsi="Times New Roman" w:cs="Times New Roman"/>
                <w:sz w:val="20"/>
                <w:szCs w:val="20"/>
                <w:lang w:eastAsia="en-GB"/>
              </w:rPr>
              <w:t xml:space="preserve"> (inclusiv) pînă la Q</w:t>
            </w:r>
            <w:r w:rsidRPr="002B7538">
              <w:rPr>
                <w:rFonts w:ascii="Times New Roman" w:eastAsia="Times New Roman" w:hAnsi="Times New Roman" w:cs="Times New Roman"/>
                <w:sz w:val="20"/>
                <w:szCs w:val="20"/>
                <w:vertAlign w:val="subscript"/>
                <w:lang w:eastAsia="en-GB"/>
              </w:rPr>
              <w:t>max</w:t>
            </w:r>
          </w:p>
        </w:tc>
        <w:tc>
          <w:tcPr>
            <w:tcW w:w="0" w:type="auto"/>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±2%</w:t>
            </w:r>
          </w:p>
        </w:tc>
      </w:tr>
    </w:tbl>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V. OPERAŢII DE VERIFICARE METROLOGICĂ</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4.</w:t>
      </w:r>
      <w:r w:rsidRPr="002B7538">
        <w:rPr>
          <w:rFonts w:ascii="Times New Roman" w:eastAsia="Times New Roman" w:hAnsi="Times New Roman" w:cs="Times New Roman"/>
          <w:sz w:val="24"/>
          <w:szCs w:val="24"/>
          <w:lang w:eastAsia="en-GB"/>
        </w:rPr>
        <w:t xml:space="preserve"> Volumul şi consecutivitatea efectuării operaţiilor în cadrul verificărilor metrologice iniţiale, periodice şi după reparare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corespundă Tabelului 2.</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39"/>
        <w:gridCol w:w="1113"/>
        <w:gridCol w:w="1202"/>
        <w:gridCol w:w="1113"/>
      </w:tblGrid>
      <w:tr w:rsidR="002B7538" w:rsidRPr="002B7538" w:rsidTr="002B7538">
        <w:trPr>
          <w:jc w:val="center"/>
        </w:trPr>
        <w:tc>
          <w:tcPr>
            <w:tcW w:w="0" w:type="auto"/>
            <w:gridSpan w:val="4"/>
            <w:tcBorders>
              <w:top w:val="nil"/>
              <w:left w:val="nil"/>
              <w:bottom w:val="nil"/>
              <w:right w:val="nil"/>
            </w:tcBorders>
            <w:tcMar>
              <w:top w:w="15" w:type="dxa"/>
              <w:left w:w="45" w:type="dxa"/>
              <w:bottom w:w="15" w:type="dxa"/>
              <w:right w:w="45" w:type="dxa"/>
            </w:tcMar>
            <w:hideMark/>
          </w:tcPr>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Tabelul 2</w:t>
            </w:r>
          </w:p>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w:t>
            </w:r>
          </w:p>
        </w:tc>
      </w:tr>
      <w:tr w:rsidR="002B7538" w:rsidRPr="002B7538" w:rsidTr="002B7538">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Denumirea operaţiei</w:t>
            </w:r>
          </w:p>
        </w:tc>
        <w:tc>
          <w:tcPr>
            <w:tcW w:w="7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Numărul punctului prezentei NML</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Obligativitatea efectuării verificării</w:t>
            </w:r>
          </w:p>
        </w:tc>
      </w:tr>
      <w:tr w:rsidR="002B7538" w:rsidRPr="002B7538" w:rsidTr="002B753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7538" w:rsidRPr="002B7538" w:rsidRDefault="002B7538" w:rsidP="002B7538">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B7538" w:rsidRPr="002B7538" w:rsidRDefault="002B7538" w:rsidP="002B7538">
            <w:pPr>
              <w:spacing w:after="0" w:line="240" w:lineRule="auto"/>
              <w:rPr>
                <w:rFonts w:ascii="Times New Roman" w:eastAsia="Times New Roman" w:hAnsi="Times New Roman" w:cs="Times New Roman"/>
                <w:b/>
                <w:bCs/>
                <w:sz w:val="20"/>
                <w:szCs w:val="20"/>
                <w:lang w:eastAsia="en-GB"/>
              </w:rPr>
            </w:pP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Iniţială/după reparaţie</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periodică</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Verificarea aspectului exterior: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da</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Verificarea etanşeităţii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da</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Determinarea erorii relative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da</w:t>
            </w:r>
          </w:p>
        </w:tc>
      </w:tr>
    </w:tbl>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5.</w:t>
      </w:r>
      <w:r w:rsidRPr="002B7538">
        <w:rPr>
          <w:rFonts w:ascii="Times New Roman" w:eastAsia="Times New Roman" w:hAnsi="Times New Roman" w:cs="Times New Roman"/>
          <w:sz w:val="24"/>
          <w:szCs w:val="24"/>
          <w:lang w:eastAsia="en-GB"/>
        </w:rPr>
        <w:t xml:space="preserve"> Verificarea metrologică a contoarelor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se efectuează de către laboratoarele acreditate şi desemnate conform </w:t>
      </w:r>
      <w:hyperlink r:id="rId12" w:history="1">
        <w:r w:rsidRPr="002B7538">
          <w:rPr>
            <w:rFonts w:ascii="Times New Roman" w:eastAsia="Times New Roman" w:hAnsi="Times New Roman" w:cs="Times New Roman"/>
            <w:color w:val="0000FF"/>
            <w:sz w:val="24"/>
            <w:szCs w:val="24"/>
            <w:u w:val="single"/>
            <w:lang w:eastAsia="en-GB"/>
          </w:rPr>
          <w:t>Legii metrologiei nr.19 din 4 martie 2016</w:t>
        </w:r>
      </w:hyperlink>
      <w:r w:rsidRPr="002B7538">
        <w:rPr>
          <w:rFonts w:ascii="Times New Roman" w:eastAsia="Times New Roman" w:hAnsi="Times New Roman" w:cs="Times New Roman"/>
          <w:sz w:val="24"/>
          <w:szCs w:val="24"/>
          <w:lang w:eastAsia="en-GB"/>
        </w:rPr>
        <w:t xml:space="preserve"> pentru domeniul respectiv, în cadrul Sistemului Naţional de Metrologie.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6.</w:t>
      </w:r>
      <w:r w:rsidRPr="002B7538">
        <w:rPr>
          <w:rFonts w:ascii="Times New Roman" w:eastAsia="Times New Roman" w:hAnsi="Times New Roman" w:cs="Times New Roman"/>
          <w:sz w:val="24"/>
          <w:szCs w:val="24"/>
          <w:lang w:eastAsia="en-GB"/>
        </w:rPr>
        <w:t xml:space="preserve"> În cazul obţinerii rezultatului nesatisfăcător în timpul efectuării uneia din operaţii, verificarea metrologică se întrerupe şi rezultatul verificării se consideră negativ.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7.</w:t>
      </w:r>
      <w:r w:rsidRPr="002B7538">
        <w:rPr>
          <w:rFonts w:ascii="Times New Roman" w:eastAsia="Times New Roman" w:hAnsi="Times New Roman" w:cs="Times New Roman"/>
          <w:sz w:val="24"/>
          <w:szCs w:val="24"/>
          <w:lang w:eastAsia="en-GB"/>
        </w:rPr>
        <w:t xml:space="preserve"> Perioada de verificare metrologică – în conformitate cu prevederile Listei Oficiale a mijloacelor de măsurare supuse controlului metrologic legal.</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VI. MIJLOACELE ŞI ECHIPAMENTELE AUXILIARE DE VERIFICARE METROLOGICĂ</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8.</w:t>
      </w:r>
      <w:r w:rsidRPr="002B7538">
        <w:rPr>
          <w:rFonts w:ascii="Times New Roman" w:eastAsia="Times New Roman" w:hAnsi="Times New Roman" w:cs="Times New Roman"/>
          <w:sz w:val="24"/>
          <w:szCs w:val="24"/>
          <w:lang w:eastAsia="en-GB"/>
        </w:rPr>
        <w:t xml:space="preserve"> La efectuarea verificării metrologice a contoarelor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se utilizează instalaţii etalon pentru verificarea contoarelor de apă. Instalaţiile etalon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respecte cerinţele stipulate în SM SR EN 14154-3+A1:2010, SM 213-3:2000. Instalaţiile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deţină următoarele componente: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1) Dispozitiv de alimentare cu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(rezervor la presiune atmosferică, rezervor sub presiune, pompă etc.);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2) Dispozitiv de referinţă etalon (rezervor volumetric etalon, sistem de cîntărire, contoare de referinţă etc.);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3) Conducte;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4) Mijloace de măsurare a presiunii apei;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5) Mijloace de măsurare a temperaturii apei.</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9.</w:t>
      </w:r>
      <w:r w:rsidRPr="002B7538">
        <w:rPr>
          <w:rFonts w:ascii="Times New Roman" w:eastAsia="Times New Roman" w:hAnsi="Times New Roman" w:cs="Times New Roman"/>
          <w:sz w:val="24"/>
          <w:szCs w:val="24"/>
          <w:lang w:eastAsia="en-GB"/>
        </w:rPr>
        <w:t xml:space="preserve"> Instalaţia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respecte cerinţele documentelor normative specificate la pct.8, inclusiv: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1) Debitul în timpul efectuării măsurărilor nu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varieze mai mult decît cu: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±2</w:t>
      </w:r>
      <w:proofErr w:type="gramStart"/>
      <w:r w:rsidRPr="002B7538">
        <w:rPr>
          <w:rFonts w:ascii="Times New Roman" w:eastAsia="Times New Roman" w:hAnsi="Times New Roman" w:cs="Times New Roman"/>
          <w:sz w:val="24"/>
          <w:szCs w:val="24"/>
          <w:lang w:eastAsia="en-GB"/>
        </w:rPr>
        <w:t>,5</w:t>
      </w:r>
      <w:proofErr w:type="gramEnd"/>
      <w:r w:rsidRPr="002B7538">
        <w:rPr>
          <w:rFonts w:ascii="Times New Roman" w:eastAsia="Times New Roman" w:hAnsi="Times New Roman" w:cs="Times New Roman"/>
          <w:sz w:val="24"/>
          <w:szCs w:val="24"/>
          <w:lang w:eastAsia="en-GB"/>
        </w:rPr>
        <w:t>% – între debitele Q</w:t>
      </w:r>
      <w:r w:rsidRPr="002B7538">
        <w:rPr>
          <w:rFonts w:ascii="Times New Roman" w:eastAsia="Times New Roman" w:hAnsi="Times New Roman" w:cs="Times New Roman"/>
          <w:sz w:val="24"/>
          <w:szCs w:val="24"/>
          <w:vertAlign w:val="subscript"/>
          <w:lang w:eastAsia="en-GB"/>
        </w:rPr>
        <w:t>1</w:t>
      </w:r>
      <w:r w:rsidRPr="002B7538">
        <w:rPr>
          <w:rFonts w:ascii="Times New Roman" w:eastAsia="Times New Roman" w:hAnsi="Times New Roman" w:cs="Times New Roman"/>
          <w:sz w:val="24"/>
          <w:szCs w:val="24"/>
          <w:lang w:eastAsia="en-GB"/>
        </w:rPr>
        <w:t xml:space="preserve"> şi Q</w:t>
      </w:r>
      <w:r w:rsidRPr="002B7538">
        <w:rPr>
          <w:rFonts w:ascii="Times New Roman" w:eastAsia="Times New Roman" w:hAnsi="Times New Roman" w:cs="Times New Roman"/>
          <w:sz w:val="24"/>
          <w:szCs w:val="24"/>
          <w:vertAlign w:val="subscript"/>
          <w:lang w:eastAsia="en-GB"/>
        </w:rPr>
        <w:t>2</w:t>
      </w:r>
      <w:r w:rsidRPr="002B7538">
        <w:rPr>
          <w:rFonts w:ascii="Times New Roman" w:eastAsia="Times New Roman" w:hAnsi="Times New Roman" w:cs="Times New Roman"/>
          <w:sz w:val="24"/>
          <w:szCs w:val="24"/>
          <w:lang w:eastAsia="en-GB"/>
        </w:rPr>
        <w:t xml:space="preserve"> (exclusiv);</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w:t>
      </w:r>
      <w:proofErr w:type="gramStart"/>
      <w:r w:rsidRPr="002B7538">
        <w:rPr>
          <w:rFonts w:ascii="Times New Roman" w:eastAsia="Times New Roman" w:hAnsi="Times New Roman" w:cs="Times New Roman"/>
          <w:sz w:val="24"/>
          <w:szCs w:val="24"/>
          <w:lang w:eastAsia="en-GB"/>
        </w:rPr>
        <w:t>5%</w:t>
      </w:r>
      <w:proofErr w:type="gramEnd"/>
      <w:r w:rsidRPr="002B7538">
        <w:rPr>
          <w:rFonts w:ascii="Times New Roman" w:eastAsia="Times New Roman" w:hAnsi="Times New Roman" w:cs="Times New Roman"/>
          <w:sz w:val="24"/>
          <w:szCs w:val="24"/>
          <w:lang w:eastAsia="en-GB"/>
        </w:rPr>
        <w:t xml:space="preserve"> – între debitele Q</w:t>
      </w:r>
      <w:r w:rsidRPr="002B7538">
        <w:rPr>
          <w:rFonts w:ascii="Times New Roman" w:eastAsia="Times New Roman" w:hAnsi="Times New Roman" w:cs="Times New Roman"/>
          <w:sz w:val="24"/>
          <w:szCs w:val="24"/>
          <w:vertAlign w:val="subscript"/>
          <w:lang w:eastAsia="en-GB"/>
        </w:rPr>
        <w:t>2</w:t>
      </w:r>
      <w:r w:rsidRPr="002B7538">
        <w:rPr>
          <w:rFonts w:ascii="Times New Roman" w:eastAsia="Times New Roman" w:hAnsi="Times New Roman" w:cs="Times New Roman"/>
          <w:sz w:val="24"/>
          <w:szCs w:val="24"/>
          <w:lang w:eastAsia="en-GB"/>
        </w:rPr>
        <w:t xml:space="preserve"> (inclusiv) şi Q</w:t>
      </w:r>
      <w:r w:rsidRPr="002B7538">
        <w:rPr>
          <w:rFonts w:ascii="Times New Roman" w:eastAsia="Times New Roman" w:hAnsi="Times New Roman" w:cs="Times New Roman"/>
          <w:sz w:val="24"/>
          <w:szCs w:val="24"/>
          <w:vertAlign w:val="subscript"/>
          <w:lang w:eastAsia="en-GB"/>
        </w:rPr>
        <w:t>4</w:t>
      </w:r>
      <w:r w:rsidRPr="002B7538">
        <w:rPr>
          <w:rFonts w:ascii="Times New Roman" w:eastAsia="Times New Roman" w:hAnsi="Times New Roman" w:cs="Times New Roman"/>
          <w:sz w:val="24"/>
          <w:szCs w:val="24"/>
          <w:lang w:eastAsia="en-GB"/>
        </w:rPr>
        <w:t xml:space="preserve">.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2) Presiunea nu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varieze mai mult decît cu:</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±5% – între debitele Q</w:t>
      </w:r>
      <w:r w:rsidRPr="002B7538">
        <w:rPr>
          <w:rFonts w:ascii="Times New Roman" w:eastAsia="Times New Roman" w:hAnsi="Times New Roman" w:cs="Times New Roman"/>
          <w:sz w:val="24"/>
          <w:szCs w:val="24"/>
          <w:vertAlign w:val="subscript"/>
          <w:lang w:eastAsia="en-GB"/>
        </w:rPr>
        <w:t>1</w:t>
      </w:r>
      <w:r w:rsidRPr="002B7538">
        <w:rPr>
          <w:rFonts w:ascii="Times New Roman" w:eastAsia="Times New Roman" w:hAnsi="Times New Roman" w:cs="Times New Roman"/>
          <w:sz w:val="24"/>
          <w:szCs w:val="24"/>
          <w:lang w:eastAsia="en-GB"/>
        </w:rPr>
        <w:t xml:space="preserve"> şi Q</w:t>
      </w:r>
      <w:r w:rsidRPr="002B7538">
        <w:rPr>
          <w:rFonts w:ascii="Times New Roman" w:eastAsia="Times New Roman" w:hAnsi="Times New Roman" w:cs="Times New Roman"/>
          <w:sz w:val="24"/>
          <w:szCs w:val="24"/>
          <w:vertAlign w:val="subscript"/>
          <w:lang w:eastAsia="en-GB"/>
        </w:rPr>
        <w:t>2</w:t>
      </w:r>
      <w:r w:rsidRPr="002B7538">
        <w:rPr>
          <w:rFonts w:ascii="Times New Roman" w:eastAsia="Times New Roman" w:hAnsi="Times New Roman" w:cs="Times New Roman"/>
          <w:sz w:val="24"/>
          <w:szCs w:val="24"/>
          <w:lang w:eastAsia="en-GB"/>
        </w:rPr>
        <w:t xml:space="preserve"> (exclusiv);</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w:t>
      </w:r>
      <w:proofErr w:type="gramStart"/>
      <w:r w:rsidRPr="002B7538">
        <w:rPr>
          <w:rFonts w:ascii="Times New Roman" w:eastAsia="Times New Roman" w:hAnsi="Times New Roman" w:cs="Times New Roman"/>
          <w:sz w:val="24"/>
          <w:szCs w:val="24"/>
          <w:lang w:eastAsia="en-GB"/>
        </w:rPr>
        <w:t>10%</w:t>
      </w:r>
      <w:proofErr w:type="gramEnd"/>
      <w:r w:rsidRPr="002B7538">
        <w:rPr>
          <w:rFonts w:ascii="Times New Roman" w:eastAsia="Times New Roman" w:hAnsi="Times New Roman" w:cs="Times New Roman"/>
          <w:sz w:val="24"/>
          <w:szCs w:val="24"/>
          <w:lang w:eastAsia="en-GB"/>
        </w:rPr>
        <w:t xml:space="preserve"> – între debitele Q</w:t>
      </w:r>
      <w:r w:rsidRPr="002B7538">
        <w:rPr>
          <w:rFonts w:ascii="Times New Roman" w:eastAsia="Times New Roman" w:hAnsi="Times New Roman" w:cs="Times New Roman"/>
          <w:sz w:val="24"/>
          <w:szCs w:val="24"/>
          <w:vertAlign w:val="subscript"/>
          <w:lang w:eastAsia="en-GB"/>
        </w:rPr>
        <w:t>2</w:t>
      </w:r>
      <w:r w:rsidRPr="002B7538">
        <w:rPr>
          <w:rFonts w:ascii="Times New Roman" w:eastAsia="Times New Roman" w:hAnsi="Times New Roman" w:cs="Times New Roman"/>
          <w:sz w:val="24"/>
          <w:szCs w:val="24"/>
          <w:lang w:eastAsia="en-GB"/>
        </w:rPr>
        <w:t xml:space="preserve"> (inclusiv) şi Q</w:t>
      </w:r>
      <w:r w:rsidRPr="002B7538">
        <w:rPr>
          <w:rFonts w:ascii="Times New Roman" w:eastAsia="Times New Roman" w:hAnsi="Times New Roman" w:cs="Times New Roman"/>
          <w:sz w:val="24"/>
          <w:szCs w:val="24"/>
          <w:vertAlign w:val="subscript"/>
          <w:lang w:eastAsia="en-GB"/>
        </w:rPr>
        <w:t>4</w:t>
      </w:r>
      <w:r w:rsidRPr="002B7538">
        <w:rPr>
          <w:rFonts w:ascii="Times New Roman" w:eastAsia="Times New Roman" w:hAnsi="Times New Roman" w:cs="Times New Roman"/>
          <w:sz w:val="24"/>
          <w:szCs w:val="24"/>
          <w:lang w:eastAsia="en-GB"/>
        </w:rPr>
        <w:t xml:space="preserve">.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Pentru clasele metrologice A, B, C şi D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fie respectate condiţiile: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1) Debitul nu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varieze mai mult decît cu:</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±2</w:t>
      </w:r>
      <w:proofErr w:type="gramStart"/>
      <w:r w:rsidRPr="002B7538">
        <w:rPr>
          <w:rFonts w:ascii="Times New Roman" w:eastAsia="Times New Roman" w:hAnsi="Times New Roman" w:cs="Times New Roman"/>
          <w:sz w:val="24"/>
          <w:szCs w:val="24"/>
          <w:lang w:eastAsia="en-GB"/>
        </w:rPr>
        <w:t>,5</w:t>
      </w:r>
      <w:proofErr w:type="gramEnd"/>
      <w:r w:rsidRPr="002B7538">
        <w:rPr>
          <w:rFonts w:ascii="Times New Roman" w:eastAsia="Times New Roman" w:hAnsi="Times New Roman" w:cs="Times New Roman"/>
          <w:sz w:val="24"/>
          <w:szCs w:val="24"/>
          <w:lang w:eastAsia="en-GB"/>
        </w:rPr>
        <w:t>% – între debitele Q</w:t>
      </w:r>
      <w:r w:rsidRPr="002B7538">
        <w:rPr>
          <w:rFonts w:ascii="Times New Roman" w:eastAsia="Times New Roman" w:hAnsi="Times New Roman" w:cs="Times New Roman"/>
          <w:sz w:val="24"/>
          <w:szCs w:val="24"/>
          <w:vertAlign w:val="subscript"/>
          <w:lang w:eastAsia="en-GB"/>
        </w:rPr>
        <w:t>min</w:t>
      </w:r>
      <w:r w:rsidRPr="002B7538">
        <w:rPr>
          <w:rFonts w:ascii="Times New Roman" w:eastAsia="Times New Roman" w:hAnsi="Times New Roman" w:cs="Times New Roman"/>
          <w:sz w:val="24"/>
          <w:szCs w:val="24"/>
          <w:lang w:eastAsia="en-GB"/>
        </w:rPr>
        <w:t xml:space="preserve"> şi Q</w:t>
      </w:r>
      <w:r w:rsidRPr="002B7538">
        <w:rPr>
          <w:rFonts w:ascii="Times New Roman" w:eastAsia="Times New Roman" w:hAnsi="Times New Roman" w:cs="Times New Roman"/>
          <w:sz w:val="24"/>
          <w:szCs w:val="24"/>
          <w:vertAlign w:val="subscript"/>
          <w:lang w:eastAsia="en-GB"/>
        </w:rPr>
        <w:t>t</w:t>
      </w:r>
      <w:r w:rsidRPr="002B7538">
        <w:rPr>
          <w:rFonts w:ascii="Times New Roman" w:eastAsia="Times New Roman" w:hAnsi="Times New Roman" w:cs="Times New Roman"/>
          <w:sz w:val="24"/>
          <w:szCs w:val="24"/>
          <w:lang w:eastAsia="en-GB"/>
        </w:rPr>
        <w:t xml:space="preserve"> (exclusiv),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w:t>
      </w:r>
      <w:proofErr w:type="gramStart"/>
      <w:r w:rsidRPr="002B7538">
        <w:rPr>
          <w:rFonts w:ascii="Times New Roman" w:eastAsia="Times New Roman" w:hAnsi="Times New Roman" w:cs="Times New Roman"/>
          <w:sz w:val="24"/>
          <w:szCs w:val="24"/>
          <w:lang w:eastAsia="en-GB"/>
        </w:rPr>
        <w:t>5%</w:t>
      </w:r>
      <w:proofErr w:type="gramEnd"/>
      <w:r w:rsidRPr="002B7538">
        <w:rPr>
          <w:rFonts w:ascii="Times New Roman" w:eastAsia="Times New Roman" w:hAnsi="Times New Roman" w:cs="Times New Roman"/>
          <w:sz w:val="24"/>
          <w:szCs w:val="24"/>
          <w:lang w:eastAsia="en-GB"/>
        </w:rPr>
        <w:t xml:space="preserve"> – între debitele Q</w:t>
      </w:r>
      <w:r w:rsidRPr="002B7538">
        <w:rPr>
          <w:rFonts w:ascii="Times New Roman" w:eastAsia="Times New Roman" w:hAnsi="Times New Roman" w:cs="Times New Roman"/>
          <w:sz w:val="24"/>
          <w:szCs w:val="24"/>
          <w:vertAlign w:val="subscript"/>
          <w:lang w:eastAsia="en-GB"/>
        </w:rPr>
        <w:t>t</w:t>
      </w:r>
      <w:r w:rsidRPr="002B7538">
        <w:rPr>
          <w:rFonts w:ascii="Times New Roman" w:eastAsia="Times New Roman" w:hAnsi="Times New Roman" w:cs="Times New Roman"/>
          <w:sz w:val="24"/>
          <w:szCs w:val="24"/>
          <w:lang w:eastAsia="en-GB"/>
        </w:rPr>
        <w:t xml:space="preserve"> (inclusiv) şi Q</w:t>
      </w:r>
      <w:r w:rsidRPr="002B7538">
        <w:rPr>
          <w:rFonts w:ascii="Times New Roman" w:eastAsia="Times New Roman" w:hAnsi="Times New Roman" w:cs="Times New Roman"/>
          <w:sz w:val="24"/>
          <w:szCs w:val="24"/>
          <w:vertAlign w:val="subscript"/>
          <w:lang w:eastAsia="en-GB"/>
        </w:rPr>
        <w:t>max</w:t>
      </w:r>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2) Presiunea nu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varieze mai mult decît cu:</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w:t>
      </w:r>
      <w:proofErr w:type="gramStart"/>
      <w:r w:rsidRPr="002B7538">
        <w:rPr>
          <w:rFonts w:ascii="Times New Roman" w:eastAsia="Times New Roman" w:hAnsi="Times New Roman" w:cs="Times New Roman"/>
          <w:sz w:val="24"/>
          <w:szCs w:val="24"/>
          <w:lang w:eastAsia="en-GB"/>
        </w:rPr>
        <w:t>5%</w:t>
      </w:r>
      <w:proofErr w:type="gramEnd"/>
      <w:r w:rsidRPr="002B7538">
        <w:rPr>
          <w:rFonts w:ascii="Times New Roman" w:eastAsia="Times New Roman" w:hAnsi="Times New Roman" w:cs="Times New Roman"/>
          <w:sz w:val="24"/>
          <w:szCs w:val="24"/>
          <w:lang w:eastAsia="en-GB"/>
        </w:rPr>
        <w:t xml:space="preserve"> – între debitele Q</w:t>
      </w:r>
      <w:r w:rsidRPr="002B7538">
        <w:rPr>
          <w:rFonts w:ascii="Times New Roman" w:eastAsia="Times New Roman" w:hAnsi="Times New Roman" w:cs="Times New Roman"/>
          <w:sz w:val="24"/>
          <w:szCs w:val="24"/>
          <w:vertAlign w:val="subscript"/>
          <w:lang w:eastAsia="en-GB"/>
        </w:rPr>
        <w:t>min</w:t>
      </w:r>
      <w:r w:rsidRPr="002B7538">
        <w:rPr>
          <w:rFonts w:ascii="Times New Roman" w:eastAsia="Times New Roman" w:hAnsi="Times New Roman" w:cs="Times New Roman"/>
          <w:sz w:val="24"/>
          <w:szCs w:val="24"/>
          <w:lang w:eastAsia="en-GB"/>
        </w:rPr>
        <w:t xml:space="preserve"> şi Q</w:t>
      </w:r>
      <w:r w:rsidRPr="002B7538">
        <w:rPr>
          <w:rFonts w:ascii="Times New Roman" w:eastAsia="Times New Roman" w:hAnsi="Times New Roman" w:cs="Times New Roman"/>
          <w:sz w:val="24"/>
          <w:szCs w:val="24"/>
          <w:vertAlign w:val="subscript"/>
          <w:lang w:eastAsia="en-GB"/>
        </w:rPr>
        <w:t>t</w:t>
      </w:r>
      <w:r w:rsidRPr="002B7538">
        <w:rPr>
          <w:rFonts w:ascii="Times New Roman" w:eastAsia="Times New Roman" w:hAnsi="Times New Roman" w:cs="Times New Roman"/>
          <w:sz w:val="24"/>
          <w:szCs w:val="24"/>
          <w:lang w:eastAsia="en-GB"/>
        </w:rPr>
        <w:t xml:space="preserve"> (exclusiv);</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w:t>
      </w:r>
      <w:proofErr w:type="gramStart"/>
      <w:r w:rsidRPr="002B7538">
        <w:rPr>
          <w:rFonts w:ascii="Times New Roman" w:eastAsia="Times New Roman" w:hAnsi="Times New Roman" w:cs="Times New Roman"/>
          <w:sz w:val="24"/>
          <w:szCs w:val="24"/>
          <w:lang w:eastAsia="en-GB"/>
        </w:rPr>
        <w:t>10%</w:t>
      </w:r>
      <w:proofErr w:type="gramEnd"/>
      <w:r w:rsidRPr="002B7538">
        <w:rPr>
          <w:rFonts w:ascii="Times New Roman" w:eastAsia="Times New Roman" w:hAnsi="Times New Roman" w:cs="Times New Roman"/>
          <w:sz w:val="24"/>
          <w:szCs w:val="24"/>
          <w:lang w:eastAsia="en-GB"/>
        </w:rPr>
        <w:t xml:space="preserve"> – între debitele Q</w:t>
      </w:r>
      <w:r w:rsidRPr="002B7538">
        <w:rPr>
          <w:rFonts w:ascii="Times New Roman" w:eastAsia="Times New Roman" w:hAnsi="Times New Roman" w:cs="Times New Roman"/>
          <w:sz w:val="24"/>
          <w:szCs w:val="24"/>
          <w:vertAlign w:val="subscript"/>
          <w:lang w:eastAsia="en-GB"/>
        </w:rPr>
        <w:t>t</w:t>
      </w:r>
      <w:r w:rsidRPr="002B7538">
        <w:rPr>
          <w:rFonts w:ascii="Times New Roman" w:eastAsia="Times New Roman" w:hAnsi="Times New Roman" w:cs="Times New Roman"/>
          <w:sz w:val="24"/>
          <w:szCs w:val="24"/>
          <w:lang w:eastAsia="en-GB"/>
        </w:rPr>
        <w:t xml:space="preserve"> (inclusiv) şi Q</w:t>
      </w:r>
      <w:r w:rsidRPr="002B7538">
        <w:rPr>
          <w:rFonts w:ascii="Times New Roman" w:eastAsia="Times New Roman" w:hAnsi="Times New Roman" w:cs="Times New Roman"/>
          <w:sz w:val="24"/>
          <w:szCs w:val="24"/>
          <w:vertAlign w:val="subscript"/>
          <w:lang w:eastAsia="en-GB"/>
        </w:rPr>
        <w:t>max</w:t>
      </w:r>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lastRenderedPageBreak/>
        <w:t xml:space="preserve">Incertitudinea extinsă a instalaţiei (a volumului real) nu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depăşească 1/5 din eroarea maximă admisibilă a contorului de apă supus verificării.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De asemenea laboratorul care efectuează verificarea metrologică a contoarelor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trebuie să fie dotat cu dispozitiv pentru măsurarea condiţiilor de mediu şi manometru pentru determinarea presiunii în contor.</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VII. CERINŢE PRIVIND CALIFICAREA VERIFICATORILOR</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10.</w:t>
      </w:r>
      <w:r w:rsidRPr="002B7538">
        <w:rPr>
          <w:rFonts w:ascii="Times New Roman" w:eastAsia="Times New Roman" w:hAnsi="Times New Roman" w:cs="Times New Roman"/>
          <w:sz w:val="24"/>
          <w:szCs w:val="24"/>
          <w:lang w:eastAsia="en-GB"/>
        </w:rPr>
        <w:t xml:space="preserve"> La executarea lucrărilor de verificare metrologică a contoarelor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se admit persoane competente în domeniul dat, care corespund cerinţelor de calificare stabilite în RGML 01:2016 „Desemnarea în cadrul Sistemului Naţional de Metrologie”.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VIII. CONDIŢII PRIVIND SECURITATEA</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11.</w:t>
      </w:r>
      <w:r w:rsidRPr="002B7538">
        <w:rPr>
          <w:rFonts w:ascii="Times New Roman" w:eastAsia="Times New Roman" w:hAnsi="Times New Roman" w:cs="Times New Roman"/>
          <w:sz w:val="24"/>
          <w:szCs w:val="24"/>
          <w:lang w:eastAsia="en-GB"/>
        </w:rPr>
        <w:t xml:space="preserve"> La executarea verificărilor metrologice se vor respecta cerinţele stipulate în:</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1) SM SR EN 61010-1:2013;</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2) Instrucţiunea de exploatare a instalaţiilor etalon pentru verificarea contoarelor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3) Instrucţiunea de lucru privind modul de exploatare a instalaţiilor etalon pentru verificarea contoarelor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în conformitate cu cerinţele tehnicii securităţii din laborator.</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IX. CONDIŢIILE DE VERIFICARE METROLOGICĂ</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12.</w:t>
      </w:r>
      <w:r w:rsidRPr="002B7538">
        <w:rPr>
          <w:rFonts w:ascii="Times New Roman" w:eastAsia="Times New Roman" w:hAnsi="Times New Roman" w:cs="Times New Roman"/>
          <w:sz w:val="24"/>
          <w:szCs w:val="24"/>
          <w:lang w:eastAsia="en-GB"/>
        </w:rPr>
        <w:t xml:space="preserve"> Contoarele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trebuie să corespundă cerinţelor cu privire la caracteristicile tehnice şi metrologice, conform SM SR EN 14154-1+A1:2010 sau SM 213-1:2000.</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13.</w:t>
      </w:r>
      <w:r w:rsidRPr="002B7538">
        <w:rPr>
          <w:rFonts w:ascii="Times New Roman" w:eastAsia="Times New Roman" w:hAnsi="Times New Roman" w:cs="Times New Roman"/>
          <w:sz w:val="24"/>
          <w:szCs w:val="24"/>
          <w:lang w:eastAsia="en-GB"/>
        </w:rPr>
        <w:t xml:space="preserve"> Pentru efectuarea verificării metrologice ale contoarelor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trebuie să fie menţinute următoarele condiţii:</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1) Condiţiile mediului ambiant: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a) Temperatura mediului ambiant – de la 15</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 pînă la 25</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b) Presiunea atmosferică – de la 86 kPa pînă la 106 kPa (de la 0</w:t>
      </w:r>
      <w:proofErr w:type="gramStart"/>
      <w:r w:rsidRPr="002B7538">
        <w:rPr>
          <w:rFonts w:ascii="Times New Roman" w:eastAsia="Times New Roman" w:hAnsi="Times New Roman" w:cs="Times New Roman"/>
          <w:sz w:val="24"/>
          <w:szCs w:val="24"/>
          <w:lang w:eastAsia="en-GB"/>
        </w:rPr>
        <w:t>,86</w:t>
      </w:r>
      <w:proofErr w:type="gramEnd"/>
      <w:r w:rsidRPr="002B7538">
        <w:rPr>
          <w:rFonts w:ascii="Times New Roman" w:eastAsia="Times New Roman" w:hAnsi="Times New Roman" w:cs="Times New Roman"/>
          <w:sz w:val="24"/>
          <w:szCs w:val="24"/>
          <w:lang w:eastAsia="en-GB"/>
        </w:rPr>
        <w:t xml:space="preserve"> bar pînă la 1,06 bar);</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c) Umiditatea relativă – de la 45% pînă la 75%.</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2) Condiţiile termice a fluidului utilizat la verificare: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a) Temperatura de lucru </w:t>
      </w:r>
      <w:proofErr w:type="gramStart"/>
      <w:r w:rsidRPr="002B7538">
        <w:rPr>
          <w:rFonts w:ascii="Times New Roman" w:eastAsia="Times New Roman" w:hAnsi="Times New Roman" w:cs="Times New Roman"/>
          <w:sz w:val="24"/>
          <w:szCs w:val="24"/>
          <w:lang w:eastAsia="en-GB"/>
        </w:rPr>
        <w:t>a</w:t>
      </w:r>
      <w:proofErr w:type="gramEnd"/>
      <w:r w:rsidRPr="002B7538">
        <w:rPr>
          <w:rFonts w:ascii="Times New Roman" w:eastAsia="Times New Roman" w:hAnsi="Times New Roman" w:cs="Times New Roman"/>
          <w:sz w:val="24"/>
          <w:szCs w:val="24"/>
          <w:lang w:eastAsia="en-GB"/>
        </w:rPr>
        <w:t xml:space="preserve"> apei la verificarea contoarelor trebuie să fie: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 </w:t>
      </w:r>
      <w:proofErr w:type="gramStart"/>
      <w:r w:rsidRPr="002B7538">
        <w:rPr>
          <w:rFonts w:ascii="Times New Roman" w:eastAsia="Times New Roman" w:hAnsi="Times New Roman" w:cs="Times New Roman"/>
          <w:sz w:val="24"/>
          <w:szCs w:val="24"/>
          <w:lang w:eastAsia="en-GB"/>
        </w:rPr>
        <w:t>pentru</w:t>
      </w:r>
      <w:proofErr w:type="gramEnd"/>
      <w:r w:rsidRPr="002B7538">
        <w:rPr>
          <w:rFonts w:ascii="Times New Roman" w:eastAsia="Times New Roman" w:hAnsi="Times New Roman" w:cs="Times New Roman"/>
          <w:sz w:val="24"/>
          <w:szCs w:val="24"/>
          <w:lang w:eastAsia="en-GB"/>
        </w:rPr>
        <w:t xml:space="preserve"> contoarele de apă verificate conform SM 213: 20 ± 5</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 </w:t>
      </w:r>
      <w:proofErr w:type="gramStart"/>
      <w:r w:rsidRPr="002B7538">
        <w:rPr>
          <w:rFonts w:ascii="Times New Roman" w:eastAsia="Times New Roman" w:hAnsi="Times New Roman" w:cs="Times New Roman"/>
          <w:sz w:val="24"/>
          <w:szCs w:val="24"/>
          <w:lang w:eastAsia="en-GB"/>
        </w:rPr>
        <w:t>pentru</w:t>
      </w:r>
      <w:proofErr w:type="gramEnd"/>
      <w:r w:rsidRPr="002B7538">
        <w:rPr>
          <w:rFonts w:ascii="Times New Roman" w:eastAsia="Times New Roman" w:hAnsi="Times New Roman" w:cs="Times New Roman"/>
          <w:sz w:val="24"/>
          <w:szCs w:val="24"/>
          <w:lang w:eastAsia="en-GB"/>
        </w:rPr>
        <w:t xml:space="preserve"> contoarele de apă cu clasa de temperatură T30 şi T50: orice temperatură cuprinsă între 0,1</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 şi 30</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 </w:t>
      </w:r>
      <w:proofErr w:type="gramStart"/>
      <w:r w:rsidRPr="002B7538">
        <w:rPr>
          <w:rFonts w:ascii="Times New Roman" w:eastAsia="Times New Roman" w:hAnsi="Times New Roman" w:cs="Times New Roman"/>
          <w:sz w:val="24"/>
          <w:szCs w:val="24"/>
          <w:lang w:eastAsia="en-GB"/>
        </w:rPr>
        <w:t>pentru</w:t>
      </w:r>
      <w:proofErr w:type="gramEnd"/>
      <w:r w:rsidRPr="002B7538">
        <w:rPr>
          <w:rFonts w:ascii="Times New Roman" w:eastAsia="Times New Roman" w:hAnsi="Times New Roman" w:cs="Times New Roman"/>
          <w:sz w:val="24"/>
          <w:szCs w:val="24"/>
          <w:lang w:eastAsia="en-GB"/>
        </w:rPr>
        <w:t xml:space="preserve"> contoarele de apă cu clasa de temperatură T70 – T180: orice temperatură cuprinsă între 0,1</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 şi 30</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 şi 50 ± 5</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 </w:t>
      </w:r>
      <w:proofErr w:type="gramStart"/>
      <w:r w:rsidRPr="002B7538">
        <w:rPr>
          <w:rFonts w:ascii="Times New Roman" w:eastAsia="Times New Roman" w:hAnsi="Times New Roman" w:cs="Times New Roman"/>
          <w:sz w:val="24"/>
          <w:szCs w:val="24"/>
          <w:lang w:eastAsia="en-GB"/>
        </w:rPr>
        <w:t>pentru</w:t>
      </w:r>
      <w:proofErr w:type="gramEnd"/>
      <w:r w:rsidRPr="002B7538">
        <w:rPr>
          <w:rFonts w:ascii="Times New Roman" w:eastAsia="Times New Roman" w:hAnsi="Times New Roman" w:cs="Times New Roman"/>
          <w:sz w:val="24"/>
          <w:szCs w:val="24"/>
          <w:lang w:eastAsia="en-GB"/>
        </w:rPr>
        <w:t xml:space="preserve"> contoarele de apă cu clasa de temperatură combinată T30/70 – T30/180: 50 ± 5</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b) În timpul verificării variaţia absolută a temperaturii apei nu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depăşească 5</w:t>
      </w:r>
      <w:r w:rsidRPr="002B7538">
        <w:rPr>
          <w:rFonts w:ascii="Cambria Math" w:eastAsia="Times New Roman" w:hAnsi="Cambria Math" w:cs="Cambria Math"/>
          <w:sz w:val="24"/>
          <w:szCs w:val="24"/>
          <w:lang w:eastAsia="en-GB"/>
        </w:rPr>
        <w:t>⁰</w:t>
      </w:r>
      <w:r w:rsidRPr="002B7538">
        <w:rPr>
          <w:rFonts w:ascii="Times New Roman" w:eastAsia="Times New Roman" w:hAnsi="Times New Roman" w:cs="Times New Roman"/>
          <w:sz w:val="24"/>
          <w:szCs w:val="24"/>
          <w:lang w:eastAsia="en-GB"/>
        </w:rPr>
        <w:t>C.</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X. PREGĂTIREA PENTRU EFECTUAREA VERIFICĂRII METROLOGICE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14.</w:t>
      </w:r>
      <w:r w:rsidRPr="002B7538">
        <w:rPr>
          <w:rFonts w:ascii="Times New Roman" w:eastAsia="Times New Roman" w:hAnsi="Times New Roman" w:cs="Times New Roman"/>
          <w:sz w:val="24"/>
          <w:szCs w:val="24"/>
          <w:lang w:eastAsia="en-GB"/>
        </w:rPr>
        <w:t xml:space="preserve"> Înainte de a monta contorul pe instalaţie trebuie respectată direcţia de curgere a jetului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indicată pe contor.</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15.</w:t>
      </w:r>
      <w:r w:rsidRPr="002B7538">
        <w:rPr>
          <w:rFonts w:ascii="Times New Roman" w:eastAsia="Times New Roman" w:hAnsi="Times New Roman" w:cs="Times New Roman"/>
          <w:sz w:val="24"/>
          <w:szCs w:val="24"/>
          <w:lang w:eastAsia="en-GB"/>
        </w:rPr>
        <w:t xml:space="preserve"> Contorul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fie pregătit pentru verificare, să fie curăţat de impurităţi, să fie integru.</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XI. EFECTUAREA VERIFICĂRII METROLOGICE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16.</w:t>
      </w:r>
      <w:r w:rsidRPr="002B7538">
        <w:rPr>
          <w:rFonts w:ascii="Times New Roman" w:eastAsia="Times New Roman" w:hAnsi="Times New Roman" w:cs="Times New Roman"/>
          <w:sz w:val="24"/>
          <w:szCs w:val="24"/>
          <w:lang w:eastAsia="en-GB"/>
        </w:rPr>
        <w:t xml:space="preserve"> Examinarea aspectului exterior se efectuează vizual. La verificarea iniţială, periodică şi după reparare contorul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trebuie să satisfacă următoarelor condiţii obligatorii:</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1) Contorul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fie integru;</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2) Indicaţiile mecanismului de afişare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fie lizibile şi uşor citabile;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3) Mecanismul de afişare a datelor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fie integru, fără deteriorări mecanice;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4) Carcasa contorului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fie fără deteriorări (defecţiuni) mecanice;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5) Marcarea contorului:</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a) </w:t>
      </w:r>
      <w:proofErr w:type="gramStart"/>
      <w:r w:rsidRPr="002B7538">
        <w:rPr>
          <w:rFonts w:ascii="Times New Roman" w:eastAsia="Times New Roman" w:hAnsi="Times New Roman" w:cs="Times New Roman"/>
          <w:sz w:val="24"/>
          <w:szCs w:val="24"/>
          <w:lang w:eastAsia="en-GB"/>
        </w:rPr>
        <w:t>pentru</w:t>
      </w:r>
      <w:proofErr w:type="gramEnd"/>
      <w:r w:rsidRPr="002B7538">
        <w:rPr>
          <w:rFonts w:ascii="Times New Roman" w:eastAsia="Times New Roman" w:hAnsi="Times New Roman" w:cs="Times New Roman"/>
          <w:sz w:val="24"/>
          <w:szCs w:val="24"/>
          <w:lang w:eastAsia="en-GB"/>
        </w:rPr>
        <w:t xml:space="preserve"> contoarele care corespund cerinţelor SM SR EN 14154-1+A1:2010 şi au fost plasate pe piaţă în conformitate cu acest standard – trebuie să corespundă pct.6 al acestui standard.</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b) </w:t>
      </w:r>
      <w:proofErr w:type="gramStart"/>
      <w:r w:rsidRPr="002B7538">
        <w:rPr>
          <w:rFonts w:ascii="Times New Roman" w:eastAsia="Times New Roman" w:hAnsi="Times New Roman" w:cs="Times New Roman"/>
          <w:sz w:val="24"/>
          <w:szCs w:val="24"/>
          <w:lang w:eastAsia="en-GB"/>
        </w:rPr>
        <w:t>pentru</w:t>
      </w:r>
      <w:proofErr w:type="gramEnd"/>
      <w:r w:rsidRPr="002B7538">
        <w:rPr>
          <w:rFonts w:ascii="Times New Roman" w:eastAsia="Times New Roman" w:hAnsi="Times New Roman" w:cs="Times New Roman"/>
          <w:sz w:val="24"/>
          <w:szCs w:val="24"/>
          <w:lang w:eastAsia="en-GB"/>
        </w:rPr>
        <w:t xml:space="preserve"> contoarele care corespund cerinţelor SM 213-1 şi au fost plasate pe piaţă în conformitate cu acest standard – trebuie să corespundă pct.4.11 al acestui standard.</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lastRenderedPageBreak/>
        <w:t>17.</w:t>
      </w:r>
      <w:r w:rsidRPr="002B7538">
        <w:rPr>
          <w:rFonts w:ascii="Times New Roman" w:eastAsia="Times New Roman" w:hAnsi="Times New Roman" w:cs="Times New Roman"/>
          <w:sz w:val="24"/>
          <w:szCs w:val="24"/>
          <w:lang w:eastAsia="en-GB"/>
        </w:rPr>
        <w:t xml:space="preserve"> Contorul se montează orizontal pe linia de verificare ţinând cont de direcţia de curgere a jetului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 xml:space="preserve"> indicat pe contorul de apă.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18.</w:t>
      </w:r>
      <w:r w:rsidRPr="002B7538">
        <w:rPr>
          <w:rFonts w:ascii="Times New Roman" w:eastAsia="Times New Roman" w:hAnsi="Times New Roman" w:cs="Times New Roman"/>
          <w:sz w:val="24"/>
          <w:szCs w:val="24"/>
          <w:lang w:eastAsia="en-GB"/>
        </w:rPr>
        <w:t xml:space="preserve"> Purjarea aerului prin intermediul unei pompe de vacuum sau prin examinare vizuală pînă nu se observă bule de aer în </w:t>
      </w:r>
      <w:proofErr w:type="gramStart"/>
      <w:r w:rsidRPr="002B7538">
        <w:rPr>
          <w:rFonts w:ascii="Times New Roman" w:eastAsia="Times New Roman" w:hAnsi="Times New Roman" w:cs="Times New Roman"/>
          <w:sz w:val="24"/>
          <w:szCs w:val="24"/>
          <w:lang w:eastAsia="en-GB"/>
        </w:rPr>
        <w:t>apa</w:t>
      </w:r>
      <w:proofErr w:type="gramEnd"/>
      <w:r w:rsidRPr="002B7538">
        <w:rPr>
          <w:rFonts w:ascii="Times New Roman" w:eastAsia="Times New Roman" w:hAnsi="Times New Roman" w:cs="Times New Roman"/>
          <w:sz w:val="24"/>
          <w:szCs w:val="24"/>
          <w:lang w:eastAsia="en-GB"/>
        </w:rPr>
        <w:t xml:space="preserve"> ce se scurge după contorul de apă.</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19.</w:t>
      </w:r>
      <w:r w:rsidRPr="002B7538">
        <w:rPr>
          <w:rFonts w:ascii="Times New Roman" w:eastAsia="Times New Roman" w:hAnsi="Times New Roman" w:cs="Times New Roman"/>
          <w:sz w:val="24"/>
          <w:szCs w:val="24"/>
          <w:lang w:eastAsia="en-GB"/>
        </w:rPr>
        <w:t xml:space="preserve"> Verificarea etanşeităţii. La verificarea iniţială, periodică şi după reparare în contor se creează o presiune egală cu 1,6 PMA (presiunea maximal admisibilă, indicată pe contor) timp de 1 minut, se verifică dacă nu sunt scurgeri de apă vizibile pe întreaga suprafaţă a contorului sau scurgeri, pierderi de presiuni pe linia de montare a acestuia.</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20.</w:t>
      </w:r>
      <w:r w:rsidRPr="002B7538">
        <w:rPr>
          <w:rFonts w:ascii="Times New Roman" w:eastAsia="Times New Roman" w:hAnsi="Times New Roman" w:cs="Times New Roman"/>
          <w:sz w:val="24"/>
          <w:szCs w:val="24"/>
          <w:lang w:eastAsia="en-GB"/>
        </w:rPr>
        <w:t xml:space="preserve"> Contoarele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fie verificate la cel puţin 3 debite.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1) Pentru contoarele care corespund cerinţelor SM SR EN 14154-1+A1:2010 şi au fost plasate pe piaţă în conformitate cu acest standard, valorile debitelor pentru verificare se determină în conformitate cu acest standard şi sunt următoarele: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a) </w:t>
      </w:r>
      <w:proofErr w:type="gramStart"/>
      <w:r w:rsidRPr="002B7538">
        <w:rPr>
          <w:rFonts w:ascii="Times New Roman" w:eastAsia="Times New Roman" w:hAnsi="Times New Roman" w:cs="Times New Roman"/>
          <w:sz w:val="24"/>
          <w:szCs w:val="24"/>
          <w:lang w:eastAsia="en-GB"/>
        </w:rPr>
        <w:t>între</w:t>
      </w:r>
      <w:proofErr w:type="gramEnd"/>
      <w:r w:rsidRPr="002B7538">
        <w:rPr>
          <w:rFonts w:ascii="Times New Roman" w:eastAsia="Times New Roman" w:hAnsi="Times New Roman" w:cs="Times New Roman"/>
          <w:sz w:val="24"/>
          <w:szCs w:val="24"/>
          <w:lang w:eastAsia="en-GB"/>
        </w:rPr>
        <w:t xml:space="preserve"> Q</w:t>
      </w:r>
      <w:r w:rsidRPr="002B7538">
        <w:rPr>
          <w:rFonts w:ascii="Times New Roman" w:eastAsia="Times New Roman" w:hAnsi="Times New Roman" w:cs="Times New Roman"/>
          <w:sz w:val="24"/>
          <w:szCs w:val="24"/>
          <w:vertAlign w:val="subscript"/>
          <w:lang w:eastAsia="en-GB"/>
        </w:rPr>
        <w:t>1</w:t>
      </w:r>
      <w:r w:rsidRPr="002B7538">
        <w:rPr>
          <w:rFonts w:ascii="Times New Roman" w:eastAsia="Times New Roman" w:hAnsi="Times New Roman" w:cs="Times New Roman"/>
          <w:sz w:val="24"/>
          <w:szCs w:val="24"/>
          <w:lang w:eastAsia="en-GB"/>
        </w:rPr>
        <w:t xml:space="preserve"> şi 1,1Q</w:t>
      </w:r>
      <w:r w:rsidRPr="002B7538">
        <w:rPr>
          <w:rFonts w:ascii="Times New Roman" w:eastAsia="Times New Roman" w:hAnsi="Times New Roman" w:cs="Times New Roman"/>
          <w:sz w:val="24"/>
          <w:szCs w:val="24"/>
          <w:vertAlign w:val="subscript"/>
          <w:lang w:eastAsia="en-GB"/>
        </w:rPr>
        <w:t>1</w:t>
      </w:r>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b) </w:t>
      </w:r>
      <w:proofErr w:type="gramStart"/>
      <w:r w:rsidRPr="002B7538">
        <w:rPr>
          <w:rFonts w:ascii="Times New Roman" w:eastAsia="Times New Roman" w:hAnsi="Times New Roman" w:cs="Times New Roman"/>
          <w:sz w:val="24"/>
          <w:szCs w:val="24"/>
          <w:lang w:eastAsia="en-GB"/>
        </w:rPr>
        <w:t>între</w:t>
      </w:r>
      <w:proofErr w:type="gramEnd"/>
      <w:r w:rsidRPr="002B7538">
        <w:rPr>
          <w:rFonts w:ascii="Times New Roman" w:eastAsia="Times New Roman" w:hAnsi="Times New Roman" w:cs="Times New Roman"/>
          <w:sz w:val="24"/>
          <w:szCs w:val="24"/>
          <w:lang w:eastAsia="en-GB"/>
        </w:rPr>
        <w:t xml:space="preserve"> Q</w:t>
      </w:r>
      <w:r w:rsidRPr="002B7538">
        <w:rPr>
          <w:rFonts w:ascii="Times New Roman" w:eastAsia="Times New Roman" w:hAnsi="Times New Roman" w:cs="Times New Roman"/>
          <w:sz w:val="24"/>
          <w:szCs w:val="24"/>
          <w:vertAlign w:val="subscript"/>
          <w:lang w:eastAsia="en-GB"/>
        </w:rPr>
        <w:t>2</w:t>
      </w:r>
      <w:r w:rsidRPr="002B7538">
        <w:rPr>
          <w:rFonts w:ascii="Times New Roman" w:eastAsia="Times New Roman" w:hAnsi="Times New Roman" w:cs="Times New Roman"/>
          <w:sz w:val="24"/>
          <w:szCs w:val="24"/>
          <w:lang w:eastAsia="en-GB"/>
        </w:rPr>
        <w:t xml:space="preserve"> şi 1,1Q</w:t>
      </w:r>
      <w:r w:rsidRPr="002B7538">
        <w:rPr>
          <w:rFonts w:ascii="Times New Roman" w:eastAsia="Times New Roman" w:hAnsi="Times New Roman" w:cs="Times New Roman"/>
          <w:sz w:val="24"/>
          <w:szCs w:val="24"/>
          <w:vertAlign w:val="subscript"/>
          <w:lang w:eastAsia="en-GB"/>
        </w:rPr>
        <w:t>2</w:t>
      </w:r>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c) </w:t>
      </w:r>
      <w:proofErr w:type="gramStart"/>
      <w:r w:rsidRPr="002B7538">
        <w:rPr>
          <w:rFonts w:ascii="Times New Roman" w:eastAsia="Times New Roman" w:hAnsi="Times New Roman" w:cs="Times New Roman"/>
          <w:sz w:val="24"/>
          <w:szCs w:val="24"/>
          <w:lang w:eastAsia="en-GB"/>
        </w:rPr>
        <w:t>între</w:t>
      </w:r>
      <w:proofErr w:type="gramEnd"/>
      <w:r w:rsidRPr="002B7538">
        <w:rPr>
          <w:rFonts w:ascii="Times New Roman" w:eastAsia="Times New Roman" w:hAnsi="Times New Roman" w:cs="Times New Roman"/>
          <w:sz w:val="24"/>
          <w:szCs w:val="24"/>
          <w:lang w:eastAsia="en-GB"/>
        </w:rPr>
        <w:t xml:space="preserve"> 0,9Q</w:t>
      </w:r>
      <w:r w:rsidRPr="002B7538">
        <w:rPr>
          <w:rFonts w:ascii="Times New Roman" w:eastAsia="Times New Roman" w:hAnsi="Times New Roman" w:cs="Times New Roman"/>
          <w:sz w:val="24"/>
          <w:szCs w:val="24"/>
          <w:vertAlign w:val="subscript"/>
          <w:lang w:eastAsia="en-GB"/>
        </w:rPr>
        <w:t>3</w:t>
      </w:r>
      <w:r w:rsidRPr="002B7538">
        <w:rPr>
          <w:rFonts w:ascii="Times New Roman" w:eastAsia="Times New Roman" w:hAnsi="Times New Roman" w:cs="Times New Roman"/>
          <w:sz w:val="24"/>
          <w:szCs w:val="24"/>
          <w:lang w:eastAsia="en-GB"/>
        </w:rPr>
        <w:t xml:space="preserve"> şi Q</w:t>
      </w:r>
      <w:r w:rsidRPr="002B7538">
        <w:rPr>
          <w:rFonts w:ascii="Times New Roman" w:eastAsia="Times New Roman" w:hAnsi="Times New Roman" w:cs="Times New Roman"/>
          <w:sz w:val="24"/>
          <w:szCs w:val="24"/>
          <w:vertAlign w:val="subscript"/>
          <w:lang w:eastAsia="en-GB"/>
        </w:rPr>
        <w:t>3</w:t>
      </w:r>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2) Pentru contoarele care corespund cerinţelor SM 213-1:2000 şi au fost plasate pe piaţă în conformitate cu acest standard, valorile debitelor pentru verificare se determină în conformitate cu acest standard şi sunt următoarele: Q</w:t>
      </w:r>
      <w:r w:rsidRPr="002B7538">
        <w:rPr>
          <w:rFonts w:ascii="Times New Roman" w:eastAsia="Times New Roman" w:hAnsi="Times New Roman" w:cs="Times New Roman"/>
          <w:sz w:val="24"/>
          <w:szCs w:val="24"/>
          <w:vertAlign w:val="subscript"/>
          <w:lang w:eastAsia="en-GB"/>
        </w:rPr>
        <w:t>min</w:t>
      </w:r>
      <w:r w:rsidRPr="002B7538">
        <w:rPr>
          <w:rFonts w:ascii="Times New Roman" w:eastAsia="Times New Roman" w:hAnsi="Times New Roman" w:cs="Times New Roman"/>
          <w:sz w:val="24"/>
          <w:szCs w:val="24"/>
          <w:lang w:eastAsia="en-GB"/>
        </w:rPr>
        <w:t>, Q</w:t>
      </w:r>
      <w:r w:rsidRPr="002B7538">
        <w:rPr>
          <w:rFonts w:ascii="Times New Roman" w:eastAsia="Times New Roman" w:hAnsi="Times New Roman" w:cs="Times New Roman"/>
          <w:sz w:val="24"/>
          <w:szCs w:val="24"/>
          <w:vertAlign w:val="subscript"/>
          <w:lang w:eastAsia="en-GB"/>
        </w:rPr>
        <w:t>t</w:t>
      </w:r>
      <w:r w:rsidRPr="002B7538">
        <w:rPr>
          <w:rFonts w:ascii="Times New Roman" w:eastAsia="Times New Roman" w:hAnsi="Times New Roman" w:cs="Times New Roman"/>
          <w:sz w:val="24"/>
          <w:szCs w:val="24"/>
          <w:lang w:eastAsia="en-GB"/>
        </w:rPr>
        <w:t xml:space="preserve"> şi Q</w:t>
      </w:r>
      <w:r w:rsidRPr="002B7538">
        <w:rPr>
          <w:rFonts w:ascii="Times New Roman" w:eastAsia="Times New Roman" w:hAnsi="Times New Roman" w:cs="Times New Roman"/>
          <w:sz w:val="24"/>
          <w:szCs w:val="24"/>
          <w:vertAlign w:val="subscript"/>
          <w:lang w:eastAsia="en-GB"/>
        </w:rPr>
        <w:t>n</w:t>
      </w:r>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3) Pentru fiecare debit se efectuează cel puţin o măsurare, datele obţinute se înscriu în procesul verbal.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XII. PRELUCRAREA REZULTATELOR MĂSURĂRILOR</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21.</w:t>
      </w:r>
      <w:r w:rsidRPr="002B7538">
        <w:rPr>
          <w:rFonts w:ascii="Times New Roman" w:eastAsia="Times New Roman" w:hAnsi="Times New Roman" w:cs="Times New Roman"/>
          <w:sz w:val="24"/>
          <w:szCs w:val="24"/>
          <w:lang w:eastAsia="en-GB"/>
        </w:rPr>
        <w:t xml:space="preserve"> Eroarea relativă se calculează după formula de calcul:</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sz w:val="24"/>
          <w:szCs w:val="24"/>
          <w:lang w:eastAsia="en-GB"/>
        </w:rPr>
      </w:pPr>
      <w:r w:rsidRPr="002B7538">
        <w:rPr>
          <w:rFonts w:ascii="Times New Roman" w:eastAsia="Times New Roman" w:hAnsi="Times New Roman" w:cs="Times New Roman"/>
          <w:noProof/>
          <w:sz w:val="24"/>
          <w:szCs w:val="24"/>
          <w:lang w:eastAsia="en-GB"/>
        </w:rPr>
        <w:drawing>
          <wp:inline distT="0" distB="0" distL="0" distR="0">
            <wp:extent cx="1485900" cy="381000"/>
            <wp:effectExtent l="0" t="0" r="0" b="0"/>
            <wp:docPr id="15" name="Picture 15" descr="\\172.17.25.170\Moldlex\Datalex\Legi_Rom\DE\A17\g176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72.17.25.170\Moldlex\Datalex\Legi_Rom\DE\A17\g176d01.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381000"/>
                    </a:xfrm>
                    <a:prstGeom prst="rect">
                      <a:avLst/>
                    </a:prstGeom>
                    <a:noFill/>
                    <a:ln>
                      <a:noFill/>
                    </a:ln>
                  </pic:spPr>
                </pic:pic>
              </a:graphicData>
            </a:graphic>
          </wp:inline>
        </w:drawing>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proofErr w:type="gramStart"/>
      <w:r w:rsidRPr="002B7538">
        <w:rPr>
          <w:rFonts w:ascii="Times New Roman" w:eastAsia="Times New Roman" w:hAnsi="Times New Roman" w:cs="Times New Roman"/>
          <w:sz w:val="24"/>
          <w:szCs w:val="24"/>
          <w:lang w:eastAsia="en-GB"/>
        </w:rPr>
        <w:t>în</w:t>
      </w:r>
      <w:proofErr w:type="gramEnd"/>
      <w:r w:rsidRPr="002B7538">
        <w:rPr>
          <w:rFonts w:ascii="Times New Roman" w:eastAsia="Times New Roman" w:hAnsi="Times New Roman" w:cs="Times New Roman"/>
          <w:sz w:val="24"/>
          <w:szCs w:val="24"/>
          <w:lang w:eastAsia="en-GB"/>
        </w:rPr>
        <w:t xml:space="preserve"> care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proofErr w:type="gramStart"/>
      <w:r w:rsidRPr="002B7538">
        <w:rPr>
          <w:rFonts w:ascii="Times New Roman" w:eastAsia="Times New Roman" w:hAnsi="Times New Roman" w:cs="Times New Roman"/>
          <w:sz w:val="24"/>
          <w:szCs w:val="24"/>
          <w:lang w:eastAsia="en-GB"/>
        </w:rPr>
        <w:t>V</w:t>
      </w:r>
      <w:r w:rsidRPr="002B7538">
        <w:rPr>
          <w:rFonts w:ascii="Times New Roman" w:eastAsia="Times New Roman" w:hAnsi="Times New Roman" w:cs="Times New Roman"/>
          <w:sz w:val="24"/>
          <w:szCs w:val="24"/>
          <w:vertAlign w:val="subscript"/>
          <w:lang w:eastAsia="en-GB"/>
        </w:rPr>
        <w:t>i</w:t>
      </w:r>
      <w:proofErr w:type="gramEnd"/>
      <w:r w:rsidRPr="002B7538">
        <w:rPr>
          <w:rFonts w:ascii="Times New Roman" w:eastAsia="Times New Roman" w:hAnsi="Times New Roman" w:cs="Times New Roman"/>
          <w:sz w:val="24"/>
          <w:szCs w:val="24"/>
          <w:lang w:eastAsia="en-GB"/>
        </w:rPr>
        <w:t xml:space="preserve"> – volumul indicat de contorul de apă:</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proofErr w:type="gramStart"/>
      <w:r w:rsidRPr="002B7538">
        <w:rPr>
          <w:rFonts w:ascii="Times New Roman" w:eastAsia="Times New Roman" w:hAnsi="Times New Roman" w:cs="Times New Roman"/>
          <w:sz w:val="24"/>
          <w:szCs w:val="24"/>
          <w:lang w:eastAsia="en-GB"/>
        </w:rPr>
        <w:t>V</w:t>
      </w:r>
      <w:r w:rsidRPr="002B7538">
        <w:rPr>
          <w:rFonts w:ascii="Times New Roman" w:eastAsia="Times New Roman" w:hAnsi="Times New Roman" w:cs="Times New Roman"/>
          <w:sz w:val="24"/>
          <w:szCs w:val="24"/>
          <w:vertAlign w:val="subscript"/>
          <w:lang w:eastAsia="en-GB"/>
        </w:rPr>
        <w:t>a</w:t>
      </w:r>
      <w:proofErr w:type="gramEnd"/>
      <w:r w:rsidRPr="002B7538">
        <w:rPr>
          <w:rFonts w:ascii="Times New Roman" w:eastAsia="Times New Roman" w:hAnsi="Times New Roman" w:cs="Times New Roman"/>
          <w:sz w:val="24"/>
          <w:szCs w:val="24"/>
          <w:lang w:eastAsia="en-GB"/>
        </w:rPr>
        <w:t xml:space="preserve"> – volumul setat (citit de pe etalon).</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22.</w:t>
      </w:r>
      <w:r w:rsidRPr="002B7538">
        <w:rPr>
          <w:rFonts w:ascii="Times New Roman" w:eastAsia="Times New Roman" w:hAnsi="Times New Roman" w:cs="Times New Roman"/>
          <w:sz w:val="24"/>
          <w:szCs w:val="24"/>
          <w:lang w:eastAsia="en-GB"/>
        </w:rPr>
        <w:t xml:space="preserve"> Eroarea relativă a contorului supus verificării metrologice nu trebuie </w:t>
      </w:r>
      <w:proofErr w:type="gramStart"/>
      <w:r w:rsidRPr="002B7538">
        <w:rPr>
          <w:rFonts w:ascii="Times New Roman" w:eastAsia="Times New Roman" w:hAnsi="Times New Roman" w:cs="Times New Roman"/>
          <w:sz w:val="24"/>
          <w:szCs w:val="24"/>
          <w:lang w:eastAsia="en-GB"/>
        </w:rPr>
        <w:t>să</w:t>
      </w:r>
      <w:proofErr w:type="gramEnd"/>
      <w:r w:rsidRPr="002B7538">
        <w:rPr>
          <w:rFonts w:ascii="Times New Roman" w:eastAsia="Times New Roman" w:hAnsi="Times New Roman" w:cs="Times New Roman"/>
          <w:sz w:val="24"/>
          <w:szCs w:val="24"/>
          <w:lang w:eastAsia="en-GB"/>
        </w:rPr>
        <w:t xml:space="preserve"> depăşească limitele tolerate ale erorii relative indicate în Tabelul 1.</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jc w:val="center"/>
        <w:rPr>
          <w:rFonts w:ascii="Times New Roman" w:eastAsia="Times New Roman" w:hAnsi="Times New Roman" w:cs="Times New Roman"/>
          <w:b/>
          <w:bCs/>
          <w:sz w:val="24"/>
          <w:szCs w:val="24"/>
          <w:lang w:eastAsia="en-GB"/>
        </w:rPr>
      </w:pPr>
      <w:r w:rsidRPr="002B7538">
        <w:rPr>
          <w:rFonts w:ascii="Times New Roman" w:eastAsia="Times New Roman" w:hAnsi="Times New Roman" w:cs="Times New Roman"/>
          <w:b/>
          <w:bCs/>
          <w:sz w:val="24"/>
          <w:szCs w:val="24"/>
          <w:lang w:eastAsia="en-GB"/>
        </w:rPr>
        <w:t>XIII. ÎNTOCMIREA REZULTATELOR</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23.</w:t>
      </w:r>
      <w:r w:rsidRPr="002B7538">
        <w:rPr>
          <w:rFonts w:ascii="Times New Roman" w:eastAsia="Times New Roman" w:hAnsi="Times New Roman" w:cs="Times New Roman"/>
          <w:sz w:val="24"/>
          <w:szCs w:val="24"/>
          <w:lang w:eastAsia="en-GB"/>
        </w:rPr>
        <w:t xml:space="preserve"> După efectuarea verificării se întocmeşte proces verbal care conţine cel puţin următoarea informaţie: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1) Solicitantul;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2) Tipul contorului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3) Nr. de fabricaţie;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4) Data efectuării verificării metrologice;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5) Denumirea etalonului, tip, nr. </w:t>
      </w:r>
      <w:proofErr w:type="gramStart"/>
      <w:r w:rsidRPr="002B7538">
        <w:rPr>
          <w:rFonts w:ascii="Times New Roman" w:eastAsia="Times New Roman" w:hAnsi="Times New Roman" w:cs="Times New Roman"/>
          <w:sz w:val="24"/>
          <w:szCs w:val="24"/>
          <w:lang w:eastAsia="en-GB"/>
        </w:rPr>
        <w:t>de</w:t>
      </w:r>
      <w:proofErr w:type="gramEnd"/>
      <w:r w:rsidRPr="002B7538">
        <w:rPr>
          <w:rFonts w:ascii="Times New Roman" w:eastAsia="Times New Roman" w:hAnsi="Times New Roman" w:cs="Times New Roman"/>
          <w:sz w:val="24"/>
          <w:szCs w:val="24"/>
          <w:lang w:eastAsia="en-GB"/>
        </w:rPr>
        <w:t xml:space="preserve"> fabricaţie;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6) Data ultimei etalonări </w:t>
      </w:r>
      <w:proofErr w:type="gramStart"/>
      <w:r w:rsidRPr="002B7538">
        <w:rPr>
          <w:rFonts w:ascii="Times New Roman" w:eastAsia="Times New Roman" w:hAnsi="Times New Roman" w:cs="Times New Roman"/>
          <w:sz w:val="24"/>
          <w:szCs w:val="24"/>
          <w:lang w:eastAsia="en-GB"/>
        </w:rPr>
        <w:t>a</w:t>
      </w:r>
      <w:proofErr w:type="gramEnd"/>
      <w:r w:rsidRPr="002B7538">
        <w:rPr>
          <w:rFonts w:ascii="Times New Roman" w:eastAsia="Times New Roman" w:hAnsi="Times New Roman" w:cs="Times New Roman"/>
          <w:sz w:val="24"/>
          <w:szCs w:val="24"/>
          <w:lang w:eastAsia="en-GB"/>
        </w:rPr>
        <w:t xml:space="preserve"> acestuia;</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7) Diametrul nominal ale contorului de </w:t>
      </w:r>
      <w:proofErr w:type="gramStart"/>
      <w:r w:rsidRPr="002B7538">
        <w:rPr>
          <w:rFonts w:ascii="Times New Roman" w:eastAsia="Times New Roman" w:hAnsi="Times New Roman" w:cs="Times New Roman"/>
          <w:sz w:val="24"/>
          <w:szCs w:val="24"/>
          <w:lang w:eastAsia="en-GB"/>
        </w:rPr>
        <w:t>apă</w:t>
      </w:r>
      <w:proofErr w:type="gramEnd"/>
      <w:r w:rsidRPr="002B7538">
        <w:rPr>
          <w:rFonts w:ascii="Times New Roman" w:eastAsia="Times New Roman" w:hAnsi="Times New Roman" w:cs="Times New Roman"/>
          <w:sz w:val="24"/>
          <w:szCs w:val="24"/>
          <w:lang w:eastAsia="en-GB"/>
        </w:rPr>
        <w:t>;</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8) Clasa de precizie;</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9) Debitele la care s-</w:t>
      </w:r>
      <w:proofErr w:type="gramStart"/>
      <w:r w:rsidRPr="002B7538">
        <w:rPr>
          <w:rFonts w:ascii="Times New Roman" w:eastAsia="Times New Roman" w:hAnsi="Times New Roman" w:cs="Times New Roman"/>
          <w:sz w:val="24"/>
          <w:szCs w:val="24"/>
          <w:lang w:eastAsia="en-GB"/>
        </w:rPr>
        <w:t>a</w:t>
      </w:r>
      <w:proofErr w:type="gramEnd"/>
      <w:r w:rsidRPr="002B7538">
        <w:rPr>
          <w:rFonts w:ascii="Times New Roman" w:eastAsia="Times New Roman" w:hAnsi="Times New Roman" w:cs="Times New Roman"/>
          <w:sz w:val="24"/>
          <w:szCs w:val="24"/>
          <w:lang w:eastAsia="en-GB"/>
        </w:rPr>
        <w:t xml:space="preserve"> efectuat verificarea metrologică;</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10) Raportul dintre debite conform SM SR EN 14154-1+A1:2010</w:t>
      </w:r>
      <w:proofErr w:type="gramStart"/>
      <w:r w:rsidRPr="002B7538">
        <w:rPr>
          <w:rFonts w:ascii="Times New Roman" w:eastAsia="Times New Roman" w:hAnsi="Times New Roman" w:cs="Times New Roman"/>
          <w:sz w:val="24"/>
          <w:szCs w:val="24"/>
          <w:lang w:eastAsia="en-GB"/>
        </w:rPr>
        <w:t>;</w:t>
      </w:r>
      <w:proofErr w:type="gramEnd"/>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11) Condiţiile de mediu;</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xml:space="preserve">12) Rezultatele verificării metrologice (aspect exterior, etanşeitate, erori admisibile, erorile de măsurare a contoarelor în dependenţă de debit);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13) Numele verificatorului şi semnătura.</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t>24.</w:t>
      </w:r>
      <w:r w:rsidRPr="002B7538">
        <w:rPr>
          <w:rFonts w:ascii="Times New Roman" w:eastAsia="Times New Roman" w:hAnsi="Times New Roman" w:cs="Times New Roman"/>
          <w:sz w:val="24"/>
          <w:szCs w:val="24"/>
          <w:lang w:eastAsia="en-GB"/>
        </w:rPr>
        <w:t xml:space="preserve"> Dacă în baza rezultatelor verificării metrologice iniţiale, periodice sau după reparare, contorul de apă este recunoscut ca utilizabil, pe el se aplică marcajul de verificare metrologică, în conformitate cu schema de sigilare a contorului respectiv şi se eliberează un buletin de verificare metrologică (în conformitate cu RGML 12:2013</w:t>
      </w:r>
      <w:proofErr w:type="gramStart"/>
      <w:r w:rsidRPr="002B7538">
        <w:rPr>
          <w:rFonts w:ascii="Times New Roman" w:eastAsia="Times New Roman" w:hAnsi="Times New Roman" w:cs="Times New Roman"/>
          <w:sz w:val="24"/>
          <w:szCs w:val="24"/>
          <w:lang w:eastAsia="en-GB"/>
        </w:rPr>
        <w:t>) .</w:t>
      </w:r>
      <w:proofErr w:type="gramEnd"/>
      <w:r w:rsidRPr="002B7538">
        <w:rPr>
          <w:rFonts w:ascii="Times New Roman" w:eastAsia="Times New Roman" w:hAnsi="Times New Roman" w:cs="Times New Roman"/>
          <w:sz w:val="24"/>
          <w:szCs w:val="24"/>
          <w:lang w:eastAsia="en-GB"/>
        </w:rPr>
        <w:t xml:space="preserve">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b/>
          <w:bCs/>
          <w:sz w:val="24"/>
          <w:szCs w:val="24"/>
          <w:lang w:eastAsia="en-GB"/>
        </w:rPr>
        <w:lastRenderedPageBreak/>
        <w:t>25.</w:t>
      </w:r>
      <w:r w:rsidRPr="002B7538">
        <w:rPr>
          <w:rFonts w:ascii="Times New Roman" w:eastAsia="Times New Roman" w:hAnsi="Times New Roman" w:cs="Times New Roman"/>
          <w:sz w:val="24"/>
          <w:szCs w:val="24"/>
          <w:lang w:eastAsia="en-GB"/>
        </w:rPr>
        <w:t xml:space="preserve"> Dacă în baza rezultatelor verificării metrologice iniţiale, periodice sau după reparare mijlocul de măsurare legal </w:t>
      </w:r>
      <w:proofErr w:type="gramStart"/>
      <w:r w:rsidRPr="002B7538">
        <w:rPr>
          <w:rFonts w:ascii="Times New Roman" w:eastAsia="Times New Roman" w:hAnsi="Times New Roman" w:cs="Times New Roman"/>
          <w:sz w:val="24"/>
          <w:szCs w:val="24"/>
          <w:lang w:eastAsia="en-GB"/>
        </w:rPr>
        <w:t>este</w:t>
      </w:r>
      <w:proofErr w:type="gramEnd"/>
      <w:r w:rsidRPr="002B7538">
        <w:rPr>
          <w:rFonts w:ascii="Times New Roman" w:eastAsia="Times New Roman" w:hAnsi="Times New Roman" w:cs="Times New Roman"/>
          <w:sz w:val="24"/>
          <w:szCs w:val="24"/>
          <w:lang w:eastAsia="en-GB"/>
        </w:rPr>
        <w:t xml:space="preserve"> recunoscut ca inutilizabil, se eliberează un buletin de inutilizabilitate (în conformitate cu RGML 12:2013).</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1842"/>
        <w:gridCol w:w="5351"/>
      </w:tblGrid>
      <w:tr w:rsidR="002B7538" w:rsidRPr="002B7538" w:rsidTr="002B7538">
        <w:trPr>
          <w:jc w:val="center"/>
        </w:trPr>
        <w:tc>
          <w:tcPr>
            <w:tcW w:w="0" w:type="auto"/>
            <w:gridSpan w:val="3"/>
            <w:tcBorders>
              <w:top w:val="nil"/>
              <w:left w:val="nil"/>
              <w:bottom w:val="nil"/>
              <w:right w:val="nil"/>
            </w:tcBorders>
            <w:tcMar>
              <w:top w:w="15" w:type="dxa"/>
              <w:left w:w="45" w:type="dxa"/>
              <w:bottom w:w="15" w:type="dxa"/>
              <w:right w:w="45" w:type="dxa"/>
            </w:tcMar>
            <w:hideMark/>
          </w:tcPr>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Anexa nr.2</w:t>
            </w:r>
          </w:p>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la Ordinul Ministerului</w:t>
            </w:r>
          </w:p>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Economiei şi Infrastructuri</w:t>
            </w:r>
          </w:p>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xml:space="preserve">nr.176 din 29.09.2017 </w:t>
            </w:r>
          </w:p>
          <w:p w:rsidR="002B7538" w:rsidRPr="002B7538" w:rsidRDefault="002B7538" w:rsidP="002B7538">
            <w:pPr>
              <w:spacing w:after="0" w:line="240" w:lineRule="auto"/>
              <w:jc w:val="right"/>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w:t>
            </w:r>
          </w:p>
        </w:tc>
      </w:tr>
      <w:tr w:rsidR="002B7538" w:rsidRPr="002B7538" w:rsidTr="002B7538">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Indicativul documentului naţional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b/>
                <w:bCs/>
                <w:sz w:val="20"/>
                <w:szCs w:val="20"/>
                <w:lang w:eastAsia="en-GB"/>
              </w:rPr>
            </w:pPr>
            <w:r w:rsidRPr="002B7538">
              <w:rPr>
                <w:rFonts w:ascii="Times New Roman" w:eastAsia="Times New Roman" w:hAnsi="Times New Roman" w:cs="Times New Roman"/>
                <w:b/>
                <w:bCs/>
                <w:sz w:val="20"/>
                <w:szCs w:val="20"/>
                <w:lang w:eastAsia="en-GB"/>
              </w:rPr>
              <w:t>Titlul documentului</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МИ 1759-87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Fluxul de apă pe râuri şi canale. Metoda de efectuare a măsurărilor prin metoda „viteză – suprafaţă”</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МИ 515-84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Instrucţiuni metodice. Instalaţii de verificare metrologică cu apă rece pentru contoare de apă de tip СТВ. Procedura de verificare metrologică</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МИ 1845-88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Consumul de apă. Procedura de măsurare</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МИ 514-84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Instrucţiuni metodice. Instalaţii pentru verificarea metrologică a contoarelor de apă de tip ВСКМ. Procedura de verificarea metrologică</w:t>
            </w:r>
          </w:p>
        </w:tc>
      </w:tr>
      <w:tr w:rsidR="002B7538" w:rsidRPr="002B7538" w:rsidTr="002B7538">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jc w:val="center"/>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МИ 539-84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B7538" w:rsidRPr="002B7538" w:rsidRDefault="002B7538" w:rsidP="002B7538">
            <w:pPr>
              <w:spacing w:after="0" w:line="240" w:lineRule="auto"/>
              <w:rPr>
                <w:rFonts w:ascii="Times New Roman" w:eastAsia="Times New Roman" w:hAnsi="Times New Roman" w:cs="Times New Roman"/>
                <w:sz w:val="20"/>
                <w:szCs w:val="20"/>
                <w:lang w:eastAsia="en-GB"/>
              </w:rPr>
            </w:pPr>
            <w:r w:rsidRPr="002B7538">
              <w:rPr>
                <w:rFonts w:ascii="Times New Roman" w:eastAsia="Times New Roman" w:hAnsi="Times New Roman" w:cs="Times New Roman"/>
                <w:sz w:val="20"/>
                <w:szCs w:val="20"/>
                <w:lang w:eastAsia="en-GB"/>
              </w:rPr>
              <w:t xml:space="preserve">Instrucţiuni metodice. Instalaţia „proliv” pentru verificarea contoarelor MCKM DN20, 25 mm în locurile de funcţionare </w:t>
            </w:r>
            <w:proofErr w:type="gramStart"/>
            <w:r w:rsidRPr="002B7538">
              <w:rPr>
                <w:rFonts w:ascii="Times New Roman" w:eastAsia="Times New Roman" w:hAnsi="Times New Roman" w:cs="Times New Roman"/>
                <w:sz w:val="20"/>
                <w:szCs w:val="20"/>
                <w:lang w:eastAsia="en-GB"/>
              </w:rPr>
              <w:t>a</w:t>
            </w:r>
            <w:proofErr w:type="gramEnd"/>
            <w:r w:rsidRPr="002B7538">
              <w:rPr>
                <w:rFonts w:ascii="Times New Roman" w:eastAsia="Times New Roman" w:hAnsi="Times New Roman" w:cs="Times New Roman"/>
                <w:sz w:val="20"/>
                <w:szCs w:val="20"/>
                <w:lang w:eastAsia="en-GB"/>
              </w:rPr>
              <w:t xml:space="preserve"> acestora. Procedura de verificarea metrologică</w:t>
            </w:r>
          </w:p>
        </w:tc>
      </w:tr>
    </w:tbl>
    <w:p w:rsidR="002B7538" w:rsidRPr="002B7538" w:rsidRDefault="002B7538" w:rsidP="002B7538">
      <w:pPr>
        <w:spacing w:after="0" w:line="240" w:lineRule="auto"/>
        <w:ind w:firstLine="567"/>
        <w:jc w:val="both"/>
        <w:rPr>
          <w:rFonts w:ascii="Times New Roman" w:eastAsia="Times New Roman" w:hAnsi="Times New Roman" w:cs="Times New Roman"/>
          <w:sz w:val="24"/>
          <w:szCs w:val="24"/>
          <w:lang w:eastAsia="en-GB"/>
        </w:rPr>
      </w:pPr>
      <w:r w:rsidRPr="002B7538">
        <w:rPr>
          <w:rFonts w:ascii="Times New Roman" w:eastAsia="Times New Roman" w:hAnsi="Times New Roman" w:cs="Times New Roman"/>
          <w:sz w:val="24"/>
          <w:szCs w:val="24"/>
          <w:lang w:eastAsia="en-GB"/>
        </w:rPr>
        <w:t> </w:t>
      </w:r>
    </w:p>
    <w:p w:rsidR="00054F13" w:rsidRPr="002B7538" w:rsidRDefault="002B7538" w:rsidP="002B7538">
      <w:r w:rsidRPr="002B7538">
        <w:rPr>
          <w:rFonts w:ascii="Tahoma" w:eastAsia="Times New Roman" w:hAnsi="Tahoma" w:cs="Tahoma"/>
          <w:sz w:val="18"/>
          <w:szCs w:val="18"/>
          <w:lang w:eastAsia="en-GB"/>
        </w:rPr>
        <w:br/>
        <w:t>__________</w:t>
      </w:r>
      <w:r w:rsidRPr="002B7538">
        <w:rPr>
          <w:rFonts w:ascii="Tahoma" w:eastAsia="Times New Roman" w:hAnsi="Tahoma" w:cs="Tahoma"/>
          <w:sz w:val="18"/>
          <w:szCs w:val="18"/>
          <w:lang w:eastAsia="en-GB"/>
        </w:rPr>
        <w:br/>
        <w:t>Ministerul Economiei şi Infrastructurii</w:t>
      </w:r>
      <w:r w:rsidRPr="002B7538">
        <w:rPr>
          <w:rFonts w:ascii="Tahoma" w:eastAsia="Times New Roman" w:hAnsi="Tahoma" w:cs="Tahoma"/>
          <w:sz w:val="18"/>
          <w:szCs w:val="18"/>
          <w:lang w:eastAsia="en-GB"/>
        </w:rPr>
        <w:br/>
        <w:t xml:space="preserve">Ordin nr.176 din 29.09.2017 cu privire la aprobarea normei de metrologie legală NML 3-08:2017 „Contoare de </w:t>
      </w:r>
      <w:proofErr w:type="gramStart"/>
      <w:r w:rsidRPr="002B7538">
        <w:rPr>
          <w:rFonts w:ascii="Tahoma" w:eastAsia="Times New Roman" w:hAnsi="Tahoma" w:cs="Tahoma"/>
          <w:sz w:val="18"/>
          <w:szCs w:val="18"/>
          <w:lang w:eastAsia="en-GB"/>
        </w:rPr>
        <w:t>apă</w:t>
      </w:r>
      <w:proofErr w:type="gramEnd"/>
      <w:r w:rsidRPr="002B7538">
        <w:rPr>
          <w:rFonts w:ascii="Tahoma" w:eastAsia="Times New Roman" w:hAnsi="Tahoma" w:cs="Tahoma"/>
          <w:sz w:val="18"/>
          <w:szCs w:val="18"/>
          <w:lang w:eastAsia="en-GB"/>
        </w:rPr>
        <w:t xml:space="preserve">. Procedura de verificare metrologică” </w:t>
      </w:r>
      <w:r w:rsidRPr="002B7538">
        <w:rPr>
          <w:rFonts w:ascii="Tahoma" w:eastAsia="Times New Roman" w:hAnsi="Tahoma" w:cs="Tahoma"/>
          <w:i/>
          <w:iCs/>
          <w:sz w:val="18"/>
          <w:szCs w:val="18"/>
          <w:lang w:eastAsia="en-GB"/>
        </w:rPr>
        <w:t>//Monitorul Oficial 428/2150, 01.12.2017</w:t>
      </w:r>
    </w:p>
    <w:sectPr w:rsidR="00054F13" w:rsidRPr="002B7538" w:rsidSect="00B4092B">
      <w:pgSz w:w="11906" w:h="16838"/>
      <w:pgMar w:top="851"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2B"/>
    <w:rsid w:val="00054F13"/>
    <w:rsid w:val="001237C6"/>
    <w:rsid w:val="002B7538"/>
    <w:rsid w:val="003C68C6"/>
    <w:rsid w:val="00406CCA"/>
    <w:rsid w:val="00497C45"/>
    <w:rsid w:val="006368CE"/>
    <w:rsid w:val="006E1263"/>
    <w:rsid w:val="008B4EE4"/>
    <w:rsid w:val="00907A5B"/>
    <w:rsid w:val="009C4C83"/>
    <w:rsid w:val="00B4092B"/>
    <w:rsid w:val="00BD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862EB-8617-4EAF-9A0A-5E7234AE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7C6"/>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tt">
    <w:name w:val="tt"/>
    <w:basedOn w:val="Normal"/>
    <w:rsid w:val="001237C6"/>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Normal"/>
    <w:rsid w:val="001237C6"/>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u">
    <w:name w:val="cu"/>
    <w:basedOn w:val="Normal"/>
    <w:rsid w:val="001237C6"/>
    <w:pPr>
      <w:spacing w:before="45" w:after="0" w:line="240" w:lineRule="auto"/>
      <w:ind w:left="1134" w:right="567" w:hanging="567"/>
      <w:jc w:val="both"/>
    </w:pPr>
    <w:rPr>
      <w:rFonts w:ascii="Times New Roman" w:eastAsia="Times New Roman" w:hAnsi="Times New Roman" w:cs="Times New Roman"/>
      <w:sz w:val="20"/>
      <w:szCs w:val="20"/>
      <w:lang w:eastAsia="en-GB"/>
    </w:rPr>
  </w:style>
  <w:style w:type="paragraph" w:customStyle="1" w:styleId="cut">
    <w:name w:val="cut"/>
    <w:basedOn w:val="Normal"/>
    <w:rsid w:val="001237C6"/>
    <w:pPr>
      <w:spacing w:after="0" w:line="240" w:lineRule="auto"/>
      <w:ind w:left="567" w:right="567" w:firstLine="567"/>
      <w:jc w:val="center"/>
    </w:pPr>
    <w:rPr>
      <w:rFonts w:ascii="Times New Roman" w:eastAsia="Times New Roman" w:hAnsi="Times New Roman" w:cs="Times New Roman"/>
      <w:b/>
      <w:bCs/>
      <w:sz w:val="20"/>
      <w:szCs w:val="20"/>
      <w:lang w:eastAsia="en-GB"/>
    </w:rPr>
  </w:style>
  <w:style w:type="paragraph" w:customStyle="1" w:styleId="cp">
    <w:name w:val="cp"/>
    <w:basedOn w:val="Normal"/>
    <w:rsid w:val="001237C6"/>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Normal"/>
    <w:rsid w:val="001237C6"/>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Normal"/>
    <w:rsid w:val="001237C6"/>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Normal"/>
    <w:rsid w:val="001237C6"/>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Normal"/>
    <w:rsid w:val="001237C6"/>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Normal"/>
    <w:rsid w:val="001237C6"/>
    <w:pPr>
      <w:spacing w:after="0" w:line="240" w:lineRule="auto"/>
      <w:jc w:val="right"/>
    </w:pPr>
    <w:rPr>
      <w:rFonts w:ascii="Times New Roman" w:eastAsia="Times New Roman" w:hAnsi="Times New Roman" w:cs="Times New Roman"/>
      <w:sz w:val="24"/>
      <w:szCs w:val="24"/>
      <w:lang w:eastAsia="en-GB"/>
    </w:rPr>
  </w:style>
  <w:style w:type="paragraph" w:customStyle="1" w:styleId="js">
    <w:name w:val="js"/>
    <w:basedOn w:val="Normal"/>
    <w:rsid w:val="001237C6"/>
    <w:pPr>
      <w:spacing w:after="0" w:line="240" w:lineRule="auto"/>
      <w:jc w:val="both"/>
    </w:pPr>
    <w:rPr>
      <w:rFonts w:ascii="Times New Roman" w:eastAsia="Times New Roman" w:hAnsi="Times New Roman" w:cs="Times New Roman"/>
      <w:sz w:val="24"/>
      <w:szCs w:val="24"/>
      <w:lang w:eastAsia="en-GB"/>
    </w:rPr>
  </w:style>
  <w:style w:type="paragraph" w:customStyle="1" w:styleId="lf">
    <w:name w:val="lf"/>
    <w:basedOn w:val="Normal"/>
    <w:rsid w:val="001237C6"/>
    <w:pPr>
      <w:spacing w:after="0" w:line="240" w:lineRule="auto"/>
    </w:pPr>
    <w:rPr>
      <w:rFonts w:ascii="Times New Roman" w:eastAsia="Times New Roman" w:hAnsi="Times New Roman" w:cs="Times New Roman"/>
      <w:sz w:val="24"/>
      <w:szCs w:val="24"/>
      <w:lang w:eastAsia="en-GB"/>
    </w:rPr>
  </w:style>
  <w:style w:type="paragraph" w:customStyle="1" w:styleId="forma">
    <w:name w:val="forma"/>
    <w:basedOn w:val="Normal"/>
    <w:rsid w:val="001237C6"/>
    <w:pPr>
      <w:spacing w:after="0" w:line="240" w:lineRule="auto"/>
      <w:ind w:firstLine="567"/>
      <w:jc w:val="both"/>
    </w:pPr>
    <w:rPr>
      <w:rFonts w:ascii="Arial" w:eastAsia="Times New Roman" w:hAnsi="Arial" w:cs="Arial"/>
      <w:sz w:val="20"/>
      <w:szCs w:val="20"/>
      <w:lang w:eastAsia="en-GB"/>
    </w:rPr>
  </w:style>
  <w:style w:type="paragraph" w:customStyle="1" w:styleId="sm">
    <w:name w:val="sm"/>
    <w:basedOn w:val="Normal"/>
    <w:rsid w:val="001237C6"/>
    <w:pPr>
      <w:spacing w:before="240" w:after="0" w:line="240" w:lineRule="auto"/>
      <w:ind w:left="567" w:firstLine="567"/>
    </w:pPr>
    <w:rPr>
      <w:rFonts w:ascii="Times New Roman" w:eastAsia="Times New Roman" w:hAnsi="Times New Roman" w:cs="Times New Roman"/>
      <w:b/>
      <w:bCs/>
      <w:sz w:val="24"/>
      <w:szCs w:val="24"/>
      <w:lang w:eastAsia="en-GB"/>
    </w:rPr>
  </w:style>
  <w:style w:type="paragraph" w:customStyle="1" w:styleId="smfunctia">
    <w:name w:val="sm_functia"/>
    <w:basedOn w:val="Normal"/>
    <w:rsid w:val="001237C6"/>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smdata">
    <w:name w:val="sm_data"/>
    <w:basedOn w:val="Normal"/>
    <w:rsid w:val="001237C6"/>
    <w:pPr>
      <w:spacing w:after="0" w:line="240" w:lineRule="auto"/>
      <w:ind w:firstLine="567"/>
      <w:jc w:val="both"/>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237C6"/>
    <w:rPr>
      <w:color w:val="0000FF"/>
      <w:u w:val="single"/>
    </w:rPr>
  </w:style>
  <w:style w:type="character" w:styleId="FollowedHyperlink">
    <w:name w:val="FollowedHyperlink"/>
    <w:basedOn w:val="DefaultParagraphFont"/>
    <w:uiPriority w:val="99"/>
    <w:semiHidden/>
    <w:unhideWhenUsed/>
    <w:rsid w:val="001237C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900461">
      <w:bodyDiv w:val="1"/>
      <w:marLeft w:val="0"/>
      <w:marRight w:val="0"/>
      <w:marTop w:val="0"/>
      <w:marBottom w:val="0"/>
      <w:divBdr>
        <w:top w:val="none" w:sz="0" w:space="0" w:color="auto"/>
        <w:left w:val="none" w:sz="0" w:space="0" w:color="auto"/>
        <w:bottom w:val="none" w:sz="0" w:space="0" w:color="auto"/>
        <w:right w:val="none" w:sz="0" w:space="0" w:color="auto"/>
      </w:divBdr>
    </w:div>
    <w:div w:id="329334017">
      <w:bodyDiv w:val="1"/>
      <w:marLeft w:val="0"/>
      <w:marRight w:val="0"/>
      <w:marTop w:val="0"/>
      <w:marBottom w:val="0"/>
      <w:divBdr>
        <w:top w:val="none" w:sz="0" w:space="0" w:color="auto"/>
        <w:left w:val="none" w:sz="0" w:space="0" w:color="auto"/>
        <w:bottom w:val="none" w:sz="0" w:space="0" w:color="auto"/>
        <w:right w:val="none" w:sz="0" w:space="0" w:color="auto"/>
      </w:divBdr>
    </w:div>
    <w:div w:id="1282417222">
      <w:bodyDiv w:val="1"/>
      <w:marLeft w:val="0"/>
      <w:marRight w:val="0"/>
      <w:marTop w:val="0"/>
      <w:marBottom w:val="0"/>
      <w:divBdr>
        <w:top w:val="none" w:sz="0" w:space="0" w:color="auto"/>
        <w:left w:val="none" w:sz="0" w:space="0" w:color="auto"/>
        <w:bottom w:val="none" w:sz="0" w:space="0" w:color="auto"/>
        <w:right w:val="none" w:sz="0" w:space="0" w:color="auto"/>
      </w:divBdr>
    </w:div>
    <w:div w:id="1976063019">
      <w:bodyDiv w:val="1"/>
      <w:marLeft w:val="0"/>
      <w:marRight w:val="0"/>
      <w:marTop w:val="0"/>
      <w:marBottom w:val="0"/>
      <w:divBdr>
        <w:top w:val="none" w:sz="0" w:space="0" w:color="auto"/>
        <w:left w:val="none" w:sz="0" w:space="0" w:color="auto"/>
        <w:bottom w:val="none" w:sz="0" w:space="0" w:color="auto"/>
        <w:right w:val="none" w:sz="0" w:space="0" w:color="auto"/>
      </w:divBdr>
    </w:div>
    <w:div w:id="201198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150616408" TargetMode="External"/><Relationship Id="rId13"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lex:HGHG201609131042" TargetMode="External"/><Relationship Id="rId12" Type="http://schemas.openxmlformats.org/officeDocument/2006/relationships/hyperlink" Target="lex:LPLP20160304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lex:DE0520111206191" TargetMode="External"/><Relationship Id="rId11" Type="http://schemas.openxmlformats.org/officeDocument/2006/relationships/hyperlink" Target="lex:LPLP2016030419" TargetMode="External"/><Relationship Id="rId5" Type="http://schemas.openxmlformats.org/officeDocument/2006/relationships/hyperlink" Target="lex:LPLP2016030419" TargetMode="External"/><Relationship Id="rId15" Type="http://schemas.openxmlformats.org/officeDocument/2006/relationships/theme" Target="theme/theme1.xml"/><Relationship Id="rId10" Type="http://schemas.openxmlformats.org/officeDocument/2006/relationships/hyperlink" Target="lex:DE0520131231226" TargetMode="External"/><Relationship Id="rId4" Type="http://schemas.openxmlformats.org/officeDocument/2006/relationships/image" Target="media/image1.gif"/><Relationship Id="rId9" Type="http://schemas.openxmlformats.org/officeDocument/2006/relationships/hyperlink" Target="lex:LPLP201603041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dcterms:created xsi:type="dcterms:W3CDTF">2017-12-20T15:01:00Z</dcterms:created>
  <dcterms:modified xsi:type="dcterms:W3CDTF">2017-12-20T15:01:00Z</dcterms:modified>
</cp:coreProperties>
</file>