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E25" w:rsidRDefault="00856E25" w:rsidP="00AB2840">
      <w:pPr>
        <w:spacing w:after="0" w:line="240" w:lineRule="auto"/>
        <w:ind w:left="-709" w:right="141"/>
        <w:jc w:val="center"/>
        <w:rPr>
          <w:b/>
          <w:szCs w:val="20"/>
          <w:lang w:val="ro-MD"/>
        </w:rPr>
      </w:pPr>
    </w:p>
    <w:p w:rsidR="00CA3ECB" w:rsidRDefault="00CA3ECB" w:rsidP="00AB2840">
      <w:pPr>
        <w:spacing w:after="0" w:line="240" w:lineRule="auto"/>
        <w:ind w:left="-709" w:right="141"/>
        <w:jc w:val="center"/>
        <w:rPr>
          <w:b/>
          <w:szCs w:val="20"/>
          <w:lang w:val="ro-MD"/>
        </w:rPr>
      </w:pPr>
    </w:p>
    <w:p w:rsidR="004B2B30" w:rsidRPr="00190503" w:rsidRDefault="004B2B30" w:rsidP="00AB2840">
      <w:pPr>
        <w:spacing w:after="0" w:line="240" w:lineRule="auto"/>
        <w:ind w:left="-709" w:right="141"/>
        <w:jc w:val="center"/>
        <w:rPr>
          <w:b/>
          <w:szCs w:val="20"/>
          <w:lang w:val="ro-MD"/>
        </w:rPr>
      </w:pPr>
      <w:r w:rsidRPr="00190503">
        <w:rPr>
          <w:b/>
          <w:szCs w:val="20"/>
          <w:lang w:val="ro-MD"/>
        </w:rPr>
        <w:t>Nota informativă</w:t>
      </w:r>
    </w:p>
    <w:p w:rsidR="00D72DD2" w:rsidRDefault="004B2B30" w:rsidP="00AB2840">
      <w:pPr>
        <w:spacing w:after="0" w:line="240" w:lineRule="auto"/>
        <w:ind w:left="-709" w:right="141"/>
        <w:jc w:val="center"/>
        <w:rPr>
          <w:b/>
          <w:szCs w:val="20"/>
          <w:lang w:val="ro-MD"/>
        </w:rPr>
      </w:pPr>
      <w:r w:rsidRPr="00190503">
        <w:rPr>
          <w:b/>
          <w:szCs w:val="20"/>
          <w:lang w:val="ro-MD"/>
        </w:rPr>
        <w:t xml:space="preserve">referitor la implementarea </w:t>
      </w:r>
      <w:r w:rsidR="005347DA" w:rsidRPr="00190503">
        <w:rPr>
          <w:b/>
          <w:szCs w:val="20"/>
          <w:lang w:val="ro-MD"/>
        </w:rPr>
        <w:t xml:space="preserve">Strategiei </w:t>
      </w:r>
      <w:r w:rsidR="003E5B0C" w:rsidRPr="00190503">
        <w:rPr>
          <w:b/>
          <w:szCs w:val="20"/>
          <w:lang w:val="ro-MD"/>
        </w:rPr>
        <w:t xml:space="preserve">Naționale </w:t>
      </w:r>
      <w:r w:rsidR="005347DA" w:rsidRPr="00190503">
        <w:rPr>
          <w:b/>
          <w:szCs w:val="20"/>
          <w:lang w:val="ro-MD"/>
        </w:rPr>
        <w:t xml:space="preserve">de </w:t>
      </w:r>
      <w:r w:rsidR="003E5B0C" w:rsidRPr="00190503">
        <w:rPr>
          <w:b/>
          <w:szCs w:val="20"/>
          <w:lang w:val="ro-MD"/>
        </w:rPr>
        <w:t>A</w:t>
      </w:r>
      <w:r w:rsidR="00320BE2" w:rsidRPr="00190503">
        <w:rPr>
          <w:b/>
          <w:szCs w:val="20"/>
          <w:lang w:val="ro-MD"/>
        </w:rPr>
        <w:t>tragere</w:t>
      </w:r>
      <w:r w:rsidR="003E5B0C" w:rsidRPr="00190503">
        <w:rPr>
          <w:b/>
          <w:szCs w:val="20"/>
          <w:lang w:val="ro-MD"/>
        </w:rPr>
        <w:t xml:space="preserve"> a I</w:t>
      </w:r>
      <w:r w:rsidR="005347DA" w:rsidRPr="00190503">
        <w:rPr>
          <w:b/>
          <w:szCs w:val="20"/>
          <w:lang w:val="ro-MD"/>
        </w:rPr>
        <w:t>nvestițiilor</w:t>
      </w:r>
      <w:r w:rsidR="003E5B0C" w:rsidRPr="00190503">
        <w:rPr>
          <w:b/>
          <w:szCs w:val="20"/>
          <w:lang w:val="ro-MD"/>
        </w:rPr>
        <w:t xml:space="preserve"> și P</w:t>
      </w:r>
      <w:r w:rsidR="00320BE2" w:rsidRPr="00190503">
        <w:rPr>
          <w:b/>
          <w:szCs w:val="20"/>
          <w:lang w:val="ro-MD"/>
        </w:rPr>
        <w:t xml:space="preserve">romovării </w:t>
      </w:r>
      <w:r w:rsidR="003E5B0C" w:rsidRPr="00190503">
        <w:rPr>
          <w:b/>
          <w:szCs w:val="20"/>
          <w:lang w:val="ro-MD"/>
        </w:rPr>
        <w:t>E</w:t>
      </w:r>
      <w:r w:rsidR="00D72DD2" w:rsidRPr="00190503">
        <w:rPr>
          <w:b/>
          <w:szCs w:val="20"/>
          <w:lang w:val="ro-MD"/>
        </w:rPr>
        <w:t>xporturilor pentru anii 2016</w:t>
      </w:r>
      <w:r w:rsidR="003E5B0C" w:rsidRPr="00190503">
        <w:rPr>
          <w:b/>
          <w:szCs w:val="20"/>
          <w:lang w:val="ro-MD"/>
        </w:rPr>
        <w:t xml:space="preserve"> – </w:t>
      </w:r>
      <w:r w:rsidR="00D72DD2" w:rsidRPr="00190503">
        <w:rPr>
          <w:b/>
          <w:szCs w:val="20"/>
          <w:lang w:val="ro-MD"/>
        </w:rPr>
        <w:t>2020,</w:t>
      </w:r>
      <w:r w:rsidR="003E5B0C" w:rsidRPr="00190503">
        <w:rPr>
          <w:b/>
          <w:szCs w:val="20"/>
          <w:lang w:val="ro-MD"/>
        </w:rPr>
        <w:t xml:space="preserve"> </w:t>
      </w:r>
      <w:r w:rsidR="00D91FBE">
        <w:rPr>
          <w:b/>
          <w:szCs w:val="20"/>
          <w:lang w:val="ro-MD"/>
        </w:rPr>
        <w:t xml:space="preserve"> anul </w:t>
      </w:r>
      <w:r w:rsidR="00D72DD2" w:rsidRPr="00190503">
        <w:rPr>
          <w:b/>
          <w:szCs w:val="20"/>
          <w:lang w:val="ro-MD"/>
        </w:rPr>
        <w:t>2016</w:t>
      </w:r>
    </w:p>
    <w:p w:rsidR="00E22F02" w:rsidRDefault="00E22F02" w:rsidP="00AB2840">
      <w:pPr>
        <w:spacing w:after="0" w:line="240" w:lineRule="auto"/>
        <w:ind w:left="-709" w:right="141"/>
        <w:jc w:val="center"/>
        <w:rPr>
          <w:b/>
          <w:szCs w:val="20"/>
          <w:lang w:val="ro-MD"/>
        </w:rPr>
      </w:pPr>
    </w:p>
    <w:p w:rsidR="007C7FB2" w:rsidRPr="00190503" w:rsidRDefault="007C7FB2" w:rsidP="00AB2840">
      <w:pPr>
        <w:spacing w:after="0" w:line="240" w:lineRule="auto"/>
        <w:ind w:left="-709" w:right="141"/>
        <w:jc w:val="center"/>
        <w:rPr>
          <w:b/>
          <w:szCs w:val="20"/>
          <w:lang w:val="ro-MD"/>
        </w:rPr>
      </w:pPr>
    </w:p>
    <w:p w:rsidR="003E5B0C" w:rsidRPr="00D85566" w:rsidRDefault="006265CF" w:rsidP="00AB2840">
      <w:pPr>
        <w:spacing w:before="120" w:after="120"/>
        <w:ind w:left="-709" w:right="141"/>
        <w:jc w:val="both"/>
        <w:rPr>
          <w:szCs w:val="20"/>
          <w:lang w:val="ro-MD"/>
        </w:rPr>
      </w:pPr>
      <w:r w:rsidRPr="00D85566">
        <w:rPr>
          <w:szCs w:val="20"/>
          <w:lang w:val="ro-MD"/>
        </w:rPr>
        <w:t xml:space="preserve">Strategia Națională de atragere a investițiilor și promovare a exporturilor pentru anii 2016-2020 (aprobată prin </w:t>
      </w:r>
      <w:r>
        <w:rPr>
          <w:szCs w:val="20"/>
          <w:lang w:val="ro-MD"/>
        </w:rPr>
        <w:t>Hotărârea Guvernului nr.511</w:t>
      </w:r>
      <w:r w:rsidRPr="00D91FBE">
        <w:rPr>
          <w:szCs w:val="20"/>
          <w:lang w:val="ro-MD"/>
        </w:rPr>
        <w:t xml:space="preserve"> din </w:t>
      </w:r>
      <w:r>
        <w:rPr>
          <w:szCs w:val="20"/>
          <w:lang w:val="ro-MD"/>
        </w:rPr>
        <w:t>25 aprilie 2016</w:t>
      </w:r>
      <w:r w:rsidRPr="00D91FBE">
        <w:rPr>
          <w:szCs w:val="20"/>
          <w:lang w:val="ro-MD"/>
        </w:rPr>
        <w:t>)</w:t>
      </w:r>
      <w:r>
        <w:rPr>
          <w:szCs w:val="20"/>
          <w:lang w:val="ro-MD"/>
        </w:rPr>
        <w:t xml:space="preserve"> (în continuare Strategia</w:t>
      </w:r>
      <w:r w:rsidR="003C652C">
        <w:rPr>
          <w:szCs w:val="20"/>
          <w:lang w:val="ro-MD"/>
        </w:rPr>
        <w:t>)</w:t>
      </w:r>
      <w:r w:rsidRPr="00D85566">
        <w:rPr>
          <w:szCs w:val="20"/>
          <w:lang w:val="ro-MD"/>
        </w:rPr>
        <w:t xml:space="preserve"> a fost elaborată cu scopul </w:t>
      </w:r>
      <w:r w:rsidR="00A70535" w:rsidRPr="00D85566">
        <w:rPr>
          <w:szCs w:val="20"/>
          <w:lang w:val="ro-MD"/>
        </w:rPr>
        <w:t>creării premiselor</w:t>
      </w:r>
      <w:r w:rsidRPr="00D85566">
        <w:rPr>
          <w:szCs w:val="20"/>
          <w:lang w:val="ro-MD"/>
        </w:rPr>
        <w:t xml:space="preserve"> necesare atragerii investițiilor în economia națională și </w:t>
      </w:r>
      <w:r w:rsidR="00A70535" w:rsidRPr="00D85566">
        <w:rPr>
          <w:szCs w:val="20"/>
          <w:lang w:val="ro-MD"/>
        </w:rPr>
        <w:t>majorăr</w:t>
      </w:r>
      <w:r w:rsidR="00756E0F" w:rsidRPr="00D85566">
        <w:rPr>
          <w:szCs w:val="20"/>
          <w:lang w:val="ro-MD"/>
        </w:rPr>
        <w:t>ii exporturilor</w:t>
      </w:r>
      <w:r w:rsidR="003C652C" w:rsidRPr="00D85566">
        <w:rPr>
          <w:szCs w:val="20"/>
          <w:lang w:val="ro-MD"/>
        </w:rPr>
        <w:t xml:space="preserve">. </w:t>
      </w:r>
      <w:r w:rsidRPr="00D85566">
        <w:rPr>
          <w:szCs w:val="20"/>
          <w:lang w:val="ro-MD"/>
        </w:rPr>
        <w:t xml:space="preserve">Acest model de dezvoltare orientat spre </w:t>
      </w:r>
      <w:r w:rsidR="003C652C" w:rsidRPr="00D85566">
        <w:rPr>
          <w:szCs w:val="20"/>
          <w:lang w:val="ro-MD"/>
        </w:rPr>
        <w:t xml:space="preserve">investiții și </w:t>
      </w:r>
      <w:r w:rsidRPr="00D85566">
        <w:rPr>
          <w:szCs w:val="20"/>
          <w:lang w:val="ro-MD"/>
        </w:rPr>
        <w:t xml:space="preserve">export va permite valorificarea atât a avantajelor naturale ale țării, cât și a noilor oportunități de natură comercială oferite de acordurile comerciale bilaterale și multilaterale semnate de Republica Moldova. </w:t>
      </w:r>
    </w:p>
    <w:p w:rsidR="007632D0" w:rsidRDefault="0008465D" w:rsidP="00AB2840">
      <w:pPr>
        <w:spacing w:before="120" w:after="120"/>
        <w:ind w:left="-709" w:right="141"/>
        <w:jc w:val="both"/>
        <w:rPr>
          <w:szCs w:val="20"/>
          <w:lang w:val="ro-MD"/>
        </w:rPr>
      </w:pPr>
      <w:r>
        <w:rPr>
          <w:szCs w:val="20"/>
          <w:lang w:val="ro-MD"/>
        </w:rPr>
        <w:t>Î</w:t>
      </w:r>
      <w:r w:rsidR="00D91FBE" w:rsidRPr="00D91FBE">
        <w:rPr>
          <w:szCs w:val="20"/>
          <w:lang w:val="ro-MD"/>
        </w:rPr>
        <w:t>n scopul eficientizării procesului de implementare a</w:t>
      </w:r>
      <w:r w:rsidR="007650CE">
        <w:rPr>
          <w:szCs w:val="20"/>
          <w:lang w:val="ro-MD"/>
        </w:rPr>
        <w:t>l Strategiei</w:t>
      </w:r>
      <w:r w:rsidR="00D91FBE" w:rsidRPr="00D91FBE">
        <w:rPr>
          <w:szCs w:val="20"/>
          <w:lang w:val="ro-MD"/>
        </w:rPr>
        <w:t xml:space="preserve">, conform </w:t>
      </w:r>
      <w:r>
        <w:rPr>
          <w:szCs w:val="20"/>
          <w:lang w:val="ro-MD"/>
        </w:rPr>
        <w:t xml:space="preserve">Ordinului Ministerul </w:t>
      </w:r>
      <w:r w:rsidR="00F3252A">
        <w:rPr>
          <w:szCs w:val="20"/>
          <w:lang w:val="ro-MD"/>
        </w:rPr>
        <w:t>E</w:t>
      </w:r>
      <w:r>
        <w:rPr>
          <w:szCs w:val="20"/>
          <w:lang w:val="ro-MD"/>
        </w:rPr>
        <w:t>conomiei</w:t>
      </w:r>
      <w:r w:rsidR="00F3252A">
        <w:rPr>
          <w:szCs w:val="20"/>
          <w:lang w:val="ro-MD"/>
        </w:rPr>
        <w:t xml:space="preserve"> </w:t>
      </w:r>
      <w:r w:rsidR="007632D0">
        <w:rPr>
          <w:szCs w:val="20"/>
          <w:lang w:val="ro-MD"/>
        </w:rPr>
        <w:t>nr.</w:t>
      </w:r>
      <w:r w:rsidR="007632D0" w:rsidRPr="007632D0">
        <w:rPr>
          <w:szCs w:val="20"/>
          <w:lang w:val="ro-MD"/>
        </w:rPr>
        <w:t xml:space="preserve"> 109 din 02.06.2016 „Cu privire la măsurile de asigurare a implementării Strategiei”</w:t>
      </w:r>
      <w:r w:rsidR="00F3252A">
        <w:rPr>
          <w:szCs w:val="20"/>
          <w:lang w:val="ro-MD"/>
        </w:rPr>
        <w:t>, a fost creat un g</w:t>
      </w:r>
      <w:r w:rsidR="00D85566">
        <w:rPr>
          <w:szCs w:val="20"/>
          <w:lang w:val="ro-MD"/>
        </w:rPr>
        <w:t>rup</w:t>
      </w:r>
      <w:r w:rsidR="00F3252A">
        <w:rPr>
          <w:szCs w:val="20"/>
          <w:lang w:val="ro-MD"/>
        </w:rPr>
        <w:t xml:space="preserve"> de lucru </w:t>
      </w:r>
      <w:r w:rsidR="00D85566">
        <w:rPr>
          <w:szCs w:val="20"/>
          <w:lang w:val="ro-MD"/>
        </w:rPr>
        <w:t>cu reprezentanți ai</w:t>
      </w:r>
      <w:r w:rsidR="00F3252A">
        <w:rPr>
          <w:szCs w:val="20"/>
          <w:lang w:val="ro-MD"/>
        </w:rPr>
        <w:t xml:space="preserve"> instituțiilor </w:t>
      </w:r>
      <w:r w:rsidR="007650CE">
        <w:rPr>
          <w:szCs w:val="20"/>
          <w:lang w:val="ro-MD"/>
        </w:rPr>
        <w:t>direct</w:t>
      </w:r>
      <w:r w:rsidR="00F3252A">
        <w:rPr>
          <w:szCs w:val="20"/>
          <w:lang w:val="ro-MD"/>
        </w:rPr>
        <w:t xml:space="preserve"> responsabile de implementare</w:t>
      </w:r>
      <w:r w:rsidR="007650CE">
        <w:rPr>
          <w:szCs w:val="20"/>
          <w:lang w:val="ro-MD"/>
        </w:rPr>
        <w:t xml:space="preserve">, care se </w:t>
      </w:r>
      <w:r w:rsidR="00D85566">
        <w:rPr>
          <w:szCs w:val="20"/>
          <w:lang w:val="ro-MD"/>
        </w:rPr>
        <w:t>întrunește</w:t>
      </w:r>
      <w:r w:rsidR="007650CE">
        <w:rPr>
          <w:szCs w:val="20"/>
          <w:lang w:val="ro-MD"/>
        </w:rPr>
        <w:t xml:space="preserve"> la necesitate pentru a aborda barierele în implementare și potențiale</w:t>
      </w:r>
      <w:r w:rsidR="00C67AD2">
        <w:rPr>
          <w:szCs w:val="20"/>
          <w:lang w:val="ro-MD"/>
        </w:rPr>
        <w:t>le</w:t>
      </w:r>
      <w:r w:rsidR="007650CE">
        <w:rPr>
          <w:szCs w:val="20"/>
          <w:lang w:val="ro-MD"/>
        </w:rPr>
        <w:t xml:space="preserve"> soluții p</w:t>
      </w:r>
      <w:r w:rsidR="00C67AD2">
        <w:rPr>
          <w:szCs w:val="20"/>
          <w:lang w:val="ro-MD"/>
        </w:rPr>
        <w:t>entru înlăturarea acestora. Î</w:t>
      </w:r>
      <w:r w:rsidR="007650CE">
        <w:rPr>
          <w:szCs w:val="20"/>
          <w:lang w:val="ro-MD"/>
        </w:rPr>
        <w:t xml:space="preserve">n baza Ordinului evocat, </w:t>
      </w:r>
      <w:r w:rsidR="00C67AD2">
        <w:rPr>
          <w:szCs w:val="20"/>
          <w:lang w:val="ro-MD"/>
        </w:rPr>
        <w:t xml:space="preserve">pentru anul 2016, </w:t>
      </w:r>
      <w:r w:rsidR="007650CE">
        <w:rPr>
          <w:szCs w:val="20"/>
          <w:lang w:val="ro-MD"/>
        </w:rPr>
        <w:t>au fost elaborate planuri instituționale anuale</w:t>
      </w:r>
      <w:r w:rsidR="00D85566">
        <w:rPr>
          <w:szCs w:val="20"/>
          <w:lang w:val="ro-MD"/>
        </w:rPr>
        <w:t xml:space="preserve"> pe sub-acțiuni</w:t>
      </w:r>
      <w:r w:rsidR="007650CE">
        <w:rPr>
          <w:szCs w:val="20"/>
          <w:lang w:val="ro-MD"/>
        </w:rPr>
        <w:t xml:space="preserve"> și rapoarte instituționale </w:t>
      </w:r>
      <w:r w:rsidR="00D85566">
        <w:rPr>
          <w:szCs w:val="20"/>
          <w:lang w:val="ro-MD"/>
        </w:rPr>
        <w:t>trimestriale.</w:t>
      </w:r>
    </w:p>
    <w:p w:rsidR="00302BD7" w:rsidRDefault="00D85566" w:rsidP="00AB2840">
      <w:pPr>
        <w:spacing w:before="120" w:after="120"/>
        <w:ind w:left="-709" w:right="141"/>
        <w:jc w:val="both"/>
        <w:rPr>
          <w:szCs w:val="20"/>
          <w:lang w:val="ro-MD"/>
        </w:rPr>
      </w:pPr>
      <w:r>
        <w:rPr>
          <w:szCs w:val="20"/>
          <w:lang w:val="ro-MD"/>
        </w:rPr>
        <w:t xml:space="preserve"> </w:t>
      </w:r>
      <w:r w:rsidR="00605B57">
        <w:rPr>
          <w:szCs w:val="20"/>
          <w:lang w:val="ro-MD"/>
        </w:rPr>
        <w:t>În vederea</w:t>
      </w:r>
      <w:r w:rsidR="007632D0">
        <w:rPr>
          <w:szCs w:val="20"/>
          <w:lang w:val="ro-MD"/>
        </w:rPr>
        <w:t xml:space="preserve"> monitorizării anuale a Strategiei, au fost colectate rapoartele instituționale de la autoritățile responsabile, în conformitate cu </w:t>
      </w:r>
      <w:r w:rsidR="007632D0" w:rsidRPr="00D91FBE">
        <w:rPr>
          <w:szCs w:val="20"/>
          <w:lang w:val="ro-MD"/>
        </w:rPr>
        <w:t>pct.2 al Hotărîrii Guvernului nominalizate</w:t>
      </w:r>
      <w:r w:rsidR="007632D0">
        <w:rPr>
          <w:szCs w:val="20"/>
          <w:lang w:val="ro-MD"/>
        </w:rPr>
        <w:t xml:space="preserve">. Rapoartele instituționale au inclus atât informația </w:t>
      </w:r>
      <w:r w:rsidR="007632D0" w:rsidRPr="00FD247D">
        <w:rPr>
          <w:szCs w:val="20"/>
          <w:lang w:val="ro-MD"/>
        </w:rPr>
        <w:t xml:space="preserve">privind implementarea Planului de acţiuni şi </w:t>
      </w:r>
      <w:r w:rsidR="007632D0">
        <w:rPr>
          <w:szCs w:val="20"/>
          <w:lang w:val="ro-MD"/>
        </w:rPr>
        <w:t xml:space="preserve">cât și </w:t>
      </w:r>
      <w:r w:rsidR="007632D0" w:rsidRPr="00FD247D">
        <w:rPr>
          <w:szCs w:val="20"/>
          <w:lang w:val="ro-MD"/>
        </w:rPr>
        <w:t>propuneri</w:t>
      </w:r>
      <w:r w:rsidR="007632D0">
        <w:rPr>
          <w:szCs w:val="20"/>
          <w:lang w:val="ro-MD"/>
        </w:rPr>
        <w:t>le</w:t>
      </w:r>
      <w:r w:rsidR="007632D0" w:rsidRPr="00FD247D">
        <w:rPr>
          <w:szCs w:val="20"/>
          <w:lang w:val="ro-MD"/>
        </w:rPr>
        <w:t xml:space="preserve"> de completare şi actualizare, după caz.</w:t>
      </w:r>
      <w:r w:rsidR="007632D0">
        <w:rPr>
          <w:szCs w:val="20"/>
          <w:lang w:val="ro-MD"/>
        </w:rPr>
        <w:t xml:space="preserve"> </w:t>
      </w:r>
      <w:r w:rsidR="00302BD7">
        <w:rPr>
          <w:szCs w:val="20"/>
          <w:lang w:val="ro-MD"/>
        </w:rPr>
        <w:t xml:space="preserve">În baza acestora, a fost elaborat </w:t>
      </w:r>
      <w:r w:rsidR="00302BD7" w:rsidRPr="00A73904">
        <w:rPr>
          <w:szCs w:val="20"/>
          <w:lang w:val="ro-MD"/>
        </w:rPr>
        <w:t xml:space="preserve">Raportul </w:t>
      </w:r>
      <w:r w:rsidR="00302BD7">
        <w:rPr>
          <w:szCs w:val="20"/>
          <w:lang w:val="ro-MD"/>
        </w:rPr>
        <w:t xml:space="preserve">anual </w:t>
      </w:r>
      <w:r w:rsidR="00302BD7" w:rsidRPr="00A73904">
        <w:rPr>
          <w:szCs w:val="20"/>
          <w:lang w:val="ro-MD"/>
        </w:rPr>
        <w:t xml:space="preserve">de monitorizare </w:t>
      </w:r>
      <w:r w:rsidR="00E11DB1">
        <w:rPr>
          <w:szCs w:val="20"/>
          <w:lang w:val="ro-MD"/>
        </w:rPr>
        <w:t xml:space="preserve">al Strategiei </w:t>
      </w:r>
      <w:r w:rsidR="00302BD7" w:rsidRPr="00190503">
        <w:rPr>
          <w:szCs w:val="20"/>
          <w:lang w:val="ro-MD"/>
        </w:rPr>
        <w:t>pe</w:t>
      </w:r>
      <w:r w:rsidR="00302BD7">
        <w:rPr>
          <w:szCs w:val="20"/>
          <w:lang w:val="ro-MD"/>
        </w:rPr>
        <w:t>ntru anul 2016</w:t>
      </w:r>
      <w:r w:rsidR="00E11DB1">
        <w:rPr>
          <w:szCs w:val="20"/>
          <w:lang w:val="ro-MD"/>
        </w:rPr>
        <w:t xml:space="preserve">, care include următoarele </w:t>
      </w:r>
      <w:r w:rsidR="00436977">
        <w:rPr>
          <w:szCs w:val="20"/>
          <w:lang w:val="ro-MD"/>
        </w:rPr>
        <w:t>componente</w:t>
      </w:r>
      <w:r w:rsidR="00E11DB1">
        <w:rPr>
          <w:szCs w:val="20"/>
          <w:lang w:val="ro-MD"/>
        </w:rPr>
        <w:t>:</w:t>
      </w:r>
    </w:p>
    <w:p w:rsidR="00E11DB1" w:rsidRPr="00467501" w:rsidRDefault="00436977" w:rsidP="00B7256F">
      <w:pPr>
        <w:pStyle w:val="ListParagraph"/>
        <w:numPr>
          <w:ilvl w:val="0"/>
          <w:numId w:val="2"/>
        </w:numPr>
        <w:spacing w:after="0"/>
        <w:ind w:left="-709" w:right="141" w:firstLine="425"/>
        <w:jc w:val="both"/>
        <w:rPr>
          <w:i/>
          <w:szCs w:val="20"/>
          <w:lang w:val="ro-MD"/>
        </w:rPr>
      </w:pPr>
      <w:r w:rsidRPr="00467501">
        <w:rPr>
          <w:i/>
          <w:szCs w:val="20"/>
          <w:lang w:val="ro-MD"/>
        </w:rPr>
        <w:t>Rezultatele implementării</w:t>
      </w:r>
      <w:r w:rsidR="00E11DB1" w:rsidRPr="00467501">
        <w:rPr>
          <w:i/>
          <w:szCs w:val="20"/>
          <w:lang w:val="ro-MD"/>
        </w:rPr>
        <w:t xml:space="preserve"> </w:t>
      </w:r>
      <w:r w:rsidRPr="00467501">
        <w:rPr>
          <w:i/>
          <w:szCs w:val="20"/>
          <w:lang w:val="ro-MD"/>
        </w:rPr>
        <w:t>P</w:t>
      </w:r>
      <w:r w:rsidR="00E11DB1" w:rsidRPr="00467501">
        <w:rPr>
          <w:i/>
          <w:szCs w:val="20"/>
          <w:lang w:val="ro-MD"/>
        </w:rPr>
        <w:t>lanului de Acțiuni al Strategiei pentru anul 2016</w:t>
      </w:r>
    </w:p>
    <w:p w:rsidR="00E11DB1" w:rsidRPr="00467501" w:rsidRDefault="00E11DB1" w:rsidP="00B7256F">
      <w:pPr>
        <w:pStyle w:val="ListParagraph"/>
        <w:numPr>
          <w:ilvl w:val="0"/>
          <w:numId w:val="2"/>
        </w:numPr>
        <w:spacing w:after="0"/>
        <w:ind w:left="-709" w:right="141" w:firstLine="425"/>
        <w:jc w:val="both"/>
        <w:rPr>
          <w:i/>
          <w:szCs w:val="20"/>
          <w:lang w:val="ro-MD"/>
        </w:rPr>
      </w:pPr>
      <w:r w:rsidRPr="00467501">
        <w:rPr>
          <w:i/>
          <w:szCs w:val="20"/>
          <w:lang w:val="ro-MD"/>
        </w:rPr>
        <w:t xml:space="preserve">Analiza </w:t>
      </w:r>
      <w:r w:rsidR="00436977" w:rsidRPr="00467501">
        <w:rPr>
          <w:i/>
          <w:szCs w:val="20"/>
          <w:lang w:val="ro-MD"/>
        </w:rPr>
        <w:t>indicatorilor de impact</w:t>
      </w:r>
    </w:p>
    <w:p w:rsidR="00FC3BD7" w:rsidRDefault="00FC3BD7" w:rsidP="00B7256F">
      <w:pPr>
        <w:pStyle w:val="ListParagraph"/>
        <w:numPr>
          <w:ilvl w:val="0"/>
          <w:numId w:val="2"/>
        </w:numPr>
        <w:spacing w:after="0"/>
        <w:ind w:left="-709" w:right="141" w:firstLine="425"/>
        <w:jc w:val="both"/>
        <w:rPr>
          <w:i/>
          <w:szCs w:val="20"/>
          <w:lang w:val="ro-MD"/>
        </w:rPr>
      </w:pPr>
      <w:r w:rsidRPr="00467501">
        <w:rPr>
          <w:i/>
          <w:szCs w:val="20"/>
          <w:lang w:val="ro-MD"/>
        </w:rPr>
        <w:t>Propunerile de modificare și/sau completare a Strategiei</w:t>
      </w:r>
      <w:r w:rsidR="00467501" w:rsidRPr="00467501">
        <w:rPr>
          <w:i/>
          <w:szCs w:val="20"/>
          <w:lang w:val="ro-MD"/>
        </w:rPr>
        <w:t>.</w:t>
      </w:r>
    </w:p>
    <w:p w:rsidR="00B44C1D" w:rsidRPr="00467501" w:rsidRDefault="00B44C1D" w:rsidP="00B44C1D">
      <w:pPr>
        <w:pStyle w:val="ListParagraph"/>
        <w:spacing w:after="0"/>
        <w:ind w:left="-284" w:right="141"/>
        <w:jc w:val="both"/>
        <w:rPr>
          <w:i/>
          <w:szCs w:val="20"/>
          <w:lang w:val="ro-MD"/>
        </w:rPr>
      </w:pPr>
    </w:p>
    <w:p w:rsidR="00467501" w:rsidRPr="00467501" w:rsidRDefault="00467501" w:rsidP="00AB2840">
      <w:pPr>
        <w:spacing w:before="120" w:after="120"/>
        <w:ind w:left="-709" w:right="141"/>
        <w:jc w:val="both"/>
        <w:rPr>
          <w:b/>
          <w:i/>
          <w:szCs w:val="20"/>
          <w:lang w:val="ro-MD"/>
        </w:rPr>
      </w:pPr>
      <w:r w:rsidRPr="00467501">
        <w:rPr>
          <w:b/>
          <w:i/>
          <w:szCs w:val="20"/>
          <w:lang w:val="ro-MD"/>
        </w:rPr>
        <w:t>I.  Rezultatele implementării Planului de Acțiuni al Strategiei pentru anul 2016</w:t>
      </w:r>
    </w:p>
    <w:p w:rsidR="004B2B30" w:rsidRDefault="004B2B30" w:rsidP="00AB2840">
      <w:pPr>
        <w:spacing w:before="120" w:after="120"/>
        <w:ind w:left="-709" w:right="141"/>
        <w:jc w:val="both"/>
        <w:rPr>
          <w:szCs w:val="20"/>
          <w:lang w:val="ro-MD"/>
        </w:rPr>
      </w:pPr>
      <w:r w:rsidRPr="00190503">
        <w:rPr>
          <w:szCs w:val="20"/>
          <w:lang w:val="ro-MD"/>
        </w:rPr>
        <w:t xml:space="preserve">Rezultatele implementării </w:t>
      </w:r>
      <w:r w:rsidR="009507D9" w:rsidRPr="00190503">
        <w:rPr>
          <w:szCs w:val="20"/>
          <w:lang w:val="ro-MD"/>
        </w:rPr>
        <w:t xml:space="preserve">Strategiei </w:t>
      </w:r>
      <w:r w:rsidRPr="00190503">
        <w:rPr>
          <w:szCs w:val="20"/>
          <w:lang w:val="ro-MD"/>
        </w:rPr>
        <w:t xml:space="preserve">sunt evaluate în bază calculării datelor de implementare a </w:t>
      </w:r>
      <w:r w:rsidR="006B5FBD" w:rsidRPr="00190503">
        <w:rPr>
          <w:szCs w:val="20"/>
          <w:lang w:val="ro-MD"/>
        </w:rPr>
        <w:t>acțiunilor</w:t>
      </w:r>
      <w:r w:rsidRPr="00190503">
        <w:rPr>
          <w:szCs w:val="20"/>
          <w:lang w:val="ro-MD"/>
        </w:rPr>
        <w:t xml:space="preserve"> </w:t>
      </w:r>
      <w:r w:rsidR="009507D9" w:rsidRPr="00190503">
        <w:rPr>
          <w:szCs w:val="20"/>
          <w:lang w:val="ro-MD"/>
        </w:rPr>
        <w:t>și sub-acțiunilor aferente</w:t>
      </w:r>
      <w:r w:rsidRPr="00190503">
        <w:rPr>
          <w:szCs w:val="20"/>
          <w:lang w:val="ro-MD"/>
        </w:rPr>
        <w:t xml:space="preserve"> (au fost determinate nivelurile de realizare a </w:t>
      </w:r>
      <w:r w:rsidR="006B5FBD" w:rsidRPr="00190503">
        <w:rPr>
          <w:szCs w:val="20"/>
          <w:lang w:val="ro-MD"/>
        </w:rPr>
        <w:t>acțiunilor</w:t>
      </w:r>
      <w:r w:rsidRPr="00190503">
        <w:rPr>
          <w:szCs w:val="20"/>
          <w:lang w:val="ro-MD"/>
        </w:rPr>
        <w:t>: „</w:t>
      </w:r>
      <w:r w:rsidR="002D4BFB" w:rsidRPr="00190503">
        <w:rPr>
          <w:szCs w:val="20"/>
          <w:lang w:val="ro-MD"/>
        </w:rPr>
        <w:t>Realizat</w:t>
      </w:r>
      <w:r w:rsidRPr="00190503">
        <w:rPr>
          <w:szCs w:val="20"/>
          <w:lang w:val="ro-MD"/>
        </w:rPr>
        <w:t>”, „</w:t>
      </w:r>
      <w:r w:rsidR="002D4BFB" w:rsidRPr="00190503">
        <w:rPr>
          <w:szCs w:val="20"/>
          <w:lang w:val="ro-MD"/>
        </w:rPr>
        <w:t>În curs de realizare”,</w:t>
      </w:r>
      <w:r w:rsidRPr="00190503">
        <w:rPr>
          <w:szCs w:val="20"/>
          <w:lang w:val="ro-MD"/>
        </w:rPr>
        <w:t>, „</w:t>
      </w:r>
      <w:r w:rsidR="002D4BFB" w:rsidRPr="00190503">
        <w:rPr>
          <w:szCs w:val="20"/>
          <w:lang w:val="ro-MD"/>
        </w:rPr>
        <w:t>Ne</w:t>
      </w:r>
      <w:r w:rsidR="000D73EA" w:rsidRPr="00190503">
        <w:rPr>
          <w:szCs w:val="20"/>
          <w:lang w:val="ro-MD"/>
        </w:rPr>
        <w:t>realizat”</w:t>
      </w:r>
      <w:r w:rsidRPr="00190503">
        <w:rPr>
          <w:szCs w:val="20"/>
          <w:lang w:val="ro-MD"/>
        </w:rPr>
        <w:t>) pe parcursul perioadei examinate.</w:t>
      </w:r>
      <w:r w:rsidR="002D4BFB" w:rsidRPr="00190503">
        <w:rPr>
          <w:szCs w:val="20"/>
          <w:lang w:val="ro-MD"/>
        </w:rPr>
        <w:t xml:space="preserve"> </w:t>
      </w:r>
    </w:p>
    <w:p w:rsidR="00154020" w:rsidRDefault="00154020" w:rsidP="00AB2840">
      <w:pPr>
        <w:spacing w:before="120"/>
        <w:ind w:left="-709" w:right="141"/>
        <w:jc w:val="both"/>
        <w:rPr>
          <w:b/>
          <w:szCs w:val="20"/>
          <w:lang w:val="ro-MD"/>
        </w:rPr>
      </w:pPr>
      <w:r w:rsidRPr="00095E56">
        <w:rPr>
          <w:b/>
          <w:szCs w:val="20"/>
          <w:lang w:val="ro-MD"/>
        </w:rPr>
        <w:t xml:space="preserve">Generalizând rezultatele înregistrate la 31.12.2016, menţionăm că, </w:t>
      </w:r>
      <w:r w:rsidR="00AA28DD">
        <w:rPr>
          <w:b/>
          <w:szCs w:val="20"/>
          <w:lang w:val="ro-MD"/>
        </w:rPr>
        <w:t xml:space="preserve">din acțiunile planificate </w:t>
      </w:r>
      <w:r w:rsidR="00BF7A71">
        <w:rPr>
          <w:b/>
          <w:szCs w:val="20"/>
          <w:lang w:val="ro-MD"/>
        </w:rPr>
        <w:t xml:space="preserve">pentru anul </w:t>
      </w:r>
      <w:r w:rsidR="00AA28DD">
        <w:rPr>
          <w:b/>
          <w:szCs w:val="20"/>
          <w:lang w:val="ro-MD"/>
        </w:rPr>
        <w:t xml:space="preserve">2016, </w:t>
      </w:r>
      <w:r w:rsidRPr="00095E56">
        <w:rPr>
          <w:b/>
          <w:szCs w:val="20"/>
          <w:lang w:val="ro-MD"/>
        </w:rPr>
        <w:t>rata de realizare a activităților stabilite în planurile</w:t>
      </w:r>
      <w:r w:rsidR="00AA28DD">
        <w:rPr>
          <w:b/>
          <w:szCs w:val="20"/>
          <w:lang w:val="ro-MD"/>
        </w:rPr>
        <w:t xml:space="preserve"> anuale</w:t>
      </w:r>
      <w:r w:rsidRPr="00095E56">
        <w:rPr>
          <w:b/>
          <w:szCs w:val="20"/>
          <w:lang w:val="ro-MD"/>
        </w:rPr>
        <w:t xml:space="preserve"> </w:t>
      </w:r>
      <w:r w:rsidR="00AA28DD">
        <w:rPr>
          <w:b/>
          <w:szCs w:val="20"/>
          <w:lang w:val="ro-MD"/>
        </w:rPr>
        <w:t xml:space="preserve">ale </w:t>
      </w:r>
      <w:r w:rsidRPr="00095E56">
        <w:rPr>
          <w:b/>
          <w:szCs w:val="20"/>
          <w:lang w:val="ro-MD"/>
        </w:rPr>
        <w:t xml:space="preserve">instituțiilor (117 sub-acțiuni pentru anul 2016) a constituit </w:t>
      </w:r>
      <w:r w:rsidR="00EB067F">
        <w:rPr>
          <w:b/>
          <w:szCs w:val="20"/>
          <w:lang w:val="ro-MD"/>
        </w:rPr>
        <w:t>76,06% (89</w:t>
      </w:r>
      <w:r w:rsidRPr="00095E56">
        <w:rPr>
          <w:b/>
          <w:szCs w:val="20"/>
          <w:lang w:val="ro-MD"/>
        </w:rPr>
        <w:t xml:space="preserve"> sub-acțiuni), </w:t>
      </w:r>
      <w:r w:rsidR="00095E56" w:rsidRPr="00095E56">
        <w:rPr>
          <w:b/>
          <w:szCs w:val="20"/>
          <w:lang w:val="ro-MD"/>
        </w:rPr>
        <w:t>15.38</w:t>
      </w:r>
      <w:r w:rsidRPr="00095E56">
        <w:rPr>
          <w:b/>
          <w:szCs w:val="20"/>
          <w:lang w:val="ro-MD"/>
        </w:rPr>
        <w:t>% din sub-acțiuni au fost inițiate și sunt în curs de realizare</w:t>
      </w:r>
      <w:r w:rsidR="00095E56" w:rsidRPr="00095E56">
        <w:rPr>
          <w:b/>
          <w:szCs w:val="20"/>
          <w:lang w:val="ro-MD"/>
        </w:rPr>
        <w:t xml:space="preserve"> (18</w:t>
      </w:r>
      <w:r w:rsidR="00EB067F">
        <w:rPr>
          <w:b/>
          <w:szCs w:val="20"/>
          <w:lang w:val="ro-MD"/>
        </w:rPr>
        <w:t xml:space="preserve"> sub-acțiuni), iar 8,55</w:t>
      </w:r>
      <w:r w:rsidRPr="00095E56">
        <w:rPr>
          <w:b/>
          <w:szCs w:val="20"/>
          <w:lang w:val="ro-MD"/>
        </w:rPr>
        <w:t>% de acțiuni la sfârșitul perioadei d</w:t>
      </w:r>
      <w:r w:rsidR="00BF7A71">
        <w:rPr>
          <w:b/>
          <w:szCs w:val="20"/>
          <w:lang w:val="ro-MD"/>
        </w:rPr>
        <w:t>e raportare nu au fost inițiate</w:t>
      </w:r>
      <w:r w:rsidR="00095E56" w:rsidRPr="00095E56">
        <w:rPr>
          <w:b/>
          <w:szCs w:val="20"/>
          <w:lang w:val="ro-MD"/>
        </w:rPr>
        <w:t xml:space="preserve"> (1</w:t>
      </w:r>
      <w:r w:rsidR="00EB067F">
        <w:rPr>
          <w:b/>
          <w:szCs w:val="20"/>
          <w:lang w:val="ro-MD"/>
        </w:rPr>
        <w:t>0</w:t>
      </w:r>
      <w:r w:rsidRPr="00095E56">
        <w:rPr>
          <w:b/>
          <w:szCs w:val="20"/>
          <w:lang w:val="ro-MD"/>
        </w:rPr>
        <w:t xml:space="preserve"> sub-acțiuni). </w:t>
      </w:r>
    </w:p>
    <w:p w:rsidR="00415DAE" w:rsidRPr="00190503" w:rsidRDefault="00DB66DF" w:rsidP="00AB2840">
      <w:pPr>
        <w:spacing w:before="120" w:after="120"/>
        <w:ind w:left="-709" w:right="141"/>
        <w:jc w:val="both"/>
        <w:rPr>
          <w:szCs w:val="20"/>
          <w:lang w:val="ro-MD"/>
        </w:rPr>
      </w:pPr>
      <w:r>
        <w:rPr>
          <w:szCs w:val="20"/>
          <w:lang w:val="ro-MD"/>
        </w:rPr>
        <w:t>Pe parcursul anului 2016, c</w:t>
      </w:r>
      <w:r w:rsidR="00415DAE" w:rsidRPr="00190503">
        <w:rPr>
          <w:szCs w:val="20"/>
          <w:lang w:val="ro-MD"/>
        </w:rPr>
        <w:t>ele mai  înalte  r</w:t>
      </w:r>
      <w:r w:rsidR="009D6775">
        <w:rPr>
          <w:szCs w:val="20"/>
          <w:lang w:val="ro-MD"/>
        </w:rPr>
        <w:t>ezultate au fost înregistrate la</w:t>
      </w:r>
      <w:r w:rsidR="00415DAE" w:rsidRPr="00190503">
        <w:rPr>
          <w:szCs w:val="20"/>
          <w:lang w:val="ro-MD"/>
        </w:rPr>
        <w:t xml:space="preserve"> implementarea </w:t>
      </w:r>
      <w:r w:rsidR="009D6775">
        <w:rPr>
          <w:szCs w:val="20"/>
          <w:lang w:val="ro-MD"/>
        </w:rPr>
        <w:t>acțiunilor</w:t>
      </w:r>
      <w:r w:rsidR="00D369CF">
        <w:rPr>
          <w:szCs w:val="20"/>
          <w:lang w:val="ro-MD"/>
        </w:rPr>
        <w:t xml:space="preserve"> aferente </w:t>
      </w:r>
      <w:r w:rsidR="00415DAE" w:rsidRPr="00190503">
        <w:rPr>
          <w:szCs w:val="20"/>
          <w:lang w:val="ro-MD"/>
        </w:rPr>
        <w:t>Obiectivul</w:t>
      </w:r>
      <w:r w:rsidR="00D369CF">
        <w:rPr>
          <w:szCs w:val="20"/>
          <w:lang w:val="ro-MD"/>
        </w:rPr>
        <w:t>ui</w:t>
      </w:r>
      <w:r w:rsidR="00415DAE" w:rsidRPr="00190503">
        <w:rPr>
          <w:szCs w:val="20"/>
          <w:lang w:val="ro-MD"/>
        </w:rPr>
        <w:t xml:space="preserve"> </w:t>
      </w:r>
      <w:r w:rsidR="00EB067F">
        <w:rPr>
          <w:szCs w:val="20"/>
          <w:lang w:val="ro-MD"/>
        </w:rPr>
        <w:t xml:space="preserve">F: </w:t>
      </w:r>
      <w:r w:rsidR="00EB067F" w:rsidRPr="004D4F9B">
        <w:rPr>
          <w:szCs w:val="20"/>
          <w:lang w:val="ro-MD"/>
        </w:rPr>
        <w:t>Consolidarea capacităților instituțiilor naționale cu scopul atragerii, menținerii, dezvoltării investițiilor și promovării exporturilor</w:t>
      </w:r>
      <w:r w:rsidR="00EB067F">
        <w:rPr>
          <w:szCs w:val="20"/>
          <w:lang w:val="ro-MD"/>
        </w:rPr>
        <w:t xml:space="preserve"> (92,31%);</w:t>
      </w:r>
      <w:r w:rsidR="00EB067F" w:rsidRPr="004D4F9B">
        <w:rPr>
          <w:szCs w:val="20"/>
          <w:lang w:val="ro-MD"/>
        </w:rPr>
        <w:t xml:space="preserve"> </w:t>
      </w:r>
      <w:r w:rsidR="00415DAE" w:rsidRPr="00190503">
        <w:rPr>
          <w:szCs w:val="20"/>
          <w:lang w:val="ro-MD"/>
        </w:rPr>
        <w:t>D: Maximizarea beneficiilor economice și de dezvoltare ale ISD prin consolidarea legăturilor cu economia națională (</w:t>
      </w:r>
      <w:r w:rsidR="00BD5125">
        <w:rPr>
          <w:szCs w:val="20"/>
          <w:lang w:val="ro-MD"/>
        </w:rPr>
        <w:t>86</w:t>
      </w:r>
      <w:r w:rsidR="00415DAE" w:rsidRPr="00190503">
        <w:rPr>
          <w:szCs w:val="20"/>
          <w:lang w:val="ro-MD"/>
        </w:rPr>
        <w:t>.</w:t>
      </w:r>
      <w:r w:rsidR="00BD5125">
        <w:rPr>
          <w:szCs w:val="20"/>
          <w:lang w:val="ro-MD"/>
        </w:rPr>
        <w:t>67</w:t>
      </w:r>
      <w:r w:rsidR="00415DAE" w:rsidRPr="00190503">
        <w:rPr>
          <w:szCs w:val="20"/>
          <w:lang w:val="ro-MD"/>
        </w:rPr>
        <w:t xml:space="preserve">%); </w:t>
      </w:r>
      <w:r w:rsidR="004D4F9B" w:rsidRPr="00190503">
        <w:rPr>
          <w:szCs w:val="20"/>
          <w:lang w:val="ro-MD"/>
        </w:rPr>
        <w:t>E: Sporirea capacităților de export ale</w:t>
      </w:r>
      <w:r w:rsidR="00D845FF">
        <w:rPr>
          <w:szCs w:val="20"/>
          <w:lang w:val="ro-MD"/>
        </w:rPr>
        <w:t xml:space="preserve"> producătorilor autohtoni (84,21</w:t>
      </w:r>
      <w:r w:rsidR="004D4F9B" w:rsidRPr="00190503">
        <w:rPr>
          <w:szCs w:val="20"/>
          <w:lang w:val="ro-MD"/>
        </w:rPr>
        <w:t>%)</w:t>
      </w:r>
      <w:r w:rsidR="00D845FF">
        <w:rPr>
          <w:szCs w:val="20"/>
          <w:lang w:val="ro-MD"/>
        </w:rPr>
        <w:t xml:space="preserve">. </w:t>
      </w:r>
    </w:p>
    <w:p w:rsidR="00856E25" w:rsidRDefault="00415DAE" w:rsidP="00AB2840">
      <w:pPr>
        <w:spacing w:before="120" w:after="120"/>
        <w:ind w:left="-709" w:right="141"/>
        <w:jc w:val="both"/>
        <w:rPr>
          <w:szCs w:val="20"/>
          <w:lang w:val="ro-MD"/>
        </w:rPr>
      </w:pPr>
      <w:r w:rsidRPr="00190503">
        <w:rPr>
          <w:szCs w:val="20"/>
          <w:lang w:val="ro-MD"/>
        </w:rPr>
        <w:t xml:space="preserve">În acelaşi timp, cel mai scăzut nivel în </w:t>
      </w:r>
      <w:r w:rsidR="000D1A9D">
        <w:rPr>
          <w:szCs w:val="20"/>
          <w:lang w:val="ro-MD"/>
        </w:rPr>
        <w:t xml:space="preserve">anul </w:t>
      </w:r>
      <w:r w:rsidRPr="00190503">
        <w:rPr>
          <w:szCs w:val="20"/>
          <w:lang w:val="ro-MD"/>
        </w:rPr>
        <w:t>2016</w:t>
      </w:r>
      <w:r w:rsidR="00DB66DF">
        <w:rPr>
          <w:szCs w:val="20"/>
          <w:lang w:val="ro-MD"/>
        </w:rPr>
        <w:t xml:space="preserve"> a fost înregistrat</w:t>
      </w:r>
      <w:r w:rsidR="00856E25">
        <w:rPr>
          <w:szCs w:val="20"/>
          <w:lang w:val="ro-MD"/>
        </w:rPr>
        <w:t xml:space="preserve"> la</w:t>
      </w:r>
      <w:r w:rsidRPr="00190503">
        <w:rPr>
          <w:szCs w:val="20"/>
          <w:lang w:val="ro-MD"/>
        </w:rPr>
        <w:t xml:space="preserve"> Obiectivul B: Îmbunătățirea sistemului de dezvoltare a forței de muncă pentru sectoarele prio</w:t>
      </w:r>
      <w:r w:rsidR="000D1A9D">
        <w:rPr>
          <w:szCs w:val="20"/>
          <w:lang w:val="ro-MD"/>
        </w:rPr>
        <w:t>ritare orientate spre export (46.15</w:t>
      </w:r>
      <w:r w:rsidRPr="00190503">
        <w:rPr>
          <w:szCs w:val="20"/>
          <w:lang w:val="ro-MD"/>
        </w:rPr>
        <w:t>%)</w:t>
      </w:r>
      <w:r w:rsidR="000D1A9D">
        <w:rPr>
          <w:szCs w:val="20"/>
          <w:lang w:val="ro-MD"/>
        </w:rPr>
        <w:t xml:space="preserve">. </w:t>
      </w:r>
      <w:r w:rsidRPr="00190503">
        <w:rPr>
          <w:szCs w:val="20"/>
          <w:lang w:val="ro-MD"/>
        </w:rPr>
        <w:t xml:space="preserve"> </w:t>
      </w:r>
    </w:p>
    <w:p w:rsidR="00B44C1D" w:rsidRDefault="00B44C1D" w:rsidP="007C7FB2">
      <w:pPr>
        <w:spacing w:before="120" w:after="120"/>
        <w:ind w:right="141"/>
        <w:jc w:val="both"/>
        <w:rPr>
          <w:szCs w:val="20"/>
          <w:lang w:val="ro-MD"/>
        </w:rPr>
      </w:pPr>
    </w:p>
    <w:p w:rsidR="00CA3ECB" w:rsidRDefault="00CA3ECB" w:rsidP="007C7FB2">
      <w:pPr>
        <w:spacing w:before="120" w:after="120"/>
        <w:ind w:right="141"/>
        <w:jc w:val="both"/>
        <w:rPr>
          <w:szCs w:val="20"/>
          <w:lang w:val="ro-MD"/>
        </w:rPr>
      </w:pPr>
    </w:p>
    <w:p w:rsidR="007C7FB2" w:rsidRDefault="007C7FB2" w:rsidP="007C7FB2">
      <w:pPr>
        <w:spacing w:before="120" w:after="120"/>
        <w:ind w:left="-709" w:right="141"/>
        <w:jc w:val="both"/>
        <w:rPr>
          <w:szCs w:val="20"/>
          <w:lang w:val="ro-MD"/>
        </w:rPr>
      </w:pPr>
      <w:r>
        <w:rPr>
          <w:szCs w:val="20"/>
          <w:lang w:val="ro-MD"/>
        </w:rPr>
        <w:t xml:space="preserve">              </w:t>
      </w:r>
    </w:p>
    <w:p w:rsidR="007C7FB2" w:rsidRDefault="007C7FB2" w:rsidP="007C7FB2">
      <w:pPr>
        <w:spacing w:before="120" w:after="120"/>
        <w:ind w:left="-709" w:right="141"/>
        <w:jc w:val="both"/>
        <w:rPr>
          <w:szCs w:val="20"/>
          <w:lang w:val="ro-MD"/>
        </w:rPr>
      </w:pPr>
      <w:r>
        <w:rPr>
          <w:szCs w:val="20"/>
          <w:lang w:val="ro-MD"/>
        </w:rPr>
        <w:lastRenderedPageBreak/>
        <w:t>R</w:t>
      </w:r>
      <w:r w:rsidRPr="00047D53">
        <w:rPr>
          <w:szCs w:val="20"/>
          <w:lang w:val="ro-MD"/>
        </w:rPr>
        <w:t xml:space="preserve">ezultatele </w:t>
      </w:r>
      <w:r>
        <w:rPr>
          <w:szCs w:val="20"/>
          <w:lang w:val="ro-MD"/>
        </w:rPr>
        <w:t>implementării Strategiei la 31.12.2016, individual pe Obiective, sunt următoarele:</w:t>
      </w:r>
    </w:p>
    <w:tbl>
      <w:tblPr>
        <w:tblStyle w:val="TableGrid"/>
        <w:tblpPr w:leftFromText="180" w:rightFromText="180" w:vertAnchor="text" w:horzAnchor="margin" w:tblpXSpec="right" w:tblpY="444"/>
        <w:tblW w:w="10350" w:type="dxa"/>
        <w:tblLayout w:type="fixed"/>
        <w:tblLook w:val="04A0" w:firstRow="1" w:lastRow="0" w:firstColumn="1" w:lastColumn="0" w:noHBand="0" w:noVBand="1"/>
      </w:tblPr>
      <w:tblGrid>
        <w:gridCol w:w="4590"/>
        <w:gridCol w:w="1620"/>
        <w:gridCol w:w="1800"/>
        <w:gridCol w:w="1170"/>
        <w:gridCol w:w="1170"/>
      </w:tblGrid>
      <w:tr w:rsidR="00F26587" w:rsidRPr="00190503" w:rsidTr="002E4B51">
        <w:tc>
          <w:tcPr>
            <w:tcW w:w="4590" w:type="dxa"/>
            <w:vMerge w:val="restart"/>
            <w:shd w:val="clear" w:color="auto" w:fill="C6D9F1" w:themeFill="text2" w:themeFillTint="33"/>
            <w:vAlign w:val="center"/>
          </w:tcPr>
          <w:p w:rsidR="00F26587" w:rsidRPr="00190503" w:rsidRDefault="00F26587" w:rsidP="00F26587">
            <w:pPr>
              <w:jc w:val="center"/>
              <w:rPr>
                <w:rFonts w:asciiTheme="minorHAnsi" w:hAnsiTheme="minorHAnsi" w:cstheme="minorHAnsi"/>
                <w:b/>
                <w:color w:val="000000" w:themeColor="text1"/>
                <w:lang w:val="ro-MD"/>
              </w:rPr>
            </w:pPr>
            <w:r w:rsidRPr="00190503">
              <w:rPr>
                <w:rFonts w:asciiTheme="minorHAnsi" w:hAnsiTheme="minorHAnsi" w:cstheme="minorHAnsi"/>
                <w:b/>
                <w:color w:val="000000" w:themeColor="text1"/>
                <w:lang w:val="ro-MD"/>
              </w:rPr>
              <w:t>Obiectiv general</w:t>
            </w:r>
          </w:p>
        </w:tc>
        <w:tc>
          <w:tcPr>
            <w:tcW w:w="1620" w:type="dxa"/>
            <w:vMerge w:val="restart"/>
            <w:shd w:val="clear" w:color="auto" w:fill="C6D9F1" w:themeFill="text2" w:themeFillTint="33"/>
            <w:vAlign w:val="center"/>
          </w:tcPr>
          <w:p w:rsidR="00F26587" w:rsidRPr="00190503" w:rsidRDefault="00F26587" w:rsidP="00F26587">
            <w:pPr>
              <w:jc w:val="center"/>
              <w:rPr>
                <w:rFonts w:asciiTheme="minorHAnsi" w:hAnsiTheme="minorHAnsi" w:cstheme="minorHAnsi"/>
                <w:b/>
                <w:color w:val="000000" w:themeColor="text1"/>
                <w:lang w:val="ro-MD"/>
              </w:rPr>
            </w:pPr>
            <w:r w:rsidRPr="00190503">
              <w:rPr>
                <w:rFonts w:asciiTheme="minorHAnsi" w:hAnsiTheme="minorHAnsi" w:cstheme="minorHAnsi"/>
                <w:b/>
                <w:color w:val="000000" w:themeColor="text1"/>
                <w:lang w:val="ro-MD"/>
              </w:rPr>
              <w:t>Nr. total de                  sub-acțiuni, tr III</w:t>
            </w:r>
          </w:p>
        </w:tc>
        <w:tc>
          <w:tcPr>
            <w:tcW w:w="4140" w:type="dxa"/>
            <w:gridSpan w:val="3"/>
            <w:shd w:val="clear" w:color="auto" w:fill="C6D9F1" w:themeFill="text2" w:themeFillTint="33"/>
            <w:vAlign w:val="center"/>
          </w:tcPr>
          <w:p w:rsidR="00F26587" w:rsidRPr="00190503" w:rsidRDefault="00F26587" w:rsidP="00F26587">
            <w:pPr>
              <w:jc w:val="center"/>
              <w:rPr>
                <w:rFonts w:asciiTheme="minorHAnsi" w:hAnsiTheme="minorHAnsi" w:cstheme="minorHAnsi"/>
                <w:b/>
                <w:color w:val="000000" w:themeColor="text1"/>
                <w:lang w:val="ro-MD"/>
              </w:rPr>
            </w:pPr>
            <w:r w:rsidRPr="00190503">
              <w:rPr>
                <w:rFonts w:asciiTheme="minorHAnsi" w:hAnsiTheme="minorHAnsi" w:cstheme="minorHAnsi"/>
                <w:b/>
                <w:color w:val="000000" w:themeColor="text1"/>
                <w:lang w:val="ro-MD"/>
              </w:rPr>
              <w:t>Mersul implementării</w:t>
            </w:r>
          </w:p>
        </w:tc>
      </w:tr>
      <w:tr w:rsidR="006F4D85" w:rsidRPr="00190503" w:rsidTr="002E4B51">
        <w:tc>
          <w:tcPr>
            <w:tcW w:w="4590" w:type="dxa"/>
            <w:vMerge/>
            <w:shd w:val="clear" w:color="auto" w:fill="C6D9F1" w:themeFill="text2" w:themeFillTint="33"/>
            <w:vAlign w:val="center"/>
          </w:tcPr>
          <w:p w:rsidR="00F26587" w:rsidRPr="00190503" w:rsidRDefault="00F26587" w:rsidP="00F26587">
            <w:pPr>
              <w:jc w:val="center"/>
              <w:rPr>
                <w:rFonts w:asciiTheme="minorHAnsi" w:hAnsiTheme="minorHAnsi" w:cstheme="minorHAnsi"/>
                <w:b/>
                <w:color w:val="000000" w:themeColor="text1"/>
                <w:lang w:val="ro-MD"/>
              </w:rPr>
            </w:pPr>
          </w:p>
        </w:tc>
        <w:tc>
          <w:tcPr>
            <w:tcW w:w="1620" w:type="dxa"/>
            <w:vMerge/>
            <w:shd w:val="clear" w:color="auto" w:fill="C6D9F1" w:themeFill="text2" w:themeFillTint="33"/>
            <w:vAlign w:val="center"/>
          </w:tcPr>
          <w:p w:rsidR="00F26587" w:rsidRPr="00190503" w:rsidRDefault="00F26587" w:rsidP="00F26587">
            <w:pPr>
              <w:jc w:val="center"/>
              <w:rPr>
                <w:rFonts w:asciiTheme="minorHAnsi" w:hAnsiTheme="minorHAnsi" w:cstheme="minorHAnsi"/>
                <w:b/>
                <w:color w:val="000000" w:themeColor="text1"/>
                <w:lang w:val="ro-MD"/>
              </w:rPr>
            </w:pPr>
          </w:p>
        </w:tc>
        <w:tc>
          <w:tcPr>
            <w:tcW w:w="1800" w:type="dxa"/>
            <w:shd w:val="clear" w:color="auto" w:fill="C6D9F1" w:themeFill="text2" w:themeFillTint="33"/>
            <w:vAlign w:val="center"/>
          </w:tcPr>
          <w:p w:rsidR="00F26587" w:rsidRPr="00190503" w:rsidRDefault="00F26587" w:rsidP="00F26587">
            <w:pPr>
              <w:jc w:val="center"/>
              <w:rPr>
                <w:rFonts w:asciiTheme="minorHAnsi" w:hAnsiTheme="minorHAnsi" w:cstheme="minorHAnsi"/>
                <w:b/>
                <w:color w:val="000000" w:themeColor="text1"/>
                <w:lang w:val="ro-MD"/>
              </w:rPr>
            </w:pPr>
            <w:r w:rsidRPr="00190503">
              <w:rPr>
                <w:rFonts w:asciiTheme="minorHAnsi" w:hAnsiTheme="minorHAnsi" w:cstheme="minorHAnsi"/>
                <w:b/>
                <w:color w:val="000000" w:themeColor="text1"/>
                <w:lang w:val="ro-MD"/>
              </w:rPr>
              <w:t>Statut</w:t>
            </w:r>
          </w:p>
        </w:tc>
        <w:tc>
          <w:tcPr>
            <w:tcW w:w="1170" w:type="dxa"/>
            <w:shd w:val="clear" w:color="auto" w:fill="C6D9F1" w:themeFill="text2" w:themeFillTint="33"/>
            <w:vAlign w:val="center"/>
          </w:tcPr>
          <w:p w:rsidR="00F26587" w:rsidRPr="00190503" w:rsidRDefault="00F26587" w:rsidP="00F26587">
            <w:pPr>
              <w:jc w:val="center"/>
              <w:rPr>
                <w:rFonts w:asciiTheme="minorHAnsi" w:hAnsiTheme="minorHAnsi" w:cstheme="minorHAnsi"/>
                <w:b/>
                <w:color w:val="000000" w:themeColor="text1"/>
                <w:lang w:val="ro-MD"/>
              </w:rPr>
            </w:pPr>
            <w:r w:rsidRPr="00190503">
              <w:rPr>
                <w:rFonts w:asciiTheme="minorHAnsi" w:hAnsiTheme="minorHAnsi" w:cstheme="minorHAnsi"/>
                <w:b/>
                <w:color w:val="000000" w:themeColor="text1"/>
                <w:lang w:val="ro-MD"/>
              </w:rPr>
              <w:t>Nr. acțiuni</w:t>
            </w:r>
          </w:p>
        </w:tc>
        <w:tc>
          <w:tcPr>
            <w:tcW w:w="1170" w:type="dxa"/>
            <w:shd w:val="clear" w:color="auto" w:fill="C6D9F1" w:themeFill="text2" w:themeFillTint="33"/>
            <w:vAlign w:val="center"/>
          </w:tcPr>
          <w:p w:rsidR="00F26587" w:rsidRPr="00190503" w:rsidRDefault="00F26587" w:rsidP="00F26587">
            <w:pPr>
              <w:jc w:val="center"/>
              <w:rPr>
                <w:rFonts w:asciiTheme="minorHAnsi" w:hAnsiTheme="minorHAnsi" w:cstheme="minorHAnsi"/>
                <w:b/>
                <w:color w:val="000000" w:themeColor="text1"/>
                <w:lang w:val="ro-MD"/>
              </w:rPr>
            </w:pPr>
            <w:r w:rsidRPr="00190503">
              <w:rPr>
                <w:rFonts w:asciiTheme="minorHAnsi" w:hAnsiTheme="minorHAnsi" w:cstheme="minorHAnsi"/>
                <w:b/>
                <w:color w:val="000000" w:themeColor="text1"/>
                <w:lang w:val="ro-MD"/>
              </w:rPr>
              <w:t>Procent, %</w:t>
            </w:r>
          </w:p>
        </w:tc>
      </w:tr>
      <w:tr w:rsidR="00F26587" w:rsidRPr="00190503" w:rsidTr="002E4B51">
        <w:trPr>
          <w:trHeight w:val="219"/>
        </w:trPr>
        <w:tc>
          <w:tcPr>
            <w:tcW w:w="4590" w:type="dxa"/>
            <w:vMerge w:val="restart"/>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A. Fortificarea elementelor de bază ale cadrului de reglementare care să permită atragerea, reținerea și dezvoltarea investițiilor şi promovarea exporturilor</w:t>
            </w:r>
          </w:p>
        </w:tc>
        <w:tc>
          <w:tcPr>
            <w:tcW w:w="1620" w:type="dxa"/>
            <w:vMerge w:val="restart"/>
            <w:vAlign w:val="center"/>
          </w:tcPr>
          <w:p w:rsidR="00F26587" w:rsidRPr="00190503" w:rsidRDefault="00F26587"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18</w:t>
            </w:r>
            <w:r w:rsidRPr="00190503">
              <w:rPr>
                <w:rFonts w:asciiTheme="minorHAnsi" w:hAnsiTheme="minorHAnsi" w:cstheme="minorHAnsi"/>
                <w:color w:val="000000" w:themeColor="text1"/>
                <w:lang w:val="ro-MD"/>
              </w:rPr>
              <w:t xml:space="preserve"> sub-acțiuni</w:t>
            </w:r>
          </w:p>
        </w:tc>
        <w:tc>
          <w:tcPr>
            <w:tcW w:w="1800" w:type="dxa"/>
            <w:vAlign w:val="center"/>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Realizat</w:t>
            </w:r>
          </w:p>
        </w:tc>
        <w:tc>
          <w:tcPr>
            <w:tcW w:w="1170" w:type="dxa"/>
            <w:vAlign w:val="center"/>
          </w:tcPr>
          <w:p w:rsidR="00F26587" w:rsidRPr="00190503" w:rsidRDefault="00A904E5"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11</w:t>
            </w:r>
          </w:p>
        </w:tc>
        <w:tc>
          <w:tcPr>
            <w:tcW w:w="1170" w:type="dxa"/>
            <w:vAlign w:val="center"/>
          </w:tcPr>
          <w:p w:rsidR="00F26587" w:rsidRPr="00190503" w:rsidRDefault="00F26587"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61,11</w:t>
            </w:r>
            <w:r w:rsidRPr="00190503">
              <w:rPr>
                <w:rFonts w:asciiTheme="minorHAnsi" w:hAnsiTheme="minorHAnsi" w:cstheme="minorHAnsi"/>
                <w:color w:val="000000" w:themeColor="text1"/>
                <w:lang w:val="ro-MD"/>
              </w:rPr>
              <w:t>%</w:t>
            </w:r>
          </w:p>
        </w:tc>
      </w:tr>
      <w:tr w:rsidR="00F26587" w:rsidRPr="00190503" w:rsidTr="002E4B51">
        <w:trPr>
          <w:trHeight w:val="165"/>
        </w:trPr>
        <w:tc>
          <w:tcPr>
            <w:tcW w:w="4590" w:type="dxa"/>
            <w:vMerge/>
          </w:tcPr>
          <w:p w:rsidR="00F26587" w:rsidRPr="00190503" w:rsidRDefault="00F26587" w:rsidP="00F26587">
            <w:pPr>
              <w:rPr>
                <w:rFonts w:asciiTheme="minorHAnsi" w:hAnsiTheme="minorHAnsi" w:cstheme="minorHAnsi"/>
                <w:color w:val="000000" w:themeColor="text1"/>
                <w:lang w:val="ro-MD"/>
              </w:rPr>
            </w:pPr>
          </w:p>
        </w:tc>
        <w:tc>
          <w:tcPr>
            <w:tcW w:w="1620" w:type="dxa"/>
            <w:vMerge/>
          </w:tcPr>
          <w:p w:rsidR="00F26587" w:rsidRPr="00190503" w:rsidRDefault="00F26587" w:rsidP="00F26587">
            <w:pPr>
              <w:jc w:val="both"/>
              <w:rPr>
                <w:rFonts w:asciiTheme="minorHAnsi" w:hAnsiTheme="minorHAnsi" w:cstheme="minorHAnsi"/>
                <w:color w:val="000000" w:themeColor="text1"/>
                <w:lang w:val="ro-MD"/>
              </w:rPr>
            </w:pPr>
          </w:p>
        </w:tc>
        <w:tc>
          <w:tcPr>
            <w:tcW w:w="1800" w:type="dxa"/>
            <w:vAlign w:val="center"/>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În curs de realizare</w:t>
            </w:r>
          </w:p>
        </w:tc>
        <w:tc>
          <w:tcPr>
            <w:tcW w:w="1170" w:type="dxa"/>
            <w:vAlign w:val="center"/>
          </w:tcPr>
          <w:p w:rsidR="00F26587" w:rsidRPr="00190503" w:rsidRDefault="00F26587" w:rsidP="00F26587">
            <w:pPr>
              <w:jc w:val="cente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4</w:t>
            </w:r>
          </w:p>
        </w:tc>
        <w:tc>
          <w:tcPr>
            <w:tcW w:w="1170" w:type="dxa"/>
            <w:vAlign w:val="center"/>
          </w:tcPr>
          <w:p w:rsidR="00F26587" w:rsidRPr="00190503" w:rsidRDefault="00F26587"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22,22</w:t>
            </w:r>
            <w:r w:rsidRPr="00190503">
              <w:rPr>
                <w:rFonts w:asciiTheme="minorHAnsi" w:hAnsiTheme="minorHAnsi" w:cstheme="minorHAnsi"/>
                <w:color w:val="000000" w:themeColor="text1"/>
                <w:lang w:val="ro-MD"/>
              </w:rPr>
              <w:t>%</w:t>
            </w:r>
          </w:p>
        </w:tc>
      </w:tr>
      <w:tr w:rsidR="00F26587" w:rsidRPr="00190503" w:rsidTr="00E22F02">
        <w:tc>
          <w:tcPr>
            <w:tcW w:w="4590" w:type="dxa"/>
            <w:vMerge/>
          </w:tcPr>
          <w:p w:rsidR="00F26587" w:rsidRPr="00190503" w:rsidRDefault="00F26587" w:rsidP="00F26587">
            <w:pPr>
              <w:rPr>
                <w:rFonts w:asciiTheme="minorHAnsi" w:hAnsiTheme="minorHAnsi" w:cstheme="minorHAnsi"/>
                <w:color w:val="000000" w:themeColor="text1"/>
                <w:lang w:val="ro-MD"/>
              </w:rPr>
            </w:pPr>
          </w:p>
        </w:tc>
        <w:tc>
          <w:tcPr>
            <w:tcW w:w="1620" w:type="dxa"/>
            <w:vMerge/>
          </w:tcPr>
          <w:p w:rsidR="00F26587" w:rsidRPr="00190503" w:rsidRDefault="00F26587" w:rsidP="00F26587">
            <w:pPr>
              <w:jc w:val="both"/>
              <w:rPr>
                <w:rFonts w:asciiTheme="minorHAnsi" w:hAnsiTheme="minorHAnsi" w:cstheme="minorHAnsi"/>
                <w:color w:val="000000" w:themeColor="text1"/>
                <w:lang w:val="ro-MD"/>
              </w:rPr>
            </w:pPr>
          </w:p>
        </w:tc>
        <w:tc>
          <w:tcPr>
            <w:tcW w:w="1800" w:type="dxa"/>
            <w:shd w:val="clear" w:color="auto" w:fill="D9D9D9" w:themeFill="background1" w:themeFillShade="D9"/>
            <w:vAlign w:val="center"/>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Nerealizat</w:t>
            </w:r>
          </w:p>
        </w:tc>
        <w:tc>
          <w:tcPr>
            <w:tcW w:w="1170" w:type="dxa"/>
            <w:shd w:val="clear" w:color="auto" w:fill="D9D9D9" w:themeFill="background1" w:themeFillShade="D9"/>
            <w:vAlign w:val="center"/>
          </w:tcPr>
          <w:p w:rsidR="00F26587" w:rsidRPr="00190503" w:rsidRDefault="00A904E5"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3</w:t>
            </w:r>
          </w:p>
        </w:tc>
        <w:tc>
          <w:tcPr>
            <w:tcW w:w="1170" w:type="dxa"/>
            <w:shd w:val="clear" w:color="auto" w:fill="D9D9D9" w:themeFill="background1" w:themeFillShade="D9"/>
            <w:vAlign w:val="center"/>
          </w:tcPr>
          <w:p w:rsidR="00F26587" w:rsidRPr="00190503" w:rsidRDefault="00F26587"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16,67</w:t>
            </w:r>
            <w:r w:rsidRPr="00190503">
              <w:rPr>
                <w:rFonts w:asciiTheme="minorHAnsi" w:hAnsiTheme="minorHAnsi" w:cstheme="minorHAnsi"/>
                <w:color w:val="000000" w:themeColor="text1"/>
                <w:lang w:val="ro-MD"/>
              </w:rPr>
              <w:t>%</w:t>
            </w:r>
          </w:p>
        </w:tc>
      </w:tr>
      <w:tr w:rsidR="00F26587" w:rsidRPr="00190503" w:rsidTr="002E4B51">
        <w:trPr>
          <w:trHeight w:val="218"/>
        </w:trPr>
        <w:tc>
          <w:tcPr>
            <w:tcW w:w="4590" w:type="dxa"/>
            <w:vMerge w:val="restart"/>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B. Îmbunătățirea sistemului de dezvoltare a forței de muncă pentru sectoarele prioritare orientate spre export</w:t>
            </w:r>
          </w:p>
        </w:tc>
        <w:tc>
          <w:tcPr>
            <w:tcW w:w="1620" w:type="dxa"/>
            <w:vMerge w:val="restart"/>
            <w:vAlign w:val="center"/>
          </w:tcPr>
          <w:p w:rsidR="00F26587" w:rsidRPr="00190503" w:rsidRDefault="00F26587" w:rsidP="00F26587">
            <w:pPr>
              <w:jc w:val="cente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1</w:t>
            </w:r>
            <w:r>
              <w:rPr>
                <w:rFonts w:asciiTheme="minorHAnsi" w:hAnsiTheme="minorHAnsi" w:cstheme="minorHAnsi"/>
                <w:color w:val="000000" w:themeColor="text1"/>
                <w:lang w:val="ro-MD"/>
              </w:rPr>
              <w:t>3</w:t>
            </w:r>
            <w:r w:rsidRPr="00190503">
              <w:rPr>
                <w:rFonts w:asciiTheme="minorHAnsi" w:hAnsiTheme="minorHAnsi" w:cstheme="minorHAnsi"/>
                <w:color w:val="000000" w:themeColor="text1"/>
                <w:lang w:val="ro-MD"/>
              </w:rPr>
              <w:t xml:space="preserve"> sub-acțiuni</w:t>
            </w:r>
          </w:p>
        </w:tc>
        <w:tc>
          <w:tcPr>
            <w:tcW w:w="1800" w:type="dxa"/>
            <w:vAlign w:val="center"/>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Realizat</w:t>
            </w:r>
          </w:p>
        </w:tc>
        <w:tc>
          <w:tcPr>
            <w:tcW w:w="1170" w:type="dxa"/>
            <w:vAlign w:val="center"/>
          </w:tcPr>
          <w:p w:rsidR="00F26587" w:rsidRPr="00190503" w:rsidRDefault="00A904E5"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6</w:t>
            </w:r>
          </w:p>
        </w:tc>
        <w:tc>
          <w:tcPr>
            <w:tcW w:w="1170" w:type="dxa"/>
            <w:vAlign w:val="center"/>
          </w:tcPr>
          <w:p w:rsidR="00F26587" w:rsidRPr="00190503" w:rsidRDefault="00F26587"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46,15</w:t>
            </w:r>
            <w:r w:rsidRPr="00190503">
              <w:rPr>
                <w:rFonts w:asciiTheme="minorHAnsi" w:hAnsiTheme="minorHAnsi" w:cstheme="minorHAnsi"/>
                <w:color w:val="000000" w:themeColor="text1"/>
                <w:lang w:val="ro-MD"/>
              </w:rPr>
              <w:t>%</w:t>
            </w:r>
          </w:p>
        </w:tc>
      </w:tr>
      <w:tr w:rsidR="00F26587" w:rsidRPr="00190503" w:rsidTr="002E4B51">
        <w:trPr>
          <w:trHeight w:val="237"/>
        </w:trPr>
        <w:tc>
          <w:tcPr>
            <w:tcW w:w="4590" w:type="dxa"/>
            <w:vMerge/>
          </w:tcPr>
          <w:p w:rsidR="00F26587" w:rsidRPr="00190503" w:rsidRDefault="00F26587" w:rsidP="00F26587">
            <w:pPr>
              <w:rPr>
                <w:rFonts w:asciiTheme="minorHAnsi" w:hAnsiTheme="minorHAnsi" w:cstheme="minorHAnsi"/>
                <w:color w:val="000000" w:themeColor="text1"/>
                <w:lang w:val="ro-MD"/>
              </w:rPr>
            </w:pPr>
          </w:p>
        </w:tc>
        <w:tc>
          <w:tcPr>
            <w:tcW w:w="1620" w:type="dxa"/>
            <w:vMerge/>
          </w:tcPr>
          <w:p w:rsidR="00F26587" w:rsidRPr="00190503" w:rsidRDefault="00F26587" w:rsidP="00F26587">
            <w:pPr>
              <w:jc w:val="both"/>
              <w:rPr>
                <w:rFonts w:asciiTheme="minorHAnsi" w:hAnsiTheme="minorHAnsi" w:cstheme="minorHAnsi"/>
                <w:color w:val="000000" w:themeColor="text1"/>
                <w:lang w:val="ro-MD"/>
              </w:rPr>
            </w:pPr>
          </w:p>
        </w:tc>
        <w:tc>
          <w:tcPr>
            <w:tcW w:w="1800" w:type="dxa"/>
            <w:vAlign w:val="center"/>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În curs de realizare</w:t>
            </w:r>
          </w:p>
        </w:tc>
        <w:tc>
          <w:tcPr>
            <w:tcW w:w="1170" w:type="dxa"/>
            <w:vAlign w:val="center"/>
          </w:tcPr>
          <w:p w:rsidR="00F26587" w:rsidRPr="00190503" w:rsidRDefault="00F26587" w:rsidP="00F26587">
            <w:pPr>
              <w:jc w:val="cente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6</w:t>
            </w:r>
          </w:p>
        </w:tc>
        <w:tc>
          <w:tcPr>
            <w:tcW w:w="1170" w:type="dxa"/>
            <w:vAlign w:val="center"/>
          </w:tcPr>
          <w:p w:rsidR="00F26587" w:rsidRPr="00190503" w:rsidRDefault="00F26587"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46,15</w:t>
            </w:r>
            <w:r w:rsidRPr="00190503">
              <w:rPr>
                <w:rFonts w:asciiTheme="minorHAnsi" w:hAnsiTheme="minorHAnsi" w:cstheme="minorHAnsi"/>
                <w:color w:val="000000" w:themeColor="text1"/>
                <w:lang w:val="ro-MD"/>
              </w:rPr>
              <w:t>%</w:t>
            </w:r>
          </w:p>
        </w:tc>
      </w:tr>
      <w:tr w:rsidR="00F26587" w:rsidRPr="00190503" w:rsidTr="00E22F02">
        <w:tc>
          <w:tcPr>
            <w:tcW w:w="4590" w:type="dxa"/>
            <w:vMerge/>
          </w:tcPr>
          <w:p w:rsidR="00F26587" w:rsidRPr="00190503" w:rsidRDefault="00F26587" w:rsidP="00F26587">
            <w:pPr>
              <w:rPr>
                <w:rFonts w:asciiTheme="minorHAnsi" w:hAnsiTheme="minorHAnsi" w:cstheme="minorHAnsi"/>
                <w:color w:val="000000" w:themeColor="text1"/>
                <w:lang w:val="ro-MD"/>
              </w:rPr>
            </w:pPr>
          </w:p>
        </w:tc>
        <w:tc>
          <w:tcPr>
            <w:tcW w:w="1620" w:type="dxa"/>
            <w:vMerge/>
          </w:tcPr>
          <w:p w:rsidR="00F26587" w:rsidRPr="00190503" w:rsidRDefault="00F26587" w:rsidP="00F26587">
            <w:pPr>
              <w:jc w:val="both"/>
              <w:rPr>
                <w:rFonts w:asciiTheme="minorHAnsi" w:hAnsiTheme="minorHAnsi" w:cstheme="minorHAnsi"/>
                <w:color w:val="000000" w:themeColor="text1"/>
                <w:lang w:val="ro-MD"/>
              </w:rPr>
            </w:pPr>
          </w:p>
        </w:tc>
        <w:tc>
          <w:tcPr>
            <w:tcW w:w="1800" w:type="dxa"/>
            <w:shd w:val="clear" w:color="auto" w:fill="D9D9D9" w:themeFill="background1" w:themeFillShade="D9"/>
            <w:vAlign w:val="center"/>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Nerealizat</w:t>
            </w:r>
          </w:p>
        </w:tc>
        <w:tc>
          <w:tcPr>
            <w:tcW w:w="1170" w:type="dxa"/>
            <w:shd w:val="clear" w:color="auto" w:fill="D9D9D9" w:themeFill="background1" w:themeFillShade="D9"/>
            <w:vAlign w:val="center"/>
          </w:tcPr>
          <w:p w:rsidR="00F26587" w:rsidRPr="00190503" w:rsidRDefault="00F26587" w:rsidP="00F26587">
            <w:pPr>
              <w:jc w:val="cente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1</w:t>
            </w:r>
          </w:p>
        </w:tc>
        <w:tc>
          <w:tcPr>
            <w:tcW w:w="1170" w:type="dxa"/>
            <w:shd w:val="clear" w:color="auto" w:fill="D9D9D9" w:themeFill="background1" w:themeFillShade="D9"/>
            <w:vAlign w:val="center"/>
          </w:tcPr>
          <w:p w:rsidR="00F26587" w:rsidRPr="00190503" w:rsidRDefault="00F26587"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7,69</w:t>
            </w:r>
            <w:r w:rsidRPr="00190503">
              <w:rPr>
                <w:rFonts w:asciiTheme="minorHAnsi" w:hAnsiTheme="minorHAnsi" w:cstheme="minorHAnsi"/>
                <w:color w:val="000000" w:themeColor="text1"/>
                <w:lang w:val="ro-MD"/>
              </w:rPr>
              <w:t>%</w:t>
            </w:r>
          </w:p>
        </w:tc>
      </w:tr>
      <w:tr w:rsidR="00F26587" w:rsidRPr="00190503" w:rsidTr="002E4B51">
        <w:trPr>
          <w:trHeight w:val="264"/>
        </w:trPr>
        <w:tc>
          <w:tcPr>
            <w:tcW w:w="4590" w:type="dxa"/>
            <w:vMerge w:val="restart"/>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C. Sporirea calității infrastructurii industriale, de transport și comerciale pentru sectoarele orientate spre export</w:t>
            </w:r>
          </w:p>
        </w:tc>
        <w:tc>
          <w:tcPr>
            <w:tcW w:w="1620" w:type="dxa"/>
            <w:vMerge w:val="restart"/>
            <w:vAlign w:val="center"/>
          </w:tcPr>
          <w:p w:rsidR="00F26587" w:rsidRPr="00190503" w:rsidRDefault="00F26587" w:rsidP="00F26587">
            <w:pPr>
              <w:jc w:val="cente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2</w:t>
            </w:r>
            <w:r>
              <w:rPr>
                <w:rFonts w:asciiTheme="minorHAnsi" w:hAnsiTheme="minorHAnsi" w:cstheme="minorHAnsi"/>
                <w:color w:val="000000" w:themeColor="text1"/>
                <w:lang w:val="ro-MD"/>
              </w:rPr>
              <w:t>4</w:t>
            </w:r>
            <w:r w:rsidRPr="00190503">
              <w:rPr>
                <w:rFonts w:asciiTheme="minorHAnsi" w:hAnsiTheme="minorHAnsi" w:cstheme="minorHAnsi"/>
                <w:color w:val="000000" w:themeColor="text1"/>
                <w:lang w:val="ro-MD"/>
              </w:rPr>
              <w:t xml:space="preserve"> sub-acțiuni</w:t>
            </w:r>
          </w:p>
        </w:tc>
        <w:tc>
          <w:tcPr>
            <w:tcW w:w="1800" w:type="dxa"/>
            <w:vAlign w:val="center"/>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Realizat</w:t>
            </w:r>
          </w:p>
        </w:tc>
        <w:tc>
          <w:tcPr>
            <w:tcW w:w="1170" w:type="dxa"/>
            <w:vAlign w:val="center"/>
          </w:tcPr>
          <w:p w:rsidR="00F26587" w:rsidRPr="00190503" w:rsidRDefault="00A904E5"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18</w:t>
            </w:r>
          </w:p>
        </w:tc>
        <w:tc>
          <w:tcPr>
            <w:tcW w:w="1170" w:type="dxa"/>
            <w:vAlign w:val="center"/>
          </w:tcPr>
          <w:p w:rsidR="00F26587" w:rsidRPr="00190503" w:rsidRDefault="00F26587"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75,00</w:t>
            </w:r>
            <w:r w:rsidRPr="00190503">
              <w:rPr>
                <w:rFonts w:asciiTheme="minorHAnsi" w:hAnsiTheme="minorHAnsi" w:cstheme="minorHAnsi"/>
                <w:color w:val="000000" w:themeColor="text1"/>
                <w:lang w:val="ro-MD"/>
              </w:rPr>
              <w:t>%</w:t>
            </w:r>
          </w:p>
        </w:tc>
      </w:tr>
      <w:tr w:rsidR="00F26587" w:rsidRPr="00190503" w:rsidTr="002E4B51">
        <w:trPr>
          <w:trHeight w:val="255"/>
        </w:trPr>
        <w:tc>
          <w:tcPr>
            <w:tcW w:w="4590" w:type="dxa"/>
            <w:vMerge/>
          </w:tcPr>
          <w:p w:rsidR="00F26587" w:rsidRPr="00190503" w:rsidRDefault="00F26587" w:rsidP="00F26587">
            <w:pPr>
              <w:rPr>
                <w:rFonts w:asciiTheme="minorHAnsi" w:hAnsiTheme="minorHAnsi" w:cstheme="minorHAnsi"/>
                <w:color w:val="000000" w:themeColor="text1"/>
                <w:lang w:val="ro-MD"/>
              </w:rPr>
            </w:pPr>
          </w:p>
        </w:tc>
        <w:tc>
          <w:tcPr>
            <w:tcW w:w="1620" w:type="dxa"/>
            <w:vMerge/>
          </w:tcPr>
          <w:p w:rsidR="00F26587" w:rsidRPr="00190503" w:rsidRDefault="00F26587" w:rsidP="00F26587">
            <w:pPr>
              <w:jc w:val="both"/>
              <w:rPr>
                <w:rFonts w:asciiTheme="minorHAnsi" w:hAnsiTheme="minorHAnsi" w:cstheme="minorHAnsi"/>
                <w:color w:val="000000" w:themeColor="text1"/>
                <w:lang w:val="ro-MD"/>
              </w:rPr>
            </w:pPr>
          </w:p>
        </w:tc>
        <w:tc>
          <w:tcPr>
            <w:tcW w:w="1800" w:type="dxa"/>
            <w:vAlign w:val="center"/>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În curs de realizare</w:t>
            </w:r>
          </w:p>
        </w:tc>
        <w:tc>
          <w:tcPr>
            <w:tcW w:w="1170" w:type="dxa"/>
            <w:vAlign w:val="center"/>
          </w:tcPr>
          <w:p w:rsidR="00F26587" w:rsidRPr="00190503" w:rsidRDefault="00A904E5"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4</w:t>
            </w:r>
          </w:p>
        </w:tc>
        <w:tc>
          <w:tcPr>
            <w:tcW w:w="1170" w:type="dxa"/>
            <w:vAlign w:val="center"/>
          </w:tcPr>
          <w:p w:rsidR="00F26587" w:rsidRPr="00190503" w:rsidRDefault="00F26587"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16,67</w:t>
            </w:r>
            <w:r w:rsidRPr="00190503">
              <w:rPr>
                <w:rFonts w:asciiTheme="minorHAnsi" w:hAnsiTheme="minorHAnsi" w:cstheme="minorHAnsi"/>
                <w:color w:val="000000" w:themeColor="text1"/>
                <w:lang w:val="ro-MD"/>
              </w:rPr>
              <w:t>%</w:t>
            </w:r>
          </w:p>
        </w:tc>
      </w:tr>
      <w:tr w:rsidR="00F26587" w:rsidRPr="00190503" w:rsidTr="00E22F02">
        <w:trPr>
          <w:trHeight w:val="60"/>
        </w:trPr>
        <w:tc>
          <w:tcPr>
            <w:tcW w:w="4590" w:type="dxa"/>
            <w:vMerge/>
          </w:tcPr>
          <w:p w:rsidR="00F26587" w:rsidRPr="00190503" w:rsidRDefault="00F26587" w:rsidP="00F26587">
            <w:pPr>
              <w:rPr>
                <w:rFonts w:asciiTheme="minorHAnsi" w:hAnsiTheme="minorHAnsi" w:cstheme="minorHAnsi"/>
                <w:color w:val="000000" w:themeColor="text1"/>
                <w:lang w:val="ro-MD"/>
              </w:rPr>
            </w:pPr>
          </w:p>
        </w:tc>
        <w:tc>
          <w:tcPr>
            <w:tcW w:w="1620" w:type="dxa"/>
            <w:vMerge/>
          </w:tcPr>
          <w:p w:rsidR="00F26587" w:rsidRPr="00190503" w:rsidRDefault="00F26587" w:rsidP="00F26587">
            <w:pPr>
              <w:jc w:val="both"/>
              <w:rPr>
                <w:rFonts w:asciiTheme="minorHAnsi" w:hAnsiTheme="minorHAnsi" w:cstheme="minorHAnsi"/>
                <w:color w:val="000000" w:themeColor="text1"/>
                <w:lang w:val="ro-MD"/>
              </w:rPr>
            </w:pPr>
          </w:p>
        </w:tc>
        <w:tc>
          <w:tcPr>
            <w:tcW w:w="1800" w:type="dxa"/>
            <w:shd w:val="clear" w:color="auto" w:fill="D9D9D9" w:themeFill="background1" w:themeFillShade="D9"/>
            <w:vAlign w:val="center"/>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Nerealizat</w:t>
            </w:r>
          </w:p>
        </w:tc>
        <w:tc>
          <w:tcPr>
            <w:tcW w:w="1170" w:type="dxa"/>
            <w:shd w:val="clear" w:color="auto" w:fill="D9D9D9" w:themeFill="background1" w:themeFillShade="D9"/>
            <w:vAlign w:val="center"/>
          </w:tcPr>
          <w:p w:rsidR="00F26587" w:rsidRPr="00190503" w:rsidRDefault="00A904E5"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2</w:t>
            </w:r>
          </w:p>
        </w:tc>
        <w:tc>
          <w:tcPr>
            <w:tcW w:w="1170" w:type="dxa"/>
            <w:shd w:val="clear" w:color="auto" w:fill="D9D9D9" w:themeFill="background1" w:themeFillShade="D9"/>
            <w:vAlign w:val="center"/>
          </w:tcPr>
          <w:p w:rsidR="00F26587" w:rsidRPr="00190503" w:rsidRDefault="00F26587"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8,33</w:t>
            </w:r>
            <w:r w:rsidRPr="00190503">
              <w:rPr>
                <w:rFonts w:asciiTheme="minorHAnsi" w:hAnsiTheme="minorHAnsi" w:cstheme="minorHAnsi"/>
                <w:color w:val="000000" w:themeColor="text1"/>
                <w:lang w:val="ro-MD"/>
              </w:rPr>
              <w:t>%</w:t>
            </w:r>
          </w:p>
        </w:tc>
      </w:tr>
      <w:tr w:rsidR="00F26587" w:rsidRPr="00190503" w:rsidTr="002E4B51">
        <w:trPr>
          <w:trHeight w:val="147"/>
        </w:trPr>
        <w:tc>
          <w:tcPr>
            <w:tcW w:w="4590" w:type="dxa"/>
            <w:vMerge w:val="restart"/>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D. Maximizarea beneficiilor economice și de dezvoltare ale ISD prin consolidarea legăturilor cu economia națională</w:t>
            </w:r>
          </w:p>
        </w:tc>
        <w:tc>
          <w:tcPr>
            <w:tcW w:w="1620" w:type="dxa"/>
            <w:vMerge w:val="restart"/>
            <w:vAlign w:val="center"/>
          </w:tcPr>
          <w:p w:rsidR="00F26587" w:rsidRPr="00190503" w:rsidRDefault="00F26587"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30</w:t>
            </w:r>
            <w:r w:rsidRPr="00190503">
              <w:rPr>
                <w:rFonts w:asciiTheme="minorHAnsi" w:hAnsiTheme="minorHAnsi" w:cstheme="minorHAnsi"/>
                <w:color w:val="000000" w:themeColor="text1"/>
                <w:lang w:val="ro-MD"/>
              </w:rPr>
              <w:t xml:space="preserve"> sub-acțiuni</w:t>
            </w:r>
          </w:p>
        </w:tc>
        <w:tc>
          <w:tcPr>
            <w:tcW w:w="1800" w:type="dxa"/>
            <w:vAlign w:val="center"/>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Realizat</w:t>
            </w:r>
          </w:p>
        </w:tc>
        <w:tc>
          <w:tcPr>
            <w:tcW w:w="1170" w:type="dxa"/>
            <w:vAlign w:val="center"/>
          </w:tcPr>
          <w:p w:rsidR="00F26587" w:rsidRPr="00190503" w:rsidRDefault="00A904E5"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26</w:t>
            </w:r>
          </w:p>
        </w:tc>
        <w:tc>
          <w:tcPr>
            <w:tcW w:w="1170" w:type="dxa"/>
            <w:vAlign w:val="center"/>
          </w:tcPr>
          <w:p w:rsidR="00F26587" w:rsidRPr="00190503" w:rsidRDefault="00F26587"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86,67</w:t>
            </w:r>
            <w:r w:rsidRPr="00190503">
              <w:rPr>
                <w:rFonts w:asciiTheme="minorHAnsi" w:hAnsiTheme="minorHAnsi" w:cstheme="minorHAnsi"/>
                <w:color w:val="000000" w:themeColor="text1"/>
                <w:lang w:val="ro-MD"/>
              </w:rPr>
              <w:t>%</w:t>
            </w:r>
          </w:p>
        </w:tc>
      </w:tr>
      <w:tr w:rsidR="00F26587" w:rsidRPr="00190503" w:rsidTr="002E4B51">
        <w:trPr>
          <w:trHeight w:val="264"/>
        </w:trPr>
        <w:tc>
          <w:tcPr>
            <w:tcW w:w="4590" w:type="dxa"/>
            <w:vMerge/>
          </w:tcPr>
          <w:p w:rsidR="00F26587" w:rsidRPr="00190503" w:rsidRDefault="00F26587" w:rsidP="00F26587">
            <w:pPr>
              <w:rPr>
                <w:rFonts w:asciiTheme="minorHAnsi" w:hAnsiTheme="minorHAnsi" w:cstheme="minorHAnsi"/>
                <w:color w:val="000000" w:themeColor="text1"/>
                <w:lang w:val="ro-MD"/>
              </w:rPr>
            </w:pPr>
          </w:p>
        </w:tc>
        <w:tc>
          <w:tcPr>
            <w:tcW w:w="1620" w:type="dxa"/>
            <w:vMerge/>
          </w:tcPr>
          <w:p w:rsidR="00F26587" w:rsidRPr="00190503" w:rsidRDefault="00F26587" w:rsidP="00F26587">
            <w:pPr>
              <w:jc w:val="both"/>
              <w:rPr>
                <w:rFonts w:asciiTheme="minorHAnsi" w:hAnsiTheme="minorHAnsi" w:cstheme="minorHAnsi"/>
                <w:color w:val="000000" w:themeColor="text1"/>
                <w:lang w:val="ro-MD"/>
              </w:rPr>
            </w:pPr>
          </w:p>
        </w:tc>
        <w:tc>
          <w:tcPr>
            <w:tcW w:w="1800" w:type="dxa"/>
            <w:vAlign w:val="center"/>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În curs de realizare</w:t>
            </w:r>
          </w:p>
        </w:tc>
        <w:tc>
          <w:tcPr>
            <w:tcW w:w="1170" w:type="dxa"/>
            <w:vAlign w:val="center"/>
          </w:tcPr>
          <w:p w:rsidR="00F26587" w:rsidRPr="00190503" w:rsidRDefault="00F26587" w:rsidP="00F26587">
            <w:pPr>
              <w:jc w:val="cente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3</w:t>
            </w:r>
          </w:p>
        </w:tc>
        <w:tc>
          <w:tcPr>
            <w:tcW w:w="1170" w:type="dxa"/>
            <w:vAlign w:val="center"/>
          </w:tcPr>
          <w:p w:rsidR="00F26587" w:rsidRPr="00190503" w:rsidRDefault="00F26587" w:rsidP="00F26587">
            <w:pPr>
              <w:jc w:val="cente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10</w:t>
            </w:r>
            <w:r>
              <w:rPr>
                <w:rFonts w:asciiTheme="minorHAnsi" w:hAnsiTheme="minorHAnsi" w:cstheme="minorHAnsi"/>
                <w:color w:val="000000" w:themeColor="text1"/>
                <w:lang w:val="ro-MD"/>
              </w:rPr>
              <w:t>,00</w:t>
            </w:r>
            <w:r w:rsidRPr="00190503">
              <w:rPr>
                <w:rFonts w:asciiTheme="minorHAnsi" w:hAnsiTheme="minorHAnsi" w:cstheme="minorHAnsi"/>
                <w:color w:val="000000" w:themeColor="text1"/>
                <w:lang w:val="ro-MD"/>
              </w:rPr>
              <w:t>%</w:t>
            </w:r>
          </w:p>
        </w:tc>
      </w:tr>
      <w:tr w:rsidR="00F26587" w:rsidRPr="00190503" w:rsidTr="00E22F02">
        <w:tc>
          <w:tcPr>
            <w:tcW w:w="4590" w:type="dxa"/>
            <w:vMerge/>
          </w:tcPr>
          <w:p w:rsidR="00F26587" w:rsidRPr="00190503" w:rsidRDefault="00F26587" w:rsidP="00F26587">
            <w:pPr>
              <w:rPr>
                <w:rFonts w:asciiTheme="minorHAnsi" w:hAnsiTheme="minorHAnsi" w:cstheme="minorHAnsi"/>
                <w:color w:val="000000" w:themeColor="text1"/>
                <w:lang w:val="ro-MD"/>
              </w:rPr>
            </w:pPr>
          </w:p>
        </w:tc>
        <w:tc>
          <w:tcPr>
            <w:tcW w:w="1620" w:type="dxa"/>
            <w:vMerge/>
          </w:tcPr>
          <w:p w:rsidR="00F26587" w:rsidRPr="00190503" w:rsidRDefault="00F26587" w:rsidP="00F26587">
            <w:pPr>
              <w:jc w:val="both"/>
              <w:rPr>
                <w:rFonts w:asciiTheme="minorHAnsi" w:hAnsiTheme="minorHAnsi" w:cstheme="minorHAnsi"/>
                <w:color w:val="000000" w:themeColor="text1"/>
                <w:lang w:val="ro-MD"/>
              </w:rPr>
            </w:pPr>
          </w:p>
        </w:tc>
        <w:tc>
          <w:tcPr>
            <w:tcW w:w="1800" w:type="dxa"/>
            <w:shd w:val="clear" w:color="auto" w:fill="D9D9D9" w:themeFill="background1" w:themeFillShade="D9"/>
            <w:vAlign w:val="center"/>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Nerealizat</w:t>
            </w:r>
          </w:p>
        </w:tc>
        <w:tc>
          <w:tcPr>
            <w:tcW w:w="1170" w:type="dxa"/>
            <w:shd w:val="clear" w:color="auto" w:fill="D9D9D9" w:themeFill="background1" w:themeFillShade="D9"/>
            <w:vAlign w:val="center"/>
          </w:tcPr>
          <w:p w:rsidR="00F26587" w:rsidRPr="00190503" w:rsidRDefault="00F26587" w:rsidP="00F26587">
            <w:pPr>
              <w:jc w:val="cente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1</w:t>
            </w:r>
          </w:p>
        </w:tc>
        <w:tc>
          <w:tcPr>
            <w:tcW w:w="1170" w:type="dxa"/>
            <w:shd w:val="clear" w:color="auto" w:fill="D9D9D9" w:themeFill="background1" w:themeFillShade="D9"/>
            <w:vAlign w:val="center"/>
          </w:tcPr>
          <w:p w:rsidR="00F26587" w:rsidRPr="00190503" w:rsidRDefault="00F26587" w:rsidP="00F26587">
            <w:pPr>
              <w:jc w:val="cente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3</w:t>
            </w:r>
            <w:r>
              <w:rPr>
                <w:rFonts w:asciiTheme="minorHAnsi" w:hAnsiTheme="minorHAnsi" w:cstheme="minorHAnsi"/>
                <w:color w:val="000000" w:themeColor="text1"/>
                <w:lang w:val="ro-MD"/>
              </w:rPr>
              <w:t>,33</w:t>
            </w:r>
            <w:r w:rsidRPr="00190503">
              <w:rPr>
                <w:rFonts w:asciiTheme="minorHAnsi" w:hAnsiTheme="minorHAnsi" w:cstheme="minorHAnsi"/>
                <w:color w:val="000000" w:themeColor="text1"/>
                <w:lang w:val="ro-MD"/>
              </w:rPr>
              <w:t>%</w:t>
            </w:r>
          </w:p>
        </w:tc>
      </w:tr>
      <w:tr w:rsidR="00F26587" w:rsidRPr="00190503" w:rsidTr="002E4B51">
        <w:tc>
          <w:tcPr>
            <w:tcW w:w="4590" w:type="dxa"/>
            <w:vMerge w:val="restart"/>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E. Sporirea capacităților de export ale producătorilor autohtoni</w:t>
            </w:r>
          </w:p>
        </w:tc>
        <w:tc>
          <w:tcPr>
            <w:tcW w:w="1620" w:type="dxa"/>
            <w:vMerge w:val="restart"/>
            <w:vAlign w:val="center"/>
          </w:tcPr>
          <w:p w:rsidR="00F26587" w:rsidRPr="00190503" w:rsidRDefault="00F26587" w:rsidP="00F26587">
            <w:pPr>
              <w:jc w:val="cente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1</w:t>
            </w:r>
            <w:r>
              <w:rPr>
                <w:rFonts w:asciiTheme="minorHAnsi" w:hAnsiTheme="minorHAnsi" w:cstheme="minorHAnsi"/>
                <w:color w:val="000000" w:themeColor="text1"/>
                <w:lang w:val="ro-MD"/>
              </w:rPr>
              <w:t>9</w:t>
            </w:r>
            <w:r w:rsidRPr="00190503">
              <w:rPr>
                <w:rFonts w:asciiTheme="minorHAnsi" w:hAnsiTheme="minorHAnsi" w:cstheme="minorHAnsi"/>
                <w:color w:val="000000" w:themeColor="text1"/>
                <w:lang w:val="ro-MD"/>
              </w:rPr>
              <w:t xml:space="preserve"> sub-acțiuni</w:t>
            </w:r>
          </w:p>
        </w:tc>
        <w:tc>
          <w:tcPr>
            <w:tcW w:w="1800" w:type="dxa"/>
            <w:vAlign w:val="center"/>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Realizat</w:t>
            </w:r>
          </w:p>
        </w:tc>
        <w:tc>
          <w:tcPr>
            <w:tcW w:w="1170" w:type="dxa"/>
            <w:vAlign w:val="center"/>
          </w:tcPr>
          <w:p w:rsidR="00F26587" w:rsidRPr="00190503" w:rsidRDefault="00DB3D0E"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16</w:t>
            </w:r>
          </w:p>
        </w:tc>
        <w:tc>
          <w:tcPr>
            <w:tcW w:w="1170" w:type="dxa"/>
            <w:vAlign w:val="center"/>
          </w:tcPr>
          <w:p w:rsidR="00F26587" w:rsidRPr="00190503" w:rsidRDefault="00DB3D0E" w:rsidP="00DB3D0E">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84,21</w:t>
            </w:r>
            <w:r w:rsidR="00F26587" w:rsidRPr="00190503">
              <w:rPr>
                <w:rFonts w:asciiTheme="minorHAnsi" w:hAnsiTheme="minorHAnsi" w:cstheme="minorHAnsi"/>
                <w:color w:val="000000" w:themeColor="text1"/>
                <w:lang w:val="ro-MD"/>
              </w:rPr>
              <w:t>%</w:t>
            </w:r>
          </w:p>
        </w:tc>
      </w:tr>
      <w:tr w:rsidR="00F26587" w:rsidRPr="00190503" w:rsidTr="002E4B51">
        <w:tc>
          <w:tcPr>
            <w:tcW w:w="4590" w:type="dxa"/>
            <w:vMerge/>
          </w:tcPr>
          <w:p w:rsidR="00F26587" w:rsidRPr="00190503" w:rsidRDefault="00F26587" w:rsidP="00F26587">
            <w:pPr>
              <w:rPr>
                <w:rFonts w:asciiTheme="minorHAnsi" w:hAnsiTheme="minorHAnsi" w:cstheme="minorHAnsi"/>
                <w:color w:val="000000" w:themeColor="text1"/>
                <w:lang w:val="ro-MD"/>
              </w:rPr>
            </w:pPr>
          </w:p>
        </w:tc>
        <w:tc>
          <w:tcPr>
            <w:tcW w:w="1620" w:type="dxa"/>
            <w:vMerge/>
          </w:tcPr>
          <w:p w:rsidR="00F26587" w:rsidRPr="00190503" w:rsidRDefault="00F26587" w:rsidP="00F26587">
            <w:pPr>
              <w:jc w:val="both"/>
              <w:rPr>
                <w:rFonts w:asciiTheme="minorHAnsi" w:hAnsiTheme="minorHAnsi" w:cstheme="minorHAnsi"/>
                <w:color w:val="000000" w:themeColor="text1"/>
                <w:lang w:val="ro-MD"/>
              </w:rPr>
            </w:pPr>
          </w:p>
        </w:tc>
        <w:tc>
          <w:tcPr>
            <w:tcW w:w="1800" w:type="dxa"/>
            <w:vAlign w:val="center"/>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În curs de realizare</w:t>
            </w:r>
          </w:p>
        </w:tc>
        <w:tc>
          <w:tcPr>
            <w:tcW w:w="1170" w:type="dxa"/>
            <w:vAlign w:val="center"/>
          </w:tcPr>
          <w:p w:rsidR="00F26587" w:rsidRPr="00190503" w:rsidRDefault="00F26587" w:rsidP="00F26587">
            <w:pPr>
              <w:jc w:val="cente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1</w:t>
            </w:r>
          </w:p>
        </w:tc>
        <w:tc>
          <w:tcPr>
            <w:tcW w:w="1170" w:type="dxa"/>
            <w:vAlign w:val="center"/>
          </w:tcPr>
          <w:p w:rsidR="00F26587" w:rsidRPr="00190503" w:rsidRDefault="00F26587"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5,26</w:t>
            </w:r>
            <w:r w:rsidRPr="00190503">
              <w:rPr>
                <w:rFonts w:asciiTheme="minorHAnsi" w:hAnsiTheme="minorHAnsi" w:cstheme="minorHAnsi"/>
                <w:color w:val="000000" w:themeColor="text1"/>
                <w:lang w:val="ro-MD"/>
              </w:rPr>
              <w:t>%</w:t>
            </w:r>
          </w:p>
        </w:tc>
      </w:tr>
      <w:tr w:rsidR="00F26587" w:rsidRPr="00190503" w:rsidTr="00E22F02">
        <w:tc>
          <w:tcPr>
            <w:tcW w:w="4590" w:type="dxa"/>
            <w:vMerge/>
          </w:tcPr>
          <w:p w:rsidR="00F26587" w:rsidRPr="00190503" w:rsidRDefault="00F26587" w:rsidP="00F26587">
            <w:pPr>
              <w:rPr>
                <w:rFonts w:asciiTheme="minorHAnsi" w:hAnsiTheme="minorHAnsi" w:cstheme="minorHAnsi"/>
                <w:color w:val="000000" w:themeColor="text1"/>
                <w:lang w:val="ro-MD"/>
              </w:rPr>
            </w:pPr>
          </w:p>
        </w:tc>
        <w:tc>
          <w:tcPr>
            <w:tcW w:w="1620" w:type="dxa"/>
            <w:vMerge/>
          </w:tcPr>
          <w:p w:rsidR="00F26587" w:rsidRPr="00190503" w:rsidRDefault="00F26587" w:rsidP="00F26587">
            <w:pPr>
              <w:jc w:val="both"/>
              <w:rPr>
                <w:rFonts w:asciiTheme="minorHAnsi" w:hAnsiTheme="minorHAnsi" w:cstheme="minorHAnsi"/>
                <w:color w:val="000000" w:themeColor="text1"/>
                <w:lang w:val="ro-MD"/>
              </w:rPr>
            </w:pPr>
          </w:p>
        </w:tc>
        <w:tc>
          <w:tcPr>
            <w:tcW w:w="1800" w:type="dxa"/>
            <w:shd w:val="clear" w:color="auto" w:fill="D9D9D9" w:themeFill="background1" w:themeFillShade="D9"/>
            <w:vAlign w:val="center"/>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Nerealizat</w:t>
            </w:r>
          </w:p>
        </w:tc>
        <w:tc>
          <w:tcPr>
            <w:tcW w:w="1170" w:type="dxa"/>
            <w:shd w:val="clear" w:color="auto" w:fill="D9D9D9" w:themeFill="background1" w:themeFillShade="D9"/>
            <w:vAlign w:val="center"/>
          </w:tcPr>
          <w:p w:rsidR="00F26587" w:rsidRPr="00190503" w:rsidRDefault="00DB3D0E"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2</w:t>
            </w:r>
          </w:p>
        </w:tc>
        <w:tc>
          <w:tcPr>
            <w:tcW w:w="1170" w:type="dxa"/>
            <w:shd w:val="clear" w:color="auto" w:fill="D9D9D9" w:themeFill="background1" w:themeFillShade="D9"/>
            <w:vAlign w:val="center"/>
          </w:tcPr>
          <w:p w:rsidR="00F26587" w:rsidRPr="00190503" w:rsidRDefault="00DB3D0E"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10,53</w:t>
            </w:r>
            <w:r w:rsidR="00F26587" w:rsidRPr="00190503">
              <w:rPr>
                <w:rFonts w:asciiTheme="minorHAnsi" w:hAnsiTheme="minorHAnsi" w:cstheme="minorHAnsi"/>
                <w:color w:val="000000" w:themeColor="text1"/>
                <w:lang w:val="ro-MD"/>
              </w:rPr>
              <w:t>%</w:t>
            </w:r>
          </w:p>
        </w:tc>
      </w:tr>
      <w:tr w:rsidR="00F26587" w:rsidRPr="00190503" w:rsidTr="002E4B51">
        <w:trPr>
          <w:trHeight w:val="219"/>
        </w:trPr>
        <w:tc>
          <w:tcPr>
            <w:tcW w:w="4590" w:type="dxa"/>
            <w:vMerge w:val="restart"/>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F. Consolidarea capacităților instituțiilor naționale cu scopul atragerii, menținerii, dezvoltării investițiilor și promovării exporturilor</w:t>
            </w:r>
          </w:p>
        </w:tc>
        <w:tc>
          <w:tcPr>
            <w:tcW w:w="1620" w:type="dxa"/>
            <w:vMerge w:val="restart"/>
            <w:vAlign w:val="center"/>
          </w:tcPr>
          <w:p w:rsidR="00F26587" w:rsidRPr="00190503" w:rsidRDefault="00F26587" w:rsidP="00F26587">
            <w:pPr>
              <w:jc w:val="cente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1</w:t>
            </w:r>
            <w:r>
              <w:rPr>
                <w:rFonts w:asciiTheme="minorHAnsi" w:hAnsiTheme="minorHAnsi" w:cstheme="minorHAnsi"/>
                <w:color w:val="000000" w:themeColor="text1"/>
                <w:lang w:val="ro-MD"/>
              </w:rPr>
              <w:t>3</w:t>
            </w:r>
            <w:r w:rsidRPr="00190503">
              <w:rPr>
                <w:rFonts w:asciiTheme="minorHAnsi" w:hAnsiTheme="minorHAnsi" w:cstheme="minorHAnsi"/>
                <w:color w:val="000000" w:themeColor="text1"/>
                <w:lang w:val="ro-MD"/>
              </w:rPr>
              <w:t xml:space="preserve"> sub-acțiuni</w:t>
            </w:r>
          </w:p>
        </w:tc>
        <w:tc>
          <w:tcPr>
            <w:tcW w:w="1800" w:type="dxa"/>
            <w:vAlign w:val="center"/>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Realizat</w:t>
            </w:r>
          </w:p>
        </w:tc>
        <w:tc>
          <w:tcPr>
            <w:tcW w:w="1170" w:type="dxa"/>
            <w:vAlign w:val="center"/>
          </w:tcPr>
          <w:p w:rsidR="00F26587" w:rsidRPr="00190503" w:rsidRDefault="00DB3D0E"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12</w:t>
            </w:r>
          </w:p>
        </w:tc>
        <w:tc>
          <w:tcPr>
            <w:tcW w:w="1170" w:type="dxa"/>
            <w:vAlign w:val="center"/>
          </w:tcPr>
          <w:p w:rsidR="00F26587" w:rsidRPr="00190503" w:rsidRDefault="00DB3D0E" w:rsidP="00DB3D0E">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92,31</w:t>
            </w:r>
            <w:r w:rsidR="00F26587" w:rsidRPr="00190503">
              <w:rPr>
                <w:rFonts w:asciiTheme="minorHAnsi" w:hAnsiTheme="minorHAnsi" w:cstheme="minorHAnsi"/>
                <w:color w:val="000000" w:themeColor="text1"/>
                <w:lang w:val="ro-MD"/>
              </w:rPr>
              <w:t>%</w:t>
            </w:r>
          </w:p>
        </w:tc>
      </w:tr>
      <w:tr w:rsidR="00F26587" w:rsidRPr="00190503" w:rsidTr="002E4B51">
        <w:trPr>
          <w:trHeight w:val="246"/>
        </w:trPr>
        <w:tc>
          <w:tcPr>
            <w:tcW w:w="4590" w:type="dxa"/>
            <w:vMerge/>
          </w:tcPr>
          <w:p w:rsidR="00F26587" w:rsidRPr="00190503" w:rsidRDefault="00F26587" w:rsidP="00F26587">
            <w:pPr>
              <w:jc w:val="both"/>
              <w:rPr>
                <w:rFonts w:asciiTheme="minorHAnsi" w:hAnsiTheme="minorHAnsi" w:cstheme="minorHAnsi"/>
                <w:color w:val="000000" w:themeColor="text1"/>
                <w:lang w:val="ro-MD"/>
              </w:rPr>
            </w:pPr>
          </w:p>
        </w:tc>
        <w:tc>
          <w:tcPr>
            <w:tcW w:w="1620" w:type="dxa"/>
            <w:vMerge/>
          </w:tcPr>
          <w:p w:rsidR="00F26587" w:rsidRPr="00190503" w:rsidRDefault="00F26587" w:rsidP="00F26587">
            <w:pPr>
              <w:jc w:val="both"/>
              <w:rPr>
                <w:rFonts w:asciiTheme="minorHAnsi" w:hAnsiTheme="minorHAnsi" w:cstheme="minorHAnsi"/>
                <w:color w:val="000000" w:themeColor="text1"/>
                <w:lang w:val="ro-MD"/>
              </w:rPr>
            </w:pPr>
          </w:p>
        </w:tc>
        <w:tc>
          <w:tcPr>
            <w:tcW w:w="1800" w:type="dxa"/>
            <w:vAlign w:val="center"/>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În curs de realizare</w:t>
            </w:r>
          </w:p>
        </w:tc>
        <w:tc>
          <w:tcPr>
            <w:tcW w:w="1170" w:type="dxa"/>
            <w:vAlign w:val="center"/>
          </w:tcPr>
          <w:p w:rsidR="00F26587" w:rsidRPr="00190503" w:rsidRDefault="00DB3D0E"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0</w:t>
            </w:r>
          </w:p>
        </w:tc>
        <w:tc>
          <w:tcPr>
            <w:tcW w:w="1170" w:type="dxa"/>
            <w:vAlign w:val="center"/>
          </w:tcPr>
          <w:p w:rsidR="00F26587" w:rsidRPr="00190503" w:rsidRDefault="00F26587"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0,00</w:t>
            </w:r>
            <w:r w:rsidRPr="00190503">
              <w:rPr>
                <w:rFonts w:asciiTheme="minorHAnsi" w:hAnsiTheme="minorHAnsi" w:cstheme="minorHAnsi"/>
                <w:color w:val="000000" w:themeColor="text1"/>
                <w:lang w:val="ro-MD"/>
              </w:rPr>
              <w:t>%</w:t>
            </w:r>
          </w:p>
        </w:tc>
      </w:tr>
      <w:tr w:rsidR="00F26587" w:rsidRPr="00190503" w:rsidTr="00E22F02">
        <w:tc>
          <w:tcPr>
            <w:tcW w:w="4590" w:type="dxa"/>
            <w:vMerge/>
          </w:tcPr>
          <w:p w:rsidR="00F26587" w:rsidRPr="00190503" w:rsidRDefault="00F26587" w:rsidP="00F26587">
            <w:pPr>
              <w:jc w:val="both"/>
              <w:rPr>
                <w:rFonts w:asciiTheme="minorHAnsi" w:hAnsiTheme="minorHAnsi" w:cstheme="minorHAnsi"/>
                <w:color w:val="000000" w:themeColor="text1"/>
                <w:lang w:val="ro-MD"/>
              </w:rPr>
            </w:pPr>
          </w:p>
        </w:tc>
        <w:tc>
          <w:tcPr>
            <w:tcW w:w="1620" w:type="dxa"/>
            <w:vMerge/>
          </w:tcPr>
          <w:p w:rsidR="00F26587" w:rsidRPr="00190503" w:rsidRDefault="00F26587" w:rsidP="00F26587">
            <w:pPr>
              <w:jc w:val="both"/>
              <w:rPr>
                <w:rFonts w:asciiTheme="minorHAnsi" w:hAnsiTheme="minorHAnsi" w:cstheme="minorHAnsi"/>
                <w:color w:val="000000" w:themeColor="text1"/>
                <w:lang w:val="ro-MD"/>
              </w:rPr>
            </w:pPr>
          </w:p>
        </w:tc>
        <w:tc>
          <w:tcPr>
            <w:tcW w:w="1800" w:type="dxa"/>
            <w:shd w:val="clear" w:color="auto" w:fill="D9D9D9" w:themeFill="background1" w:themeFillShade="D9"/>
            <w:vAlign w:val="center"/>
          </w:tcPr>
          <w:p w:rsidR="00F26587" w:rsidRPr="00190503" w:rsidRDefault="00F26587" w:rsidP="00F26587">
            <w:pPr>
              <w:rPr>
                <w:rFonts w:asciiTheme="minorHAnsi" w:hAnsiTheme="minorHAnsi" w:cstheme="minorHAnsi"/>
                <w:color w:val="000000" w:themeColor="text1"/>
                <w:lang w:val="ro-MD"/>
              </w:rPr>
            </w:pPr>
            <w:r w:rsidRPr="00190503">
              <w:rPr>
                <w:rFonts w:asciiTheme="minorHAnsi" w:hAnsiTheme="minorHAnsi" w:cstheme="minorHAnsi"/>
                <w:color w:val="000000" w:themeColor="text1"/>
                <w:lang w:val="ro-MD"/>
              </w:rPr>
              <w:t>Nerealizat</w:t>
            </w:r>
          </w:p>
        </w:tc>
        <w:tc>
          <w:tcPr>
            <w:tcW w:w="1170" w:type="dxa"/>
            <w:shd w:val="clear" w:color="auto" w:fill="D9D9D9" w:themeFill="background1" w:themeFillShade="D9"/>
            <w:vAlign w:val="center"/>
          </w:tcPr>
          <w:p w:rsidR="00F26587" w:rsidRPr="00190503" w:rsidRDefault="00DB3D0E"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1</w:t>
            </w:r>
          </w:p>
        </w:tc>
        <w:tc>
          <w:tcPr>
            <w:tcW w:w="1170" w:type="dxa"/>
            <w:shd w:val="clear" w:color="auto" w:fill="D9D9D9" w:themeFill="background1" w:themeFillShade="D9"/>
            <w:vAlign w:val="center"/>
          </w:tcPr>
          <w:p w:rsidR="00F26587" w:rsidRPr="00190503" w:rsidRDefault="00DB3D0E" w:rsidP="00F26587">
            <w:pPr>
              <w:jc w:val="center"/>
              <w:rPr>
                <w:rFonts w:asciiTheme="minorHAnsi" w:hAnsiTheme="minorHAnsi" w:cstheme="minorHAnsi"/>
                <w:color w:val="000000" w:themeColor="text1"/>
                <w:lang w:val="ro-MD"/>
              </w:rPr>
            </w:pPr>
            <w:r>
              <w:rPr>
                <w:rFonts w:asciiTheme="minorHAnsi" w:hAnsiTheme="minorHAnsi" w:cstheme="minorHAnsi"/>
                <w:color w:val="000000" w:themeColor="text1"/>
                <w:lang w:val="ro-MD"/>
              </w:rPr>
              <w:t>7,69</w:t>
            </w:r>
            <w:r w:rsidR="00F26587" w:rsidRPr="00190503">
              <w:rPr>
                <w:rFonts w:asciiTheme="minorHAnsi" w:hAnsiTheme="minorHAnsi" w:cstheme="minorHAnsi"/>
                <w:color w:val="000000" w:themeColor="text1"/>
                <w:lang w:val="ro-MD"/>
              </w:rPr>
              <w:t>%</w:t>
            </w:r>
          </w:p>
        </w:tc>
      </w:tr>
      <w:tr w:rsidR="006F4D85" w:rsidRPr="00190503" w:rsidTr="002E4B51">
        <w:tc>
          <w:tcPr>
            <w:tcW w:w="4590" w:type="dxa"/>
            <w:vMerge w:val="restart"/>
            <w:shd w:val="clear" w:color="auto" w:fill="C6D9F1" w:themeFill="text2" w:themeFillTint="33"/>
            <w:vAlign w:val="center"/>
          </w:tcPr>
          <w:p w:rsidR="00F26587" w:rsidRPr="00190503" w:rsidRDefault="00F26587" w:rsidP="00F26587">
            <w:pPr>
              <w:rPr>
                <w:rFonts w:asciiTheme="minorHAnsi" w:hAnsiTheme="minorHAnsi" w:cstheme="minorHAnsi"/>
                <w:b/>
                <w:color w:val="000000" w:themeColor="text1"/>
                <w:lang w:val="ro-MD"/>
              </w:rPr>
            </w:pPr>
            <w:r>
              <w:rPr>
                <w:rFonts w:asciiTheme="minorHAnsi" w:hAnsiTheme="minorHAnsi" w:cstheme="minorHAnsi"/>
                <w:b/>
                <w:color w:val="000000" w:themeColor="text1"/>
                <w:lang w:val="ro-MD"/>
              </w:rPr>
              <w:t xml:space="preserve">TOTAL SNAIPE </w:t>
            </w:r>
            <w:r w:rsidRPr="00190503">
              <w:rPr>
                <w:rFonts w:asciiTheme="minorHAnsi" w:hAnsiTheme="minorHAnsi" w:cstheme="minorHAnsi"/>
                <w:b/>
                <w:color w:val="000000" w:themeColor="text1"/>
                <w:lang w:val="ro-MD"/>
              </w:rPr>
              <w:t>2016</w:t>
            </w:r>
          </w:p>
        </w:tc>
        <w:tc>
          <w:tcPr>
            <w:tcW w:w="1620" w:type="dxa"/>
            <w:vMerge w:val="restart"/>
            <w:shd w:val="clear" w:color="auto" w:fill="C6D9F1" w:themeFill="text2" w:themeFillTint="33"/>
            <w:vAlign w:val="center"/>
          </w:tcPr>
          <w:p w:rsidR="00F26587" w:rsidRPr="00190503" w:rsidRDefault="00F26587" w:rsidP="00F26587">
            <w:pPr>
              <w:jc w:val="center"/>
              <w:rPr>
                <w:rFonts w:asciiTheme="minorHAnsi" w:hAnsiTheme="minorHAnsi" w:cstheme="minorHAnsi"/>
                <w:b/>
                <w:color w:val="000000" w:themeColor="text1"/>
                <w:lang w:val="ro-MD"/>
              </w:rPr>
            </w:pPr>
            <w:r>
              <w:rPr>
                <w:rFonts w:asciiTheme="minorHAnsi" w:hAnsiTheme="minorHAnsi" w:cstheme="minorHAnsi"/>
                <w:b/>
                <w:color w:val="000000" w:themeColor="text1"/>
                <w:lang w:val="ro-MD"/>
              </w:rPr>
              <w:t>117</w:t>
            </w:r>
            <w:r w:rsidRPr="00190503">
              <w:rPr>
                <w:rFonts w:asciiTheme="minorHAnsi" w:hAnsiTheme="minorHAnsi" w:cstheme="minorHAnsi"/>
                <w:b/>
                <w:color w:val="000000" w:themeColor="text1"/>
                <w:lang w:val="ro-MD"/>
              </w:rPr>
              <w:t xml:space="preserve"> sub-acțiuni</w:t>
            </w:r>
          </w:p>
        </w:tc>
        <w:tc>
          <w:tcPr>
            <w:tcW w:w="1800" w:type="dxa"/>
            <w:shd w:val="clear" w:color="auto" w:fill="C6D9F1" w:themeFill="text2" w:themeFillTint="33"/>
            <w:vAlign w:val="center"/>
          </w:tcPr>
          <w:p w:rsidR="00F26587" w:rsidRPr="00190503" w:rsidRDefault="00F26587" w:rsidP="00F26587">
            <w:pPr>
              <w:rPr>
                <w:rFonts w:asciiTheme="minorHAnsi" w:hAnsiTheme="minorHAnsi" w:cstheme="minorHAnsi"/>
                <w:b/>
                <w:color w:val="000000" w:themeColor="text1"/>
                <w:lang w:val="ro-MD"/>
              </w:rPr>
            </w:pPr>
            <w:r w:rsidRPr="00190503">
              <w:rPr>
                <w:rFonts w:asciiTheme="minorHAnsi" w:hAnsiTheme="minorHAnsi" w:cstheme="minorHAnsi"/>
                <w:b/>
                <w:color w:val="000000" w:themeColor="text1"/>
                <w:lang w:val="ro-MD"/>
              </w:rPr>
              <w:t>Realizat</w:t>
            </w:r>
          </w:p>
        </w:tc>
        <w:tc>
          <w:tcPr>
            <w:tcW w:w="1170" w:type="dxa"/>
            <w:shd w:val="clear" w:color="auto" w:fill="C6D9F1" w:themeFill="text2" w:themeFillTint="33"/>
            <w:vAlign w:val="center"/>
          </w:tcPr>
          <w:p w:rsidR="00F26587" w:rsidRPr="00190503" w:rsidRDefault="00DB3D0E" w:rsidP="00F26587">
            <w:pPr>
              <w:jc w:val="center"/>
              <w:rPr>
                <w:rFonts w:asciiTheme="minorHAnsi" w:hAnsiTheme="minorHAnsi" w:cstheme="minorHAnsi"/>
                <w:b/>
                <w:color w:val="000000" w:themeColor="text1"/>
                <w:lang w:val="ro-MD"/>
              </w:rPr>
            </w:pPr>
            <w:r>
              <w:rPr>
                <w:rFonts w:asciiTheme="minorHAnsi" w:hAnsiTheme="minorHAnsi" w:cstheme="minorHAnsi"/>
                <w:b/>
                <w:color w:val="000000" w:themeColor="text1"/>
                <w:lang w:val="ro-MD"/>
              </w:rPr>
              <w:t>89</w:t>
            </w:r>
          </w:p>
        </w:tc>
        <w:tc>
          <w:tcPr>
            <w:tcW w:w="1170" w:type="dxa"/>
            <w:shd w:val="clear" w:color="auto" w:fill="C6D9F1" w:themeFill="text2" w:themeFillTint="33"/>
            <w:vAlign w:val="center"/>
          </w:tcPr>
          <w:p w:rsidR="00F26587" w:rsidRPr="00190503" w:rsidRDefault="00DB3D0E" w:rsidP="00F26587">
            <w:pPr>
              <w:jc w:val="center"/>
              <w:rPr>
                <w:rFonts w:asciiTheme="minorHAnsi" w:hAnsiTheme="minorHAnsi" w:cstheme="minorHAnsi"/>
                <w:b/>
                <w:color w:val="000000" w:themeColor="text1"/>
                <w:lang w:val="ro-MD"/>
              </w:rPr>
            </w:pPr>
            <w:r>
              <w:rPr>
                <w:rFonts w:asciiTheme="minorHAnsi" w:hAnsiTheme="minorHAnsi" w:cstheme="minorHAnsi"/>
                <w:b/>
                <w:color w:val="000000" w:themeColor="text1"/>
                <w:lang w:val="ro-MD"/>
              </w:rPr>
              <w:t>76,07</w:t>
            </w:r>
            <w:r w:rsidR="00F26587" w:rsidRPr="00190503">
              <w:rPr>
                <w:rFonts w:asciiTheme="minorHAnsi" w:hAnsiTheme="minorHAnsi" w:cstheme="minorHAnsi"/>
                <w:b/>
                <w:color w:val="000000" w:themeColor="text1"/>
                <w:lang w:val="ro-MD"/>
              </w:rPr>
              <w:t>%</w:t>
            </w:r>
          </w:p>
        </w:tc>
      </w:tr>
      <w:tr w:rsidR="006F4D85" w:rsidRPr="00190503" w:rsidTr="002E4B51">
        <w:tc>
          <w:tcPr>
            <w:tcW w:w="4590" w:type="dxa"/>
            <w:vMerge/>
            <w:shd w:val="clear" w:color="auto" w:fill="C6D9F1" w:themeFill="text2" w:themeFillTint="33"/>
          </w:tcPr>
          <w:p w:rsidR="00F26587" w:rsidRPr="00190503" w:rsidRDefault="00F26587" w:rsidP="00F26587">
            <w:pPr>
              <w:jc w:val="both"/>
              <w:rPr>
                <w:rFonts w:asciiTheme="minorHAnsi" w:hAnsiTheme="minorHAnsi" w:cstheme="minorHAnsi"/>
                <w:b/>
                <w:color w:val="000000" w:themeColor="text1"/>
                <w:lang w:val="ro-MD"/>
              </w:rPr>
            </w:pPr>
          </w:p>
        </w:tc>
        <w:tc>
          <w:tcPr>
            <w:tcW w:w="1620" w:type="dxa"/>
            <w:vMerge/>
            <w:shd w:val="clear" w:color="auto" w:fill="C6D9F1" w:themeFill="text2" w:themeFillTint="33"/>
          </w:tcPr>
          <w:p w:rsidR="00F26587" w:rsidRPr="00190503" w:rsidRDefault="00F26587" w:rsidP="00F26587">
            <w:pPr>
              <w:jc w:val="both"/>
              <w:rPr>
                <w:rFonts w:asciiTheme="minorHAnsi" w:hAnsiTheme="minorHAnsi" w:cstheme="minorHAnsi"/>
                <w:b/>
                <w:color w:val="000000" w:themeColor="text1"/>
                <w:lang w:val="ro-MD"/>
              </w:rPr>
            </w:pPr>
          </w:p>
        </w:tc>
        <w:tc>
          <w:tcPr>
            <w:tcW w:w="1800" w:type="dxa"/>
            <w:shd w:val="clear" w:color="auto" w:fill="C6D9F1" w:themeFill="text2" w:themeFillTint="33"/>
            <w:vAlign w:val="center"/>
          </w:tcPr>
          <w:p w:rsidR="00F26587" w:rsidRPr="00190503" w:rsidRDefault="00F26587" w:rsidP="00F26587">
            <w:pPr>
              <w:rPr>
                <w:rFonts w:asciiTheme="minorHAnsi" w:hAnsiTheme="minorHAnsi" w:cstheme="minorHAnsi"/>
                <w:b/>
                <w:color w:val="000000" w:themeColor="text1"/>
                <w:lang w:val="ro-MD"/>
              </w:rPr>
            </w:pPr>
            <w:r w:rsidRPr="00190503">
              <w:rPr>
                <w:rFonts w:asciiTheme="minorHAnsi" w:hAnsiTheme="minorHAnsi" w:cstheme="minorHAnsi"/>
                <w:b/>
                <w:color w:val="000000" w:themeColor="text1"/>
                <w:lang w:val="ro-MD"/>
              </w:rPr>
              <w:t>În curs de realizare</w:t>
            </w:r>
          </w:p>
        </w:tc>
        <w:tc>
          <w:tcPr>
            <w:tcW w:w="1170" w:type="dxa"/>
            <w:shd w:val="clear" w:color="auto" w:fill="C6D9F1" w:themeFill="text2" w:themeFillTint="33"/>
            <w:vAlign w:val="center"/>
          </w:tcPr>
          <w:p w:rsidR="00F26587" w:rsidRPr="00190503" w:rsidRDefault="00F26587" w:rsidP="00F26587">
            <w:pPr>
              <w:jc w:val="center"/>
              <w:rPr>
                <w:rFonts w:asciiTheme="minorHAnsi" w:hAnsiTheme="minorHAnsi" w:cstheme="minorHAnsi"/>
                <w:b/>
                <w:color w:val="000000" w:themeColor="text1"/>
                <w:lang w:val="ro-MD"/>
              </w:rPr>
            </w:pPr>
            <w:r>
              <w:rPr>
                <w:rFonts w:asciiTheme="minorHAnsi" w:hAnsiTheme="minorHAnsi" w:cstheme="minorHAnsi"/>
                <w:b/>
                <w:color w:val="000000" w:themeColor="text1"/>
                <w:lang w:val="ro-MD"/>
              </w:rPr>
              <w:t>18</w:t>
            </w:r>
          </w:p>
        </w:tc>
        <w:tc>
          <w:tcPr>
            <w:tcW w:w="1170" w:type="dxa"/>
            <w:shd w:val="clear" w:color="auto" w:fill="C6D9F1" w:themeFill="text2" w:themeFillTint="33"/>
            <w:vAlign w:val="center"/>
          </w:tcPr>
          <w:p w:rsidR="00F26587" w:rsidRPr="00190503" w:rsidRDefault="00F26587" w:rsidP="00F26587">
            <w:pPr>
              <w:jc w:val="center"/>
              <w:rPr>
                <w:rFonts w:asciiTheme="minorHAnsi" w:hAnsiTheme="minorHAnsi" w:cstheme="minorHAnsi"/>
                <w:b/>
                <w:color w:val="000000" w:themeColor="text1"/>
                <w:lang w:val="ro-MD"/>
              </w:rPr>
            </w:pPr>
            <w:r>
              <w:rPr>
                <w:rFonts w:asciiTheme="minorHAnsi" w:hAnsiTheme="minorHAnsi" w:cstheme="minorHAnsi"/>
                <w:b/>
                <w:color w:val="000000" w:themeColor="text1"/>
                <w:lang w:val="ro-MD"/>
              </w:rPr>
              <w:t>15,38</w:t>
            </w:r>
            <w:r w:rsidRPr="00190503">
              <w:rPr>
                <w:rFonts w:asciiTheme="minorHAnsi" w:hAnsiTheme="minorHAnsi" w:cstheme="minorHAnsi"/>
                <w:b/>
                <w:color w:val="000000" w:themeColor="text1"/>
                <w:lang w:val="ro-MD"/>
              </w:rPr>
              <w:t>%</w:t>
            </w:r>
          </w:p>
        </w:tc>
      </w:tr>
      <w:tr w:rsidR="006F4D85" w:rsidRPr="00190503" w:rsidTr="002E4B51">
        <w:tc>
          <w:tcPr>
            <w:tcW w:w="4590" w:type="dxa"/>
            <w:vMerge/>
            <w:shd w:val="clear" w:color="auto" w:fill="C6D9F1" w:themeFill="text2" w:themeFillTint="33"/>
          </w:tcPr>
          <w:p w:rsidR="00F26587" w:rsidRPr="00190503" w:rsidRDefault="00F26587" w:rsidP="00F26587">
            <w:pPr>
              <w:jc w:val="both"/>
              <w:rPr>
                <w:rFonts w:asciiTheme="minorHAnsi" w:hAnsiTheme="minorHAnsi" w:cstheme="minorHAnsi"/>
                <w:b/>
                <w:color w:val="000000" w:themeColor="text1"/>
                <w:lang w:val="ro-MD"/>
              </w:rPr>
            </w:pPr>
          </w:p>
        </w:tc>
        <w:tc>
          <w:tcPr>
            <w:tcW w:w="1620" w:type="dxa"/>
            <w:vMerge/>
            <w:shd w:val="clear" w:color="auto" w:fill="C6D9F1" w:themeFill="text2" w:themeFillTint="33"/>
          </w:tcPr>
          <w:p w:rsidR="00F26587" w:rsidRPr="00190503" w:rsidRDefault="00F26587" w:rsidP="00F26587">
            <w:pPr>
              <w:jc w:val="both"/>
              <w:rPr>
                <w:rFonts w:asciiTheme="minorHAnsi" w:hAnsiTheme="minorHAnsi" w:cstheme="minorHAnsi"/>
                <w:b/>
                <w:color w:val="000000" w:themeColor="text1"/>
                <w:lang w:val="ro-MD"/>
              </w:rPr>
            </w:pPr>
          </w:p>
        </w:tc>
        <w:tc>
          <w:tcPr>
            <w:tcW w:w="1800" w:type="dxa"/>
            <w:shd w:val="clear" w:color="auto" w:fill="C6D9F1" w:themeFill="text2" w:themeFillTint="33"/>
            <w:vAlign w:val="center"/>
          </w:tcPr>
          <w:p w:rsidR="00F26587" w:rsidRPr="00190503" w:rsidRDefault="00F26587" w:rsidP="00F26587">
            <w:pPr>
              <w:rPr>
                <w:rFonts w:asciiTheme="minorHAnsi" w:hAnsiTheme="minorHAnsi" w:cstheme="minorHAnsi"/>
                <w:b/>
                <w:color w:val="000000" w:themeColor="text1"/>
                <w:lang w:val="ro-MD"/>
              </w:rPr>
            </w:pPr>
            <w:r w:rsidRPr="00190503">
              <w:rPr>
                <w:rFonts w:asciiTheme="minorHAnsi" w:hAnsiTheme="minorHAnsi" w:cstheme="minorHAnsi"/>
                <w:b/>
                <w:color w:val="000000" w:themeColor="text1"/>
                <w:lang w:val="ro-MD"/>
              </w:rPr>
              <w:t>Nerealizat</w:t>
            </w:r>
          </w:p>
        </w:tc>
        <w:tc>
          <w:tcPr>
            <w:tcW w:w="1170" w:type="dxa"/>
            <w:shd w:val="clear" w:color="auto" w:fill="C6D9F1" w:themeFill="text2" w:themeFillTint="33"/>
            <w:vAlign w:val="center"/>
          </w:tcPr>
          <w:p w:rsidR="00F26587" w:rsidRPr="00190503" w:rsidRDefault="00F26587" w:rsidP="00F26587">
            <w:pPr>
              <w:jc w:val="center"/>
              <w:rPr>
                <w:rFonts w:asciiTheme="minorHAnsi" w:hAnsiTheme="minorHAnsi" w:cstheme="minorHAnsi"/>
                <w:b/>
                <w:color w:val="000000" w:themeColor="text1"/>
                <w:lang w:val="ro-MD"/>
              </w:rPr>
            </w:pPr>
            <w:r w:rsidRPr="00190503">
              <w:rPr>
                <w:rFonts w:asciiTheme="minorHAnsi" w:hAnsiTheme="minorHAnsi" w:cstheme="minorHAnsi"/>
                <w:b/>
                <w:color w:val="000000" w:themeColor="text1"/>
                <w:lang w:val="ro-MD"/>
              </w:rPr>
              <w:t>1</w:t>
            </w:r>
            <w:r w:rsidR="00DB3D0E">
              <w:rPr>
                <w:rFonts w:asciiTheme="minorHAnsi" w:hAnsiTheme="minorHAnsi" w:cstheme="minorHAnsi"/>
                <w:b/>
                <w:color w:val="000000" w:themeColor="text1"/>
                <w:lang w:val="ro-MD"/>
              </w:rPr>
              <w:t>0</w:t>
            </w:r>
          </w:p>
        </w:tc>
        <w:tc>
          <w:tcPr>
            <w:tcW w:w="1170" w:type="dxa"/>
            <w:shd w:val="clear" w:color="auto" w:fill="C6D9F1" w:themeFill="text2" w:themeFillTint="33"/>
            <w:vAlign w:val="center"/>
          </w:tcPr>
          <w:p w:rsidR="00F26587" w:rsidRPr="00190503" w:rsidRDefault="00DB3D0E" w:rsidP="00DB3D0E">
            <w:pPr>
              <w:jc w:val="center"/>
              <w:rPr>
                <w:rFonts w:asciiTheme="minorHAnsi" w:hAnsiTheme="minorHAnsi" w:cstheme="minorHAnsi"/>
                <w:b/>
                <w:color w:val="000000" w:themeColor="text1"/>
                <w:lang w:val="ro-MD"/>
              </w:rPr>
            </w:pPr>
            <w:r>
              <w:rPr>
                <w:rFonts w:asciiTheme="minorHAnsi" w:hAnsiTheme="minorHAnsi" w:cstheme="minorHAnsi"/>
                <w:b/>
                <w:color w:val="000000" w:themeColor="text1"/>
                <w:lang w:val="ro-MD"/>
              </w:rPr>
              <w:t>8,55</w:t>
            </w:r>
            <w:r w:rsidR="00F26587" w:rsidRPr="00190503">
              <w:rPr>
                <w:rFonts w:asciiTheme="minorHAnsi" w:hAnsiTheme="minorHAnsi" w:cstheme="minorHAnsi"/>
                <w:b/>
                <w:color w:val="000000" w:themeColor="text1"/>
                <w:lang w:val="ro-MD"/>
              </w:rPr>
              <w:t>%</w:t>
            </w:r>
          </w:p>
        </w:tc>
      </w:tr>
    </w:tbl>
    <w:p w:rsidR="00A54D47" w:rsidRPr="00190503" w:rsidRDefault="00A11A92" w:rsidP="00F215EC">
      <w:pPr>
        <w:spacing w:before="240"/>
        <w:ind w:left="-709" w:right="141"/>
        <w:jc w:val="both"/>
        <w:rPr>
          <w:lang w:val="ro-MD"/>
        </w:rPr>
      </w:pPr>
      <w:r w:rsidRPr="00190503">
        <w:rPr>
          <w:lang w:val="ro-MD"/>
        </w:rPr>
        <w:t xml:space="preserve">Totodată, </w:t>
      </w:r>
      <w:r w:rsidR="00EA52EE">
        <w:rPr>
          <w:lang w:val="ro-MD"/>
        </w:rPr>
        <w:t>acțiunile care nu au fost inițiate sau care din careva motive au f</w:t>
      </w:r>
      <w:r w:rsidR="00A904E5">
        <w:rPr>
          <w:lang w:val="ro-MD"/>
        </w:rPr>
        <w:t>ost stopate sunt următoarele (10</w:t>
      </w:r>
      <w:r w:rsidR="00EA52EE">
        <w:rPr>
          <w:lang w:val="ro-MD"/>
        </w:rPr>
        <w:t xml:space="preserve"> sub-acțiuni): </w:t>
      </w:r>
    </w:p>
    <w:tbl>
      <w:tblPr>
        <w:tblStyle w:val="TableGrid"/>
        <w:tblW w:w="0" w:type="auto"/>
        <w:tblInd w:w="-792" w:type="dxa"/>
        <w:tblLayout w:type="fixed"/>
        <w:tblLook w:val="04A0" w:firstRow="1" w:lastRow="0" w:firstColumn="1" w:lastColumn="0" w:noHBand="0" w:noVBand="1"/>
      </w:tblPr>
      <w:tblGrid>
        <w:gridCol w:w="3049"/>
        <w:gridCol w:w="2954"/>
        <w:gridCol w:w="993"/>
        <w:gridCol w:w="1134"/>
        <w:gridCol w:w="2233"/>
      </w:tblGrid>
      <w:tr w:rsidR="00A11A92" w:rsidRPr="00190503" w:rsidTr="006F4D85">
        <w:tc>
          <w:tcPr>
            <w:tcW w:w="3049" w:type="dxa"/>
            <w:shd w:val="clear" w:color="auto" w:fill="C6D9F1" w:themeFill="text2" w:themeFillTint="33"/>
            <w:vAlign w:val="center"/>
          </w:tcPr>
          <w:p w:rsidR="00A11A92" w:rsidRPr="00190503" w:rsidRDefault="00A11A92" w:rsidP="00652A9F">
            <w:pPr>
              <w:jc w:val="center"/>
              <w:rPr>
                <w:rFonts w:asciiTheme="minorHAnsi" w:hAnsiTheme="minorHAnsi" w:cstheme="minorHAnsi"/>
                <w:b/>
                <w:lang w:val="ro-MD"/>
              </w:rPr>
            </w:pPr>
            <w:r w:rsidRPr="00190503">
              <w:rPr>
                <w:rFonts w:asciiTheme="minorHAnsi" w:hAnsiTheme="minorHAnsi" w:cstheme="minorHAnsi"/>
                <w:b/>
                <w:lang w:val="ro-MD"/>
              </w:rPr>
              <w:t>Obiective generale/ Obiective specifice/ Acțiuni</w:t>
            </w:r>
          </w:p>
        </w:tc>
        <w:tc>
          <w:tcPr>
            <w:tcW w:w="2954" w:type="dxa"/>
            <w:shd w:val="clear" w:color="auto" w:fill="C6D9F1" w:themeFill="text2" w:themeFillTint="33"/>
            <w:vAlign w:val="center"/>
          </w:tcPr>
          <w:p w:rsidR="00A11A92" w:rsidRPr="00190503" w:rsidRDefault="00A11A92" w:rsidP="00652A9F">
            <w:pPr>
              <w:jc w:val="center"/>
              <w:rPr>
                <w:rFonts w:asciiTheme="minorHAnsi" w:hAnsiTheme="minorHAnsi" w:cstheme="minorHAnsi"/>
                <w:b/>
                <w:lang w:val="ro-MD"/>
              </w:rPr>
            </w:pPr>
            <w:r w:rsidRPr="00190503">
              <w:rPr>
                <w:rFonts w:asciiTheme="minorHAnsi" w:hAnsiTheme="minorHAnsi" w:cstheme="minorHAnsi"/>
                <w:b/>
                <w:lang w:val="ro-MD"/>
              </w:rPr>
              <w:t>Sub-acțiuni</w:t>
            </w:r>
          </w:p>
        </w:tc>
        <w:tc>
          <w:tcPr>
            <w:tcW w:w="993" w:type="dxa"/>
            <w:shd w:val="clear" w:color="auto" w:fill="C6D9F1" w:themeFill="text2" w:themeFillTint="33"/>
            <w:vAlign w:val="center"/>
          </w:tcPr>
          <w:p w:rsidR="00A11A92" w:rsidRPr="00190503" w:rsidRDefault="00A11A92" w:rsidP="00652A9F">
            <w:pPr>
              <w:jc w:val="center"/>
              <w:rPr>
                <w:rFonts w:asciiTheme="minorHAnsi" w:hAnsiTheme="minorHAnsi" w:cstheme="minorHAnsi"/>
                <w:b/>
                <w:lang w:val="ro-MD"/>
              </w:rPr>
            </w:pPr>
            <w:r w:rsidRPr="00190503">
              <w:rPr>
                <w:rFonts w:asciiTheme="minorHAnsi" w:hAnsiTheme="minorHAnsi" w:cstheme="minorHAnsi"/>
                <w:b/>
                <w:lang w:val="ro-MD"/>
              </w:rPr>
              <w:t>Termen, 2016</w:t>
            </w:r>
          </w:p>
        </w:tc>
        <w:tc>
          <w:tcPr>
            <w:tcW w:w="1134" w:type="dxa"/>
            <w:shd w:val="clear" w:color="auto" w:fill="C6D9F1" w:themeFill="text2" w:themeFillTint="33"/>
            <w:vAlign w:val="center"/>
          </w:tcPr>
          <w:p w:rsidR="00A11A92" w:rsidRPr="00190503" w:rsidRDefault="00A11A92" w:rsidP="00652A9F">
            <w:pPr>
              <w:jc w:val="center"/>
              <w:rPr>
                <w:rFonts w:asciiTheme="minorHAnsi" w:hAnsiTheme="minorHAnsi" w:cstheme="minorHAnsi"/>
                <w:b/>
                <w:lang w:val="ro-MD"/>
              </w:rPr>
            </w:pPr>
            <w:r w:rsidRPr="00190503">
              <w:rPr>
                <w:rFonts w:asciiTheme="minorHAnsi" w:hAnsiTheme="minorHAnsi" w:cstheme="minorHAnsi"/>
                <w:b/>
                <w:lang w:val="ro-MD"/>
              </w:rPr>
              <w:t>Instituția</w:t>
            </w:r>
          </w:p>
        </w:tc>
        <w:tc>
          <w:tcPr>
            <w:tcW w:w="2233" w:type="dxa"/>
            <w:shd w:val="clear" w:color="auto" w:fill="C6D9F1" w:themeFill="text2" w:themeFillTint="33"/>
            <w:vAlign w:val="center"/>
          </w:tcPr>
          <w:p w:rsidR="00A11A92" w:rsidRPr="00190503" w:rsidRDefault="00A11A92" w:rsidP="00652A9F">
            <w:pPr>
              <w:jc w:val="center"/>
              <w:rPr>
                <w:rFonts w:asciiTheme="minorHAnsi" w:hAnsiTheme="minorHAnsi" w:cstheme="minorHAnsi"/>
                <w:b/>
                <w:lang w:val="ro-MD"/>
              </w:rPr>
            </w:pPr>
            <w:r w:rsidRPr="00190503">
              <w:rPr>
                <w:rFonts w:asciiTheme="minorHAnsi" w:hAnsiTheme="minorHAnsi" w:cstheme="minorHAnsi"/>
                <w:b/>
                <w:lang w:val="ro-MD"/>
              </w:rPr>
              <w:t>Cauza</w:t>
            </w:r>
          </w:p>
        </w:tc>
      </w:tr>
      <w:tr w:rsidR="00843656" w:rsidRPr="00E851BA" w:rsidTr="002F1B71">
        <w:tc>
          <w:tcPr>
            <w:tcW w:w="10363" w:type="dxa"/>
            <w:gridSpan w:val="5"/>
            <w:shd w:val="clear" w:color="auto" w:fill="D9D9D9" w:themeFill="background1" w:themeFillShade="D9"/>
          </w:tcPr>
          <w:p w:rsidR="00843656" w:rsidRPr="00190503" w:rsidRDefault="00843656" w:rsidP="00850622">
            <w:pPr>
              <w:pStyle w:val="ListParagraph"/>
              <w:numPr>
                <w:ilvl w:val="0"/>
                <w:numId w:val="1"/>
              </w:numPr>
              <w:rPr>
                <w:rFonts w:asciiTheme="minorHAnsi" w:hAnsiTheme="minorHAnsi" w:cstheme="minorHAnsi"/>
                <w:b/>
                <w:lang w:val="ro-MD"/>
              </w:rPr>
            </w:pPr>
            <w:r w:rsidRPr="00190503">
              <w:rPr>
                <w:rFonts w:asciiTheme="minorHAnsi" w:hAnsiTheme="minorHAnsi" w:cstheme="minorHAnsi"/>
                <w:b/>
                <w:lang w:val="ro-MD"/>
              </w:rPr>
              <w:t>Fortificarea elementelor de bază ale cadrului de reglementare care să permită atragerea, reținerea și dezvoltarea investițiilor și promovarea exporturilor</w:t>
            </w:r>
          </w:p>
        </w:tc>
      </w:tr>
      <w:tr w:rsidR="00843656" w:rsidRPr="00E851BA" w:rsidTr="00DE7FAE">
        <w:tc>
          <w:tcPr>
            <w:tcW w:w="10363" w:type="dxa"/>
            <w:gridSpan w:val="5"/>
            <w:shd w:val="clear" w:color="auto" w:fill="F2F2F2" w:themeFill="background1" w:themeFillShade="F2"/>
          </w:tcPr>
          <w:p w:rsidR="00843656" w:rsidRPr="00D66E51" w:rsidRDefault="00732930" w:rsidP="00652A9F">
            <w:pPr>
              <w:rPr>
                <w:rFonts w:asciiTheme="minorHAnsi" w:hAnsiTheme="minorHAnsi" w:cstheme="minorHAnsi"/>
                <w:b/>
                <w:lang w:val="ro-MD"/>
              </w:rPr>
            </w:pPr>
            <w:r w:rsidRPr="00D66E51">
              <w:rPr>
                <w:rFonts w:asciiTheme="minorHAnsi" w:hAnsiTheme="minorHAnsi" w:cstheme="minorHAnsi"/>
                <w:b/>
                <w:lang w:val="ro-MD"/>
              </w:rPr>
              <w:t>A1. Prevenirea și soluționarea eficientă a disputelor investiționale</w:t>
            </w:r>
          </w:p>
        </w:tc>
      </w:tr>
      <w:tr w:rsidR="003B6F02" w:rsidRPr="00190503" w:rsidTr="00DE7FAE">
        <w:tc>
          <w:tcPr>
            <w:tcW w:w="3049" w:type="dxa"/>
            <w:vMerge w:val="restart"/>
            <w:shd w:val="clear" w:color="auto" w:fill="auto"/>
          </w:tcPr>
          <w:p w:rsidR="003B6F02" w:rsidRPr="00190503" w:rsidRDefault="003B6F02" w:rsidP="00652A9F">
            <w:pPr>
              <w:jc w:val="both"/>
              <w:rPr>
                <w:rFonts w:asciiTheme="minorHAnsi" w:hAnsiTheme="minorHAnsi" w:cstheme="minorHAnsi"/>
                <w:lang w:val="ro-MD"/>
              </w:rPr>
            </w:pPr>
            <w:r>
              <w:rPr>
                <w:rFonts w:asciiTheme="minorHAnsi" w:hAnsiTheme="minorHAnsi" w:cstheme="minorHAnsi"/>
                <w:lang w:val="ro-MD"/>
              </w:rPr>
              <w:t xml:space="preserve">4 </w:t>
            </w:r>
            <w:r w:rsidRPr="00732930">
              <w:rPr>
                <w:rFonts w:asciiTheme="minorHAnsi" w:hAnsiTheme="minorHAnsi" w:cstheme="minorHAnsi"/>
                <w:lang w:val="ro-MD"/>
              </w:rPr>
              <w:t>Includerea în Legea nr.81 din 18.03.2004 cu privire la investițiile în activitatea de întreprinzător a conceptului de Acord de investiții între Guvern și Investitor, în temeiul celor mai bune practici internaționale, cu scopul definirii clare a drepturilor, obligațiilor și facilităților investiționale stabilite la nivel de proiect pentru proiectele investiționale strategice pentru economia națională</w:t>
            </w:r>
          </w:p>
        </w:tc>
        <w:tc>
          <w:tcPr>
            <w:tcW w:w="2954" w:type="dxa"/>
            <w:shd w:val="clear" w:color="auto" w:fill="auto"/>
          </w:tcPr>
          <w:p w:rsidR="003B6F02" w:rsidRPr="00190503" w:rsidRDefault="003B6F02" w:rsidP="00652A9F">
            <w:pPr>
              <w:rPr>
                <w:rFonts w:asciiTheme="minorHAnsi" w:hAnsiTheme="minorHAnsi" w:cstheme="minorHAnsi"/>
                <w:lang w:val="ro-MD"/>
              </w:rPr>
            </w:pPr>
            <w:r w:rsidRPr="00732930">
              <w:rPr>
                <w:rFonts w:asciiTheme="minorHAnsi" w:hAnsiTheme="minorHAnsi" w:cstheme="minorHAnsi"/>
                <w:lang w:val="ro-MD"/>
              </w:rPr>
              <w:t>4.4 Promovarea spre aprobare în Guvern a proiectului HG privind aprobarea proiectului de lege pentru modificarea și completarea Legii nr.81 din 18.03.2004</w:t>
            </w:r>
          </w:p>
        </w:tc>
        <w:tc>
          <w:tcPr>
            <w:tcW w:w="993" w:type="dxa"/>
            <w:shd w:val="clear" w:color="auto" w:fill="auto"/>
          </w:tcPr>
          <w:p w:rsidR="003B6F02" w:rsidRPr="00190503" w:rsidRDefault="003B6F02" w:rsidP="00652A9F">
            <w:pPr>
              <w:jc w:val="center"/>
              <w:rPr>
                <w:rFonts w:asciiTheme="minorHAnsi" w:hAnsiTheme="minorHAnsi" w:cstheme="minorHAnsi"/>
                <w:lang w:val="ro-MD"/>
              </w:rPr>
            </w:pPr>
            <w:r>
              <w:rPr>
                <w:rFonts w:asciiTheme="minorHAnsi" w:hAnsiTheme="minorHAnsi" w:cstheme="minorHAnsi"/>
                <w:lang w:val="ro-MD"/>
              </w:rPr>
              <w:t>Tr IV</w:t>
            </w:r>
          </w:p>
        </w:tc>
        <w:tc>
          <w:tcPr>
            <w:tcW w:w="1134" w:type="dxa"/>
            <w:shd w:val="clear" w:color="auto" w:fill="auto"/>
          </w:tcPr>
          <w:p w:rsidR="003B6F02" w:rsidRPr="00190503" w:rsidRDefault="003B6F02" w:rsidP="00652A9F">
            <w:pPr>
              <w:jc w:val="center"/>
              <w:rPr>
                <w:rFonts w:asciiTheme="minorHAnsi" w:hAnsiTheme="minorHAnsi" w:cstheme="minorHAnsi"/>
                <w:lang w:val="ro-MD"/>
              </w:rPr>
            </w:pPr>
            <w:r w:rsidRPr="00190503">
              <w:rPr>
                <w:rFonts w:asciiTheme="minorHAnsi" w:hAnsiTheme="minorHAnsi" w:cstheme="minorHAnsi"/>
                <w:lang w:val="ro-MD"/>
              </w:rPr>
              <w:t>Ministerul Economiei</w:t>
            </w:r>
          </w:p>
        </w:tc>
        <w:tc>
          <w:tcPr>
            <w:tcW w:w="2233" w:type="dxa"/>
            <w:vMerge w:val="restart"/>
            <w:shd w:val="clear" w:color="auto" w:fill="auto"/>
          </w:tcPr>
          <w:p w:rsidR="003B6F02" w:rsidRPr="00BA323F" w:rsidRDefault="003B6F02" w:rsidP="00BA323F">
            <w:pPr>
              <w:rPr>
                <w:rFonts w:asciiTheme="minorHAnsi" w:hAnsiTheme="minorHAnsi" w:cstheme="minorHAnsi"/>
                <w:lang w:val="ro-MD"/>
              </w:rPr>
            </w:pPr>
            <w:r w:rsidRPr="00BA323F">
              <w:rPr>
                <w:rFonts w:asciiTheme="minorHAnsi" w:hAnsiTheme="minorHAnsi" w:cstheme="minorHAnsi"/>
                <w:lang w:val="ro-MD"/>
              </w:rPr>
              <w:t>Promovarea proiectului HG a întârziat pentru că elaborarea  proiectului a fost inițiată abia după ce a fost agreat suportul cu donatorul străin privind realizarea regulamentului și unui Acord-tip de investiții între Guvern și investitori. Totodată, proiectul HG a fost aprobat în luna aprilie 2017.</w:t>
            </w:r>
          </w:p>
        </w:tc>
      </w:tr>
      <w:tr w:rsidR="003B6F02" w:rsidRPr="00190503" w:rsidTr="00DE7FAE">
        <w:tc>
          <w:tcPr>
            <w:tcW w:w="3049" w:type="dxa"/>
            <w:vMerge/>
            <w:shd w:val="clear" w:color="auto" w:fill="auto"/>
          </w:tcPr>
          <w:p w:rsidR="003B6F02" w:rsidRPr="00190503" w:rsidRDefault="003B6F02" w:rsidP="00652A9F">
            <w:pPr>
              <w:jc w:val="both"/>
              <w:rPr>
                <w:rFonts w:cstheme="minorHAnsi"/>
                <w:lang w:val="ro-MD"/>
              </w:rPr>
            </w:pPr>
          </w:p>
        </w:tc>
        <w:tc>
          <w:tcPr>
            <w:tcW w:w="2954" w:type="dxa"/>
            <w:shd w:val="clear" w:color="auto" w:fill="auto"/>
          </w:tcPr>
          <w:p w:rsidR="003B6F02" w:rsidRPr="00190503" w:rsidRDefault="003B6F02" w:rsidP="00652A9F">
            <w:pPr>
              <w:rPr>
                <w:rFonts w:cstheme="minorHAnsi"/>
                <w:lang w:val="ro-MD"/>
              </w:rPr>
            </w:pPr>
            <w:r>
              <w:rPr>
                <w:rFonts w:cstheme="minorHAnsi"/>
                <w:lang w:val="ro-MD"/>
              </w:rPr>
              <w:t xml:space="preserve">4.5 </w:t>
            </w:r>
            <w:r w:rsidRPr="00732930">
              <w:rPr>
                <w:rFonts w:cstheme="minorHAnsi"/>
                <w:lang w:val="ro-MD"/>
              </w:rPr>
              <w:t>Promovarea spre adoptarea în Parlament a proiectului de lege pentru modificarea și completarea Legii nr.81 din 18.03.2004</w:t>
            </w:r>
          </w:p>
        </w:tc>
        <w:tc>
          <w:tcPr>
            <w:tcW w:w="993" w:type="dxa"/>
            <w:shd w:val="clear" w:color="auto" w:fill="auto"/>
          </w:tcPr>
          <w:p w:rsidR="003B6F02" w:rsidRPr="00190503" w:rsidRDefault="003B6F02" w:rsidP="00652A9F">
            <w:pPr>
              <w:jc w:val="center"/>
              <w:rPr>
                <w:rFonts w:cstheme="minorHAnsi"/>
                <w:lang w:val="ro-MD"/>
              </w:rPr>
            </w:pPr>
            <w:r>
              <w:rPr>
                <w:rFonts w:cstheme="minorHAnsi"/>
                <w:lang w:val="ro-MD"/>
              </w:rPr>
              <w:t>Tr IV</w:t>
            </w:r>
          </w:p>
        </w:tc>
        <w:tc>
          <w:tcPr>
            <w:tcW w:w="1134" w:type="dxa"/>
            <w:shd w:val="clear" w:color="auto" w:fill="auto"/>
          </w:tcPr>
          <w:p w:rsidR="003B6F02" w:rsidRPr="00190503" w:rsidRDefault="003B6F02" w:rsidP="00652A9F">
            <w:pPr>
              <w:jc w:val="center"/>
              <w:rPr>
                <w:rFonts w:cstheme="minorHAnsi"/>
                <w:lang w:val="ro-MD"/>
              </w:rPr>
            </w:pPr>
            <w:r w:rsidRPr="00190503">
              <w:rPr>
                <w:rFonts w:asciiTheme="minorHAnsi" w:hAnsiTheme="minorHAnsi" w:cstheme="minorHAnsi"/>
                <w:lang w:val="ro-MD"/>
              </w:rPr>
              <w:t>Ministerul Economiei</w:t>
            </w:r>
          </w:p>
        </w:tc>
        <w:tc>
          <w:tcPr>
            <w:tcW w:w="2233" w:type="dxa"/>
            <w:vMerge/>
            <w:shd w:val="clear" w:color="auto" w:fill="auto"/>
          </w:tcPr>
          <w:p w:rsidR="003B6F02" w:rsidRPr="00BA323F" w:rsidRDefault="003B6F02" w:rsidP="00652A9F">
            <w:pPr>
              <w:rPr>
                <w:rFonts w:cstheme="minorHAnsi"/>
                <w:lang w:val="ro-MD"/>
              </w:rPr>
            </w:pPr>
          </w:p>
        </w:tc>
      </w:tr>
      <w:tr w:rsidR="00732930" w:rsidRPr="00E851BA" w:rsidTr="00732930">
        <w:tc>
          <w:tcPr>
            <w:tcW w:w="10363" w:type="dxa"/>
            <w:gridSpan w:val="5"/>
            <w:shd w:val="clear" w:color="auto" w:fill="F2F2F2" w:themeFill="background1" w:themeFillShade="F2"/>
          </w:tcPr>
          <w:p w:rsidR="00732930" w:rsidRPr="00D66E51" w:rsidRDefault="00732930" w:rsidP="00652A9F">
            <w:pPr>
              <w:rPr>
                <w:rFonts w:cstheme="minorHAnsi"/>
                <w:color w:val="000000"/>
                <w:lang w:val="ro-MD"/>
              </w:rPr>
            </w:pPr>
            <w:r w:rsidRPr="00D66E51">
              <w:rPr>
                <w:rFonts w:asciiTheme="minorHAnsi" w:hAnsiTheme="minorHAnsi" w:cstheme="minorHAnsi"/>
                <w:b/>
                <w:lang w:val="ro-MD"/>
              </w:rPr>
              <w:t>A4. Consolidarea cadrului statistic privind activitățile de investiții și de export</w:t>
            </w:r>
          </w:p>
        </w:tc>
      </w:tr>
      <w:tr w:rsidR="00732930" w:rsidRPr="00E851BA" w:rsidTr="00DE7FAE">
        <w:tc>
          <w:tcPr>
            <w:tcW w:w="3049" w:type="dxa"/>
            <w:shd w:val="clear" w:color="auto" w:fill="auto"/>
          </w:tcPr>
          <w:p w:rsidR="00732930" w:rsidRPr="00190503" w:rsidRDefault="00732930" w:rsidP="00732930">
            <w:pPr>
              <w:jc w:val="both"/>
              <w:rPr>
                <w:rFonts w:asciiTheme="minorHAnsi" w:hAnsiTheme="minorHAnsi" w:cstheme="minorHAnsi"/>
                <w:lang w:val="ro-MD"/>
              </w:rPr>
            </w:pPr>
            <w:r w:rsidRPr="00190503">
              <w:rPr>
                <w:rFonts w:asciiTheme="minorHAnsi" w:hAnsiTheme="minorHAnsi" w:cstheme="minorHAnsi"/>
                <w:lang w:val="ro-MD"/>
              </w:rPr>
              <w:t>16  Dezvoltarea colaborării dintre Ministerul Economiei, MIEPO, Biroul Național de Statistică și Banca Națională a Moldovei, în scopul facilitării schimbului de date mai amplu și rapid dintre instituții privind investițiile și exporturile</w:t>
            </w:r>
          </w:p>
        </w:tc>
        <w:tc>
          <w:tcPr>
            <w:tcW w:w="2954" w:type="dxa"/>
            <w:shd w:val="clear" w:color="auto" w:fill="auto"/>
          </w:tcPr>
          <w:p w:rsidR="00732930" w:rsidRPr="00190503" w:rsidRDefault="00732930" w:rsidP="00732930">
            <w:pPr>
              <w:rPr>
                <w:rFonts w:asciiTheme="minorHAnsi" w:hAnsiTheme="minorHAnsi" w:cstheme="minorHAnsi"/>
                <w:lang w:val="ro-MD"/>
              </w:rPr>
            </w:pPr>
            <w:r w:rsidRPr="00190503">
              <w:rPr>
                <w:rFonts w:asciiTheme="minorHAnsi" w:hAnsiTheme="minorHAnsi" w:cstheme="minorHAnsi"/>
                <w:lang w:val="ro-MD"/>
              </w:rPr>
              <w:t>16.3. Semnarea Memorandumului</w:t>
            </w:r>
          </w:p>
        </w:tc>
        <w:tc>
          <w:tcPr>
            <w:tcW w:w="993" w:type="dxa"/>
            <w:shd w:val="clear" w:color="auto" w:fill="auto"/>
          </w:tcPr>
          <w:p w:rsidR="00732930" w:rsidRPr="00190503" w:rsidRDefault="00732930" w:rsidP="00732930">
            <w:pPr>
              <w:jc w:val="center"/>
              <w:rPr>
                <w:rFonts w:asciiTheme="minorHAnsi" w:hAnsiTheme="minorHAnsi" w:cstheme="minorHAnsi"/>
                <w:lang w:val="ro-MD"/>
              </w:rPr>
            </w:pPr>
            <w:r w:rsidRPr="00190503">
              <w:rPr>
                <w:rFonts w:asciiTheme="minorHAnsi" w:hAnsiTheme="minorHAnsi" w:cstheme="minorHAnsi"/>
                <w:lang w:val="ro-MD"/>
              </w:rPr>
              <w:t>Tr III</w:t>
            </w:r>
          </w:p>
        </w:tc>
        <w:tc>
          <w:tcPr>
            <w:tcW w:w="1134" w:type="dxa"/>
            <w:shd w:val="clear" w:color="auto" w:fill="auto"/>
          </w:tcPr>
          <w:p w:rsidR="00732930" w:rsidRPr="00190503" w:rsidRDefault="00732930" w:rsidP="00732930">
            <w:pPr>
              <w:jc w:val="center"/>
              <w:rPr>
                <w:rFonts w:asciiTheme="minorHAnsi" w:hAnsiTheme="minorHAnsi" w:cstheme="minorHAnsi"/>
                <w:lang w:val="ro-MD"/>
              </w:rPr>
            </w:pPr>
            <w:r w:rsidRPr="00190503">
              <w:rPr>
                <w:rFonts w:asciiTheme="minorHAnsi" w:hAnsiTheme="minorHAnsi" w:cstheme="minorHAnsi"/>
                <w:lang w:val="ro-MD"/>
              </w:rPr>
              <w:t>Ministerul Economiei</w:t>
            </w:r>
          </w:p>
        </w:tc>
        <w:tc>
          <w:tcPr>
            <w:tcW w:w="2233" w:type="dxa"/>
            <w:shd w:val="clear" w:color="auto" w:fill="auto"/>
          </w:tcPr>
          <w:p w:rsidR="00732930" w:rsidRPr="00190503" w:rsidRDefault="00732930" w:rsidP="00732930">
            <w:pPr>
              <w:rPr>
                <w:rFonts w:asciiTheme="minorHAnsi" w:hAnsiTheme="minorHAnsi" w:cstheme="minorHAnsi"/>
                <w:b/>
                <w:lang w:val="ro-MD"/>
              </w:rPr>
            </w:pPr>
            <w:r w:rsidRPr="00190503">
              <w:rPr>
                <w:rFonts w:asciiTheme="minorHAnsi" w:hAnsiTheme="minorHAnsi" w:cstheme="minorHAnsi"/>
                <w:color w:val="000000"/>
                <w:lang w:val="ro-MD"/>
              </w:rPr>
              <w:t>Memorandumul va fi semnat urmare finalizării procesului coordonării cu părțile vizate</w:t>
            </w:r>
          </w:p>
        </w:tc>
      </w:tr>
      <w:tr w:rsidR="00732930" w:rsidRPr="00E851BA" w:rsidTr="002F1B71">
        <w:tc>
          <w:tcPr>
            <w:tcW w:w="10363" w:type="dxa"/>
            <w:gridSpan w:val="5"/>
            <w:shd w:val="clear" w:color="auto" w:fill="D9D9D9" w:themeFill="background1" w:themeFillShade="D9"/>
          </w:tcPr>
          <w:p w:rsidR="00732930" w:rsidRPr="00D66E51" w:rsidRDefault="00732930" w:rsidP="00732930">
            <w:pPr>
              <w:pStyle w:val="ListParagraph"/>
              <w:numPr>
                <w:ilvl w:val="0"/>
                <w:numId w:val="1"/>
              </w:numPr>
              <w:rPr>
                <w:rFonts w:cstheme="minorHAnsi"/>
                <w:b/>
                <w:lang w:val="ro-MD"/>
              </w:rPr>
            </w:pPr>
            <w:r w:rsidRPr="00D66E51">
              <w:rPr>
                <w:rFonts w:cstheme="minorHAnsi"/>
                <w:b/>
                <w:lang w:val="ro-MD"/>
              </w:rPr>
              <w:t>Îmbunătățirea sistemului de dezvoltare a forței de muncă pentru sectoarele prioritare orientate spre export</w:t>
            </w:r>
          </w:p>
        </w:tc>
      </w:tr>
      <w:tr w:rsidR="00732930" w:rsidRPr="00E851BA" w:rsidTr="00DE7FAE">
        <w:tc>
          <w:tcPr>
            <w:tcW w:w="10363" w:type="dxa"/>
            <w:gridSpan w:val="5"/>
            <w:shd w:val="clear" w:color="auto" w:fill="F2F2F2" w:themeFill="background1" w:themeFillShade="F2"/>
          </w:tcPr>
          <w:p w:rsidR="00732930" w:rsidRPr="00D66E51" w:rsidRDefault="00732930" w:rsidP="00732930">
            <w:pPr>
              <w:jc w:val="both"/>
              <w:rPr>
                <w:rFonts w:asciiTheme="minorHAnsi" w:hAnsiTheme="minorHAnsi" w:cstheme="minorHAnsi"/>
                <w:b/>
                <w:lang w:val="ro-MD"/>
              </w:rPr>
            </w:pPr>
            <w:r w:rsidRPr="00D66E51">
              <w:rPr>
                <w:rFonts w:asciiTheme="minorHAnsi" w:hAnsiTheme="minorHAnsi" w:cstheme="minorHAnsi"/>
                <w:b/>
                <w:lang w:val="ro-MD"/>
              </w:rPr>
              <w:t>B3. Introducerea unui sistem de măsuri încurajatoare pentru instruirea angajaților</w:t>
            </w:r>
          </w:p>
        </w:tc>
      </w:tr>
      <w:tr w:rsidR="00732930" w:rsidRPr="00E851BA" w:rsidTr="00DE7FAE">
        <w:tc>
          <w:tcPr>
            <w:tcW w:w="3049" w:type="dxa"/>
          </w:tcPr>
          <w:p w:rsidR="00732930" w:rsidRPr="00190503" w:rsidRDefault="00732930" w:rsidP="00732930">
            <w:pPr>
              <w:jc w:val="both"/>
              <w:rPr>
                <w:rFonts w:asciiTheme="minorHAnsi" w:hAnsiTheme="minorHAnsi" w:cstheme="minorHAnsi"/>
                <w:lang w:val="ro-MD"/>
              </w:rPr>
            </w:pPr>
            <w:r w:rsidRPr="00190503">
              <w:rPr>
                <w:rFonts w:asciiTheme="minorHAnsi" w:hAnsiTheme="minorHAnsi" w:cstheme="minorHAnsi"/>
                <w:lang w:val="ro-MD"/>
              </w:rPr>
              <w:t xml:space="preserve">38     Evaluarea relevanței și </w:t>
            </w:r>
            <w:r w:rsidRPr="00190503">
              <w:rPr>
                <w:rFonts w:asciiTheme="minorHAnsi" w:hAnsiTheme="minorHAnsi" w:cstheme="minorHAnsi"/>
                <w:lang w:val="ro-MD"/>
              </w:rPr>
              <w:lastRenderedPageBreak/>
              <w:t>calității serviciilor de instruire prestate în cadrul Programului de instruire profesională administrat de Agenția Națională pentru Ocuparea Forței de Muncă și adaptarea acestuia la necesitățile sectoarelor prioritare identificate în Strategie</w:t>
            </w:r>
          </w:p>
        </w:tc>
        <w:tc>
          <w:tcPr>
            <w:tcW w:w="2954" w:type="dxa"/>
          </w:tcPr>
          <w:p w:rsidR="00732930" w:rsidRPr="00190503" w:rsidRDefault="00732930" w:rsidP="00732930">
            <w:pPr>
              <w:jc w:val="both"/>
              <w:rPr>
                <w:rFonts w:asciiTheme="minorHAnsi" w:hAnsiTheme="minorHAnsi" w:cstheme="minorHAnsi"/>
                <w:lang w:val="ro-MD"/>
              </w:rPr>
            </w:pPr>
            <w:r w:rsidRPr="00190503">
              <w:rPr>
                <w:rFonts w:asciiTheme="minorHAnsi" w:hAnsiTheme="minorHAnsi" w:cstheme="minorHAnsi"/>
                <w:lang w:val="ro-MD"/>
              </w:rPr>
              <w:lastRenderedPageBreak/>
              <w:t xml:space="preserve">38.1. Evaluarea relevanței și </w:t>
            </w:r>
            <w:r w:rsidRPr="00190503">
              <w:rPr>
                <w:rFonts w:asciiTheme="minorHAnsi" w:hAnsiTheme="minorHAnsi" w:cstheme="minorHAnsi"/>
                <w:lang w:val="ro-MD"/>
              </w:rPr>
              <w:lastRenderedPageBreak/>
              <w:t>calității serviciilor de instruire prestate în cadrul Programului de instruire profesională administrat de Agenția Națională pentru Ocuparea Forței de Muncă și adaptarea acestuia la necesitățile sectoarelor prioritare identificate în Strategie</w:t>
            </w:r>
          </w:p>
        </w:tc>
        <w:tc>
          <w:tcPr>
            <w:tcW w:w="993" w:type="dxa"/>
          </w:tcPr>
          <w:p w:rsidR="00732930" w:rsidRPr="00190503" w:rsidRDefault="00732930" w:rsidP="00732930">
            <w:pPr>
              <w:jc w:val="center"/>
              <w:rPr>
                <w:rFonts w:asciiTheme="minorHAnsi" w:hAnsiTheme="minorHAnsi" w:cstheme="minorHAnsi"/>
                <w:lang w:val="ro-MD"/>
              </w:rPr>
            </w:pPr>
            <w:r w:rsidRPr="00190503">
              <w:rPr>
                <w:rFonts w:asciiTheme="minorHAnsi" w:hAnsiTheme="minorHAnsi" w:cstheme="minorHAnsi"/>
                <w:lang w:val="ro-MD"/>
              </w:rPr>
              <w:lastRenderedPageBreak/>
              <w:t>2016</w:t>
            </w:r>
          </w:p>
        </w:tc>
        <w:tc>
          <w:tcPr>
            <w:tcW w:w="1134" w:type="dxa"/>
          </w:tcPr>
          <w:p w:rsidR="00732930" w:rsidRPr="00190503" w:rsidRDefault="00732930" w:rsidP="00732930">
            <w:pPr>
              <w:jc w:val="center"/>
              <w:rPr>
                <w:rFonts w:asciiTheme="minorHAnsi" w:hAnsiTheme="minorHAnsi" w:cstheme="minorHAnsi"/>
                <w:lang w:val="ro-MD"/>
              </w:rPr>
            </w:pPr>
            <w:r w:rsidRPr="00190503">
              <w:rPr>
                <w:rFonts w:asciiTheme="minorHAnsi" w:hAnsiTheme="minorHAnsi" w:cstheme="minorHAnsi"/>
                <w:lang w:val="ro-MD"/>
              </w:rPr>
              <w:t xml:space="preserve">Ministerul </w:t>
            </w:r>
            <w:r w:rsidRPr="00190503">
              <w:rPr>
                <w:rFonts w:asciiTheme="minorHAnsi" w:hAnsiTheme="minorHAnsi" w:cstheme="minorHAnsi"/>
                <w:lang w:val="ro-MD"/>
              </w:rPr>
              <w:lastRenderedPageBreak/>
              <w:t>Educației</w:t>
            </w:r>
          </w:p>
          <w:p w:rsidR="00732930" w:rsidRPr="00190503" w:rsidRDefault="00732930" w:rsidP="00732930">
            <w:pPr>
              <w:jc w:val="both"/>
              <w:rPr>
                <w:rFonts w:asciiTheme="minorHAnsi" w:hAnsiTheme="minorHAnsi" w:cstheme="minorHAnsi"/>
                <w:lang w:val="ro-MD"/>
              </w:rPr>
            </w:pPr>
          </w:p>
          <w:p w:rsidR="00732930" w:rsidRPr="00190503" w:rsidRDefault="00732930" w:rsidP="00732930">
            <w:pPr>
              <w:jc w:val="both"/>
              <w:rPr>
                <w:rFonts w:asciiTheme="minorHAnsi" w:hAnsiTheme="minorHAnsi" w:cstheme="minorHAnsi"/>
                <w:lang w:val="ro-MD"/>
              </w:rPr>
            </w:pPr>
          </w:p>
          <w:p w:rsidR="00732930" w:rsidRPr="00190503" w:rsidRDefault="00732930" w:rsidP="00732930">
            <w:pPr>
              <w:jc w:val="both"/>
              <w:rPr>
                <w:rFonts w:asciiTheme="minorHAnsi" w:hAnsiTheme="minorHAnsi" w:cstheme="minorHAnsi"/>
                <w:lang w:val="ro-MD"/>
              </w:rPr>
            </w:pPr>
          </w:p>
          <w:p w:rsidR="00732930" w:rsidRPr="00190503" w:rsidRDefault="00732930" w:rsidP="00732930">
            <w:pPr>
              <w:rPr>
                <w:rFonts w:asciiTheme="minorHAnsi" w:hAnsiTheme="minorHAnsi" w:cstheme="minorHAnsi"/>
                <w:lang w:val="ro-MD"/>
              </w:rPr>
            </w:pPr>
          </w:p>
        </w:tc>
        <w:tc>
          <w:tcPr>
            <w:tcW w:w="2233" w:type="dxa"/>
          </w:tcPr>
          <w:p w:rsidR="00732930" w:rsidRPr="00190503" w:rsidRDefault="00732930" w:rsidP="00732930">
            <w:pPr>
              <w:rPr>
                <w:rFonts w:asciiTheme="minorHAnsi" w:hAnsiTheme="minorHAnsi" w:cstheme="minorHAnsi"/>
                <w:lang w:val="ro-MD"/>
              </w:rPr>
            </w:pPr>
            <w:r w:rsidRPr="00190503">
              <w:rPr>
                <w:rFonts w:asciiTheme="minorHAnsi" w:hAnsiTheme="minorHAnsi" w:cstheme="minorHAnsi"/>
                <w:lang w:val="ro-MD"/>
              </w:rPr>
              <w:lastRenderedPageBreak/>
              <w:t xml:space="preserve">A stopat acțiunea din </w:t>
            </w:r>
            <w:r w:rsidRPr="00190503">
              <w:rPr>
                <w:rFonts w:asciiTheme="minorHAnsi" w:hAnsiTheme="minorHAnsi" w:cstheme="minorHAnsi"/>
                <w:lang w:val="ro-MD"/>
              </w:rPr>
              <w:lastRenderedPageBreak/>
              <w:t>lipsă de resurse financiare</w:t>
            </w:r>
          </w:p>
          <w:p w:rsidR="00732930" w:rsidRPr="00190503" w:rsidRDefault="00732930" w:rsidP="00732930">
            <w:pPr>
              <w:jc w:val="both"/>
              <w:rPr>
                <w:rFonts w:asciiTheme="minorHAnsi" w:hAnsiTheme="minorHAnsi" w:cstheme="minorHAnsi"/>
                <w:lang w:val="ro-MD"/>
              </w:rPr>
            </w:pPr>
          </w:p>
          <w:p w:rsidR="00732930" w:rsidRPr="00190503" w:rsidRDefault="00732930" w:rsidP="00732930">
            <w:pPr>
              <w:jc w:val="both"/>
              <w:rPr>
                <w:rFonts w:asciiTheme="minorHAnsi" w:hAnsiTheme="minorHAnsi" w:cstheme="minorHAnsi"/>
                <w:lang w:val="ro-MD"/>
              </w:rPr>
            </w:pPr>
          </w:p>
        </w:tc>
      </w:tr>
      <w:tr w:rsidR="00732930" w:rsidRPr="00E851BA" w:rsidTr="002F1B71">
        <w:tc>
          <w:tcPr>
            <w:tcW w:w="10363" w:type="dxa"/>
            <w:gridSpan w:val="5"/>
            <w:shd w:val="clear" w:color="auto" w:fill="D9D9D9" w:themeFill="background1" w:themeFillShade="D9"/>
          </w:tcPr>
          <w:p w:rsidR="00732930" w:rsidRPr="00D66E51" w:rsidRDefault="00732930" w:rsidP="00D66E51">
            <w:pPr>
              <w:pStyle w:val="ListParagraph"/>
              <w:numPr>
                <w:ilvl w:val="0"/>
                <w:numId w:val="1"/>
              </w:numPr>
              <w:jc w:val="both"/>
              <w:rPr>
                <w:rFonts w:cstheme="minorHAnsi"/>
                <w:b/>
                <w:lang w:val="ro-MD"/>
              </w:rPr>
            </w:pPr>
            <w:r w:rsidRPr="00D66E51">
              <w:rPr>
                <w:rFonts w:cstheme="minorHAnsi"/>
                <w:b/>
                <w:lang w:val="ro-MD"/>
              </w:rPr>
              <w:lastRenderedPageBreak/>
              <w:t>Sporirea calității infrastructurii industriale, de transport și comerciale pentru sectoarele orientate spre export</w:t>
            </w:r>
          </w:p>
        </w:tc>
      </w:tr>
      <w:tr w:rsidR="00732930" w:rsidRPr="00190503" w:rsidTr="00DE7FAE">
        <w:tc>
          <w:tcPr>
            <w:tcW w:w="10363" w:type="dxa"/>
            <w:gridSpan w:val="5"/>
            <w:shd w:val="clear" w:color="auto" w:fill="F2F2F2" w:themeFill="background1" w:themeFillShade="F2"/>
          </w:tcPr>
          <w:p w:rsidR="00732930" w:rsidRPr="00D66E51" w:rsidRDefault="00732930" w:rsidP="00D66E51">
            <w:pPr>
              <w:jc w:val="both"/>
              <w:rPr>
                <w:rFonts w:cstheme="minorHAnsi"/>
                <w:b/>
                <w:lang w:val="ro-MD"/>
              </w:rPr>
            </w:pPr>
            <w:r w:rsidRPr="00D66E51">
              <w:rPr>
                <w:rFonts w:cstheme="minorHAnsi"/>
                <w:b/>
                <w:lang w:val="ro-MD"/>
              </w:rPr>
              <w:t>C1. Dezvoltarea infrastructurii industriale</w:t>
            </w:r>
          </w:p>
        </w:tc>
      </w:tr>
      <w:tr w:rsidR="00732930" w:rsidRPr="00E851BA" w:rsidTr="00DE7FAE">
        <w:tc>
          <w:tcPr>
            <w:tcW w:w="3049" w:type="dxa"/>
            <w:vMerge w:val="restart"/>
          </w:tcPr>
          <w:p w:rsidR="00732930" w:rsidRPr="00190503" w:rsidRDefault="00732930" w:rsidP="00732930">
            <w:pPr>
              <w:jc w:val="both"/>
              <w:rPr>
                <w:rFonts w:cstheme="minorHAnsi"/>
                <w:lang w:val="ro-MD"/>
              </w:rPr>
            </w:pPr>
            <w:r w:rsidRPr="00190503">
              <w:rPr>
                <w:rFonts w:asciiTheme="minorHAnsi" w:hAnsiTheme="minorHAnsi" w:cstheme="minorHAnsi"/>
                <w:lang w:val="ro-MD"/>
              </w:rPr>
              <w:t>44     Inițierea programului de construcție a halelor industriale și acordarea asistenței financiare investitorilor care vor construi hale industriale gata de utilizare</w:t>
            </w:r>
          </w:p>
        </w:tc>
        <w:tc>
          <w:tcPr>
            <w:tcW w:w="2954" w:type="dxa"/>
          </w:tcPr>
          <w:p w:rsidR="00732930" w:rsidRPr="00190503" w:rsidRDefault="00732930" w:rsidP="00732930">
            <w:pPr>
              <w:jc w:val="both"/>
              <w:rPr>
                <w:rFonts w:cstheme="minorHAnsi"/>
                <w:lang w:val="ro-MD"/>
              </w:rPr>
            </w:pPr>
            <w:r w:rsidRPr="00190503">
              <w:rPr>
                <w:rFonts w:cstheme="minorHAnsi"/>
                <w:lang w:val="ro-MD"/>
              </w:rPr>
              <w:t>44.1 Diseminarea informației privind posibilitatea obținerii creditelor</w:t>
            </w:r>
          </w:p>
        </w:tc>
        <w:tc>
          <w:tcPr>
            <w:tcW w:w="993" w:type="dxa"/>
            <w:vMerge w:val="restart"/>
          </w:tcPr>
          <w:p w:rsidR="00732930" w:rsidRPr="00190503" w:rsidRDefault="00732930" w:rsidP="00732930">
            <w:pPr>
              <w:jc w:val="center"/>
              <w:rPr>
                <w:rFonts w:cstheme="minorHAnsi"/>
                <w:lang w:val="ro-MD"/>
              </w:rPr>
            </w:pPr>
            <w:r w:rsidRPr="00190503">
              <w:rPr>
                <w:rFonts w:cstheme="minorHAnsi"/>
                <w:lang w:val="ro-MD"/>
              </w:rPr>
              <w:t>Tr II-IV</w:t>
            </w:r>
          </w:p>
        </w:tc>
        <w:tc>
          <w:tcPr>
            <w:tcW w:w="1134" w:type="dxa"/>
            <w:vMerge w:val="restart"/>
          </w:tcPr>
          <w:p w:rsidR="00732930" w:rsidRPr="00190503" w:rsidRDefault="00732930" w:rsidP="00732930">
            <w:pPr>
              <w:jc w:val="center"/>
              <w:rPr>
                <w:rFonts w:cstheme="minorHAnsi"/>
                <w:lang w:val="ro-MD"/>
              </w:rPr>
            </w:pPr>
            <w:r w:rsidRPr="00190503">
              <w:rPr>
                <w:rFonts w:cstheme="minorHAnsi"/>
                <w:lang w:val="ro-MD"/>
              </w:rPr>
              <w:t>Ministerul Economiei</w:t>
            </w:r>
          </w:p>
        </w:tc>
        <w:tc>
          <w:tcPr>
            <w:tcW w:w="2233" w:type="dxa"/>
            <w:vMerge w:val="restart"/>
          </w:tcPr>
          <w:p w:rsidR="00732930" w:rsidRPr="00190503" w:rsidRDefault="00732930" w:rsidP="00C6400C">
            <w:pPr>
              <w:tabs>
                <w:tab w:val="left" w:pos="709"/>
              </w:tabs>
              <w:rPr>
                <w:color w:val="000000"/>
                <w:lang w:val="ro-MD"/>
              </w:rPr>
            </w:pPr>
            <w:r w:rsidRPr="00C6400C">
              <w:rPr>
                <w:color w:val="000000"/>
                <w:lang w:val="ro-MD"/>
              </w:rPr>
              <w:t xml:space="preserve">Blocat. </w:t>
            </w:r>
            <w:r w:rsidRPr="00190503">
              <w:rPr>
                <w:color w:val="000000"/>
                <w:lang w:val="ro-MD"/>
              </w:rPr>
              <w:t>Conform HG nr. 841  din  07.07.2016</w:t>
            </w:r>
          </w:p>
          <w:p w:rsidR="00732930" w:rsidRPr="00C6400C" w:rsidRDefault="00732930" w:rsidP="00C6400C">
            <w:pPr>
              <w:tabs>
                <w:tab w:val="left" w:pos="709"/>
              </w:tabs>
              <w:rPr>
                <w:color w:val="000000"/>
                <w:lang w:val="ro-MD"/>
              </w:rPr>
            </w:pPr>
            <w:r w:rsidRPr="00190503">
              <w:rPr>
                <w:color w:val="000000"/>
                <w:lang w:val="ro-MD"/>
              </w:rPr>
              <w:t xml:space="preserve">cu privire la unele măsuri </w:t>
            </w:r>
            <w:r w:rsidR="00C6400C">
              <w:rPr>
                <w:color w:val="000000"/>
                <w:lang w:val="ro-MD"/>
              </w:rPr>
              <w:t xml:space="preserve">pentru implementarea creditului </w:t>
            </w:r>
            <w:r w:rsidRPr="00190503">
              <w:rPr>
                <w:color w:val="000000"/>
                <w:lang w:val="ro-MD"/>
              </w:rPr>
              <w:t xml:space="preserve">de </w:t>
            </w:r>
            <w:r w:rsidR="00C6400C" w:rsidRPr="00190503">
              <w:rPr>
                <w:color w:val="000000"/>
                <w:lang w:val="ro-MD"/>
              </w:rPr>
              <w:t>asistență</w:t>
            </w:r>
            <w:r w:rsidRPr="00190503">
              <w:rPr>
                <w:color w:val="000000"/>
                <w:lang w:val="ro-MD"/>
              </w:rPr>
              <w:t xml:space="preserve"> oferit de Guvernul Republicii Polone, Ministerul Economiei nu mai es</w:t>
            </w:r>
            <w:r w:rsidR="00C6400C">
              <w:rPr>
                <w:color w:val="000000"/>
                <w:lang w:val="ro-MD"/>
              </w:rPr>
              <w:t xml:space="preserve">te responsabil de implementarea </w:t>
            </w:r>
            <w:r w:rsidRPr="00190503">
              <w:rPr>
                <w:color w:val="000000"/>
                <w:lang w:val="ro-MD"/>
              </w:rPr>
              <w:t>creditului polonez (a trecut în responsabilitatea Ministerul Finanțelor)</w:t>
            </w:r>
            <w:r w:rsidRPr="00190503">
              <w:rPr>
                <w:rFonts w:cstheme="minorHAnsi"/>
                <w:lang w:val="ro-MD"/>
              </w:rPr>
              <w:t xml:space="preserve"> </w:t>
            </w:r>
          </w:p>
        </w:tc>
      </w:tr>
      <w:tr w:rsidR="00732930" w:rsidRPr="00E851BA" w:rsidTr="00DE7FAE">
        <w:tc>
          <w:tcPr>
            <w:tcW w:w="3049" w:type="dxa"/>
            <w:vMerge/>
          </w:tcPr>
          <w:p w:rsidR="00732930" w:rsidRPr="00190503" w:rsidRDefault="00732930" w:rsidP="00732930">
            <w:pPr>
              <w:jc w:val="both"/>
              <w:rPr>
                <w:rFonts w:cstheme="minorHAnsi"/>
                <w:lang w:val="ro-MD"/>
              </w:rPr>
            </w:pPr>
          </w:p>
        </w:tc>
        <w:tc>
          <w:tcPr>
            <w:tcW w:w="2954" w:type="dxa"/>
          </w:tcPr>
          <w:p w:rsidR="00732930" w:rsidRPr="00190503" w:rsidRDefault="00732930" w:rsidP="00732930">
            <w:pPr>
              <w:jc w:val="both"/>
              <w:rPr>
                <w:rFonts w:cstheme="minorHAnsi"/>
                <w:lang w:val="ro-MD"/>
              </w:rPr>
            </w:pPr>
            <w:r w:rsidRPr="00190503">
              <w:rPr>
                <w:rFonts w:cstheme="minorHAnsi"/>
                <w:lang w:val="ro-MD"/>
              </w:rPr>
              <w:t>44.2 Consultarea agenților economici privind pregătirea setului necesar de documente</w:t>
            </w:r>
          </w:p>
        </w:tc>
        <w:tc>
          <w:tcPr>
            <w:tcW w:w="993" w:type="dxa"/>
            <w:vMerge/>
          </w:tcPr>
          <w:p w:rsidR="00732930" w:rsidRPr="00190503" w:rsidRDefault="00732930" w:rsidP="00732930">
            <w:pPr>
              <w:jc w:val="center"/>
              <w:rPr>
                <w:rFonts w:cstheme="minorHAnsi"/>
                <w:lang w:val="ro-MD"/>
              </w:rPr>
            </w:pPr>
          </w:p>
        </w:tc>
        <w:tc>
          <w:tcPr>
            <w:tcW w:w="1134" w:type="dxa"/>
            <w:vMerge/>
          </w:tcPr>
          <w:p w:rsidR="00732930" w:rsidRPr="00190503" w:rsidRDefault="00732930" w:rsidP="00732930">
            <w:pPr>
              <w:jc w:val="center"/>
              <w:rPr>
                <w:rFonts w:cstheme="minorHAnsi"/>
                <w:lang w:val="ro-MD"/>
              </w:rPr>
            </w:pPr>
          </w:p>
        </w:tc>
        <w:tc>
          <w:tcPr>
            <w:tcW w:w="2233" w:type="dxa"/>
            <w:vMerge/>
          </w:tcPr>
          <w:p w:rsidR="00732930" w:rsidRPr="00190503" w:rsidRDefault="00732930" w:rsidP="00732930">
            <w:pPr>
              <w:rPr>
                <w:rFonts w:cstheme="minorHAnsi"/>
                <w:lang w:val="ro-MD"/>
              </w:rPr>
            </w:pPr>
          </w:p>
        </w:tc>
      </w:tr>
      <w:tr w:rsidR="00732930" w:rsidRPr="00E851BA" w:rsidTr="002F1B71">
        <w:tc>
          <w:tcPr>
            <w:tcW w:w="10363" w:type="dxa"/>
            <w:gridSpan w:val="5"/>
            <w:shd w:val="clear" w:color="auto" w:fill="D9D9D9" w:themeFill="background1" w:themeFillShade="D9"/>
          </w:tcPr>
          <w:p w:rsidR="00732930" w:rsidRPr="00190503" w:rsidRDefault="00732930" w:rsidP="00732930">
            <w:pPr>
              <w:jc w:val="center"/>
              <w:rPr>
                <w:rFonts w:asciiTheme="minorHAnsi" w:hAnsiTheme="minorHAnsi" w:cstheme="minorHAnsi"/>
                <w:b/>
                <w:lang w:val="ro-MD"/>
              </w:rPr>
            </w:pPr>
            <w:r w:rsidRPr="00190503">
              <w:rPr>
                <w:rFonts w:asciiTheme="minorHAnsi" w:hAnsiTheme="minorHAnsi" w:cstheme="minorHAnsi"/>
                <w:b/>
                <w:lang w:val="ro-MD"/>
              </w:rPr>
              <w:t>D. Maximizarea beneficiilor economice și de dezvoltare ale ISD prin consolidarea legăturilor cu economia națională</w:t>
            </w:r>
          </w:p>
        </w:tc>
      </w:tr>
      <w:tr w:rsidR="00732930" w:rsidRPr="00E851BA" w:rsidTr="00DE7FAE">
        <w:trPr>
          <w:trHeight w:val="1064"/>
        </w:trPr>
        <w:tc>
          <w:tcPr>
            <w:tcW w:w="3049" w:type="dxa"/>
          </w:tcPr>
          <w:p w:rsidR="00732930" w:rsidRPr="00190503" w:rsidRDefault="00732930" w:rsidP="00732930">
            <w:pPr>
              <w:jc w:val="both"/>
              <w:rPr>
                <w:rFonts w:asciiTheme="minorHAnsi" w:hAnsiTheme="minorHAnsi" w:cstheme="minorHAnsi"/>
                <w:lang w:val="ro-MD"/>
              </w:rPr>
            </w:pPr>
            <w:r w:rsidRPr="00190503">
              <w:rPr>
                <w:rFonts w:asciiTheme="minorHAnsi" w:hAnsiTheme="minorHAnsi" w:cstheme="minorHAnsi"/>
                <w:lang w:val="ro-MD"/>
              </w:rPr>
              <w:t xml:space="preserve">55 Organizarea pe bază permanentă a evenimentelor dedicate ISD-IMM, la care să participe investitorii prezenți și cei potențiali </w:t>
            </w:r>
          </w:p>
        </w:tc>
        <w:tc>
          <w:tcPr>
            <w:tcW w:w="2954" w:type="dxa"/>
          </w:tcPr>
          <w:p w:rsidR="00732930" w:rsidRPr="00190503" w:rsidRDefault="00732930" w:rsidP="00732930">
            <w:pPr>
              <w:jc w:val="both"/>
              <w:rPr>
                <w:rFonts w:asciiTheme="minorHAnsi" w:hAnsiTheme="minorHAnsi" w:cstheme="minorHAnsi"/>
                <w:lang w:val="ro-MD"/>
              </w:rPr>
            </w:pPr>
            <w:r w:rsidRPr="00190503">
              <w:rPr>
                <w:rFonts w:asciiTheme="minorHAnsi" w:hAnsiTheme="minorHAnsi" w:cstheme="minorHAnsi"/>
                <w:lang w:val="ro-MD"/>
              </w:rPr>
              <w:t>55.1. Co-organizarea forumului moldo-polonez</w:t>
            </w:r>
          </w:p>
        </w:tc>
        <w:tc>
          <w:tcPr>
            <w:tcW w:w="993" w:type="dxa"/>
          </w:tcPr>
          <w:p w:rsidR="00732930" w:rsidRPr="00190503" w:rsidRDefault="00732930" w:rsidP="00732930">
            <w:pPr>
              <w:jc w:val="center"/>
              <w:rPr>
                <w:rFonts w:asciiTheme="minorHAnsi" w:hAnsiTheme="minorHAnsi" w:cstheme="minorHAnsi"/>
                <w:lang w:val="ro-MD"/>
              </w:rPr>
            </w:pPr>
            <w:r w:rsidRPr="00190503">
              <w:rPr>
                <w:rFonts w:asciiTheme="minorHAnsi" w:hAnsiTheme="minorHAnsi" w:cstheme="minorHAnsi"/>
                <w:lang w:val="ro-MD"/>
              </w:rPr>
              <w:t>Tr I</w:t>
            </w:r>
          </w:p>
        </w:tc>
        <w:tc>
          <w:tcPr>
            <w:tcW w:w="1134" w:type="dxa"/>
          </w:tcPr>
          <w:p w:rsidR="00732930" w:rsidRPr="00190503" w:rsidRDefault="00732930" w:rsidP="00732930">
            <w:pPr>
              <w:jc w:val="center"/>
              <w:rPr>
                <w:rFonts w:asciiTheme="minorHAnsi" w:hAnsiTheme="minorHAnsi" w:cstheme="minorHAnsi"/>
                <w:lang w:val="ro-MD"/>
              </w:rPr>
            </w:pPr>
            <w:r w:rsidRPr="00190503">
              <w:rPr>
                <w:rFonts w:asciiTheme="minorHAnsi" w:hAnsiTheme="minorHAnsi" w:cstheme="minorHAnsi"/>
                <w:lang w:val="ro-MD"/>
              </w:rPr>
              <w:t>MIEPO</w:t>
            </w:r>
          </w:p>
        </w:tc>
        <w:tc>
          <w:tcPr>
            <w:tcW w:w="2233" w:type="dxa"/>
          </w:tcPr>
          <w:p w:rsidR="00732930" w:rsidRPr="00190503" w:rsidRDefault="00732930" w:rsidP="00732930">
            <w:pPr>
              <w:rPr>
                <w:rFonts w:asciiTheme="minorHAnsi" w:hAnsiTheme="minorHAnsi" w:cstheme="minorHAnsi"/>
                <w:lang w:val="ro-MD"/>
              </w:rPr>
            </w:pPr>
            <w:r w:rsidRPr="00190503">
              <w:rPr>
                <w:rFonts w:asciiTheme="minorHAnsi" w:hAnsiTheme="minorHAnsi" w:cstheme="minorHAnsi"/>
                <w:lang w:val="ro-MD"/>
              </w:rPr>
              <w:t>Eveniment anulat de către organizatori (inclusiv partea poloneză)</w:t>
            </w:r>
          </w:p>
        </w:tc>
      </w:tr>
      <w:tr w:rsidR="00732930" w:rsidRPr="00E851BA" w:rsidTr="002F1B71">
        <w:tc>
          <w:tcPr>
            <w:tcW w:w="10363" w:type="dxa"/>
            <w:gridSpan w:val="5"/>
            <w:shd w:val="clear" w:color="auto" w:fill="D9D9D9" w:themeFill="background1" w:themeFillShade="D9"/>
          </w:tcPr>
          <w:p w:rsidR="00732930" w:rsidRPr="00D66E51" w:rsidRDefault="00AB2840" w:rsidP="00D66E51">
            <w:pPr>
              <w:rPr>
                <w:rFonts w:asciiTheme="minorHAnsi" w:hAnsiTheme="minorHAnsi" w:cstheme="minorHAnsi"/>
                <w:b/>
                <w:lang w:val="ro-MD"/>
              </w:rPr>
            </w:pPr>
            <w:r w:rsidRPr="00D66E51">
              <w:rPr>
                <w:rFonts w:asciiTheme="minorHAnsi" w:hAnsiTheme="minorHAnsi" w:cstheme="minorHAnsi"/>
                <w:b/>
                <w:lang w:val="ro-MD"/>
              </w:rPr>
              <w:t xml:space="preserve">       </w:t>
            </w:r>
            <w:r w:rsidR="00732930" w:rsidRPr="00D66E51">
              <w:rPr>
                <w:rFonts w:asciiTheme="minorHAnsi" w:hAnsiTheme="minorHAnsi" w:cstheme="minorHAnsi"/>
                <w:b/>
                <w:lang w:val="ro-MD"/>
              </w:rPr>
              <w:t>E. Sporirea capacităților de export ale producătorilor autohtoni</w:t>
            </w:r>
          </w:p>
        </w:tc>
      </w:tr>
      <w:tr w:rsidR="00732930" w:rsidRPr="00E851BA" w:rsidTr="00DE7FAE">
        <w:tc>
          <w:tcPr>
            <w:tcW w:w="10363" w:type="dxa"/>
            <w:gridSpan w:val="5"/>
            <w:shd w:val="clear" w:color="auto" w:fill="F2F2F2" w:themeFill="background1" w:themeFillShade="F2"/>
          </w:tcPr>
          <w:p w:rsidR="00732930" w:rsidRPr="00D66E51" w:rsidRDefault="00732930" w:rsidP="00D66E51">
            <w:pPr>
              <w:rPr>
                <w:rFonts w:asciiTheme="minorHAnsi" w:hAnsiTheme="minorHAnsi" w:cstheme="minorHAnsi"/>
                <w:b/>
                <w:lang w:val="ro-MD"/>
              </w:rPr>
            </w:pPr>
            <w:r w:rsidRPr="00D66E51">
              <w:rPr>
                <w:rFonts w:asciiTheme="minorHAnsi" w:hAnsiTheme="minorHAnsi" w:cstheme="minorHAnsi"/>
                <w:b/>
                <w:lang w:val="ro-MD"/>
              </w:rPr>
              <w:t>E2. Dezvoltarea instrumentelor de sprijin informațional pentru exportatori</w:t>
            </w:r>
          </w:p>
        </w:tc>
      </w:tr>
      <w:tr w:rsidR="002C0719" w:rsidRPr="00E851BA" w:rsidTr="00DE7FAE">
        <w:tc>
          <w:tcPr>
            <w:tcW w:w="3049" w:type="dxa"/>
            <w:vMerge w:val="restart"/>
          </w:tcPr>
          <w:p w:rsidR="002C0719" w:rsidRPr="00190503" w:rsidRDefault="002C0719" w:rsidP="00732930">
            <w:pPr>
              <w:jc w:val="both"/>
              <w:rPr>
                <w:rFonts w:asciiTheme="minorHAnsi" w:hAnsiTheme="minorHAnsi" w:cstheme="minorHAnsi"/>
                <w:lang w:val="ro-MD"/>
              </w:rPr>
            </w:pPr>
            <w:r w:rsidRPr="00190503">
              <w:rPr>
                <w:rFonts w:asciiTheme="minorHAnsi" w:hAnsiTheme="minorHAnsi" w:cstheme="minorHAnsi"/>
                <w:lang w:val="ro-MD"/>
              </w:rPr>
              <w:t>69 Susținerea procesului de instituire a clusterelor orientate spre export la nivel de sectoare prioritare</w:t>
            </w:r>
          </w:p>
        </w:tc>
        <w:tc>
          <w:tcPr>
            <w:tcW w:w="2954" w:type="dxa"/>
          </w:tcPr>
          <w:p w:rsidR="002C0719" w:rsidRPr="00190503" w:rsidRDefault="002C0719" w:rsidP="00732930">
            <w:pPr>
              <w:jc w:val="both"/>
              <w:rPr>
                <w:rFonts w:asciiTheme="minorHAnsi" w:hAnsiTheme="minorHAnsi" w:cstheme="minorHAnsi"/>
                <w:lang w:val="ro-MD"/>
              </w:rPr>
            </w:pPr>
            <w:r w:rsidRPr="00190503">
              <w:rPr>
                <w:rFonts w:asciiTheme="minorHAnsi" w:hAnsiTheme="minorHAnsi" w:cstheme="minorHAnsi"/>
                <w:lang w:val="ro-MD"/>
              </w:rPr>
              <w:t>69.1. Identificarea oportunității și fezabilității de creare a clusterelor pentru sectoarele prioritare</w:t>
            </w:r>
          </w:p>
        </w:tc>
        <w:tc>
          <w:tcPr>
            <w:tcW w:w="993" w:type="dxa"/>
          </w:tcPr>
          <w:p w:rsidR="002C0719" w:rsidRPr="00190503" w:rsidRDefault="002C0719" w:rsidP="00732930">
            <w:pPr>
              <w:jc w:val="center"/>
              <w:rPr>
                <w:rFonts w:asciiTheme="minorHAnsi" w:hAnsiTheme="minorHAnsi" w:cstheme="minorHAnsi"/>
                <w:lang w:val="ro-MD"/>
              </w:rPr>
            </w:pPr>
            <w:r w:rsidRPr="00190503">
              <w:rPr>
                <w:rFonts w:asciiTheme="minorHAnsi" w:hAnsiTheme="minorHAnsi" w:cstheme="minorHAnsi"/>
                <w:lang w:val="ro-MD"/>
              </w:rPr>
              <w:t>Tr II-III</w:t>
            </w:r>
          </w:p>
        </w:tc>
        <w:tc>
          <w:tcPr>
            <w:tcW w:w="1134" w:type="dxa"/>
          </w:tcPr>
          <w:p w:rsidR="002C0719" w:rsidRPr="00190503" w:rsidRDefault="002C0719" w:rsidP="00732930">
            <w:pPr>
              <w:jc w:val="center"/>
              <w:rPr>
                <w:rFonts w:asciiTheme="minorHAnsi" w:hAnsiTheme="minorHAnsi" w:cstheme="minorHAnsi"/>
                <w:lang w:val="ro-MD"/>
              </w:rPr>
            </w:pPr>
            <w:r w:rsidRPr="00190503">
              <w:rPr>
                <w:rFonts w:asciiTheme="minorHAnsi" w:hAnsiTheme="minorHAnsi" w:cstheme="minorHAnsi"/>
                <w:lang w:val="ro-MD"/>
              </w:rPr>
              <w:t>MIEPO</w:t>
            </w:r>
          </w:p>
        </w:tc>
        <w:tc>
          <w:tcPr>
            <w:tcW w:w="2233" w:type="dxa"/>
            <w:vMerge w:val="restart"/>
          </w:tcPr>
          <w:p w:rsidR="002C0719" w:rsidRPr="002C0719" w:rsidRDefault="002C0719" w:rsidP="002C0719">
            <w:pPr>
              <w:rPr>
                <w:rFonts w:asciiTheme="minorHAnsi" w:hAnsiTheme="minorHAnsi" w:cstheme="minorHAnsi"/>
                <w:highlight w:val="green"/>
                <w:lang w:val="ro-MD"/>
              </w:rPr>
            </w:pPr>
            <w:r w:rsidRPr="00A904E5">
              <w:rPr>
                <w:rFonts w:asciiTheme="minorHAnsi" w:hAnsiTheme="minorHAnsi" w:cstheme="minorHAnsi"/>
                <w:lang w:val="ro-MD"/>
              </w:rPr>
              <w:t>MIEPO nu deține expertiză în domeniul clusterizării – la realizarea acțiunii a fost implicat German Economic Team</w:t>
            </w:r>
          </w:p>
        </w:tc>
      </w:tr>
      <w:tr w:rsidR="002C0719" w:rsidRPr="00190503" w:rsidTr="00DE7FAE">
        <w:tc>
          <w:tcPr>
            <w:tcW w:w="3049" w:type="dxa"/>
            <w:vMerge/>
          </w:tcPr>
          <w:p w:rsidR="002C0719" w:rsidRPr="00190503" w:rsidRDefault="002C0719" w:rsidP="00732930">
            <w:pPr>
              <w:jc w:val="both"/>
              <w:rPr>
                <w:rFonts w:asciiTheme="minorHAnsi" w:hAnsiTheme="minorHAnsi" w:cstheme="minorHAnsi"/>
                <w:lang w:val="ro-MD"/>
              </w:rPr>
            </w:pPr>
          </w:p>
        </w:tc>
        <w:tc>
          <w:tcPr>
            <w:tcW w:w="2954" w:type="dxa"/>
          </w:tcPr>
          <w:p w:rsidR="002C0719" w:rsidRPr="00190503" w:rsidRDefault="002C0719" w:rsidP="00732930">
            <w:pPr>
              <w:jc w:val="both"/>
              <w:rPr>
                <w:rFonts w:asciiTheme="minorHAnsi" w:hAnsiTheme="minorHAnsi" w:cstheme="minorHAnsi"/>
                <w:lang w:val="ro-MD"/>
              </w:rPr>
            </w:pPr>
            <w:r w:rsidRPr="00190503">
              <w:rPr>
                <w:rFonts w:asciiTheme="minorHAnsi" w:hAnsiTheme="minorHAnsi" w:cstheme="minorHAnsi"/>
                <w:lang w:val="ro-MD"/>
              </w:rPr>
              <w:t>69.2. Organizarea de evenimente de networking privind avantajele de clusterizare (după necesitate)</w:t>
            </w:r>
          </w:p>
        </w:tc>
        <w:tc>
          <w:tcPr>
            <w:tcW w:w="993" w:type="dxa"/>
          </w:tcPr>
          <w:p w:rsidR="002C0719" w:rsidRPr="00190503" w:rsidRDefault="002C0719" w:rsidP="00732930">
            <w:pPr>
              <w:jc w:val="center"/>
              <w:rPr>
                <w:rFonts w:asciiTheme="minorHAnsi" w:hAnsiTheme="minorHAnsi" w:cstheme="minorHAnsi"/>
                <w:lang w:val="ro-MD"/>
              </w:rPr>
            </w:pPr>
            <w:r w:rsidRPr="00190503">
              <w:rPr>
                <w:rFonts w:asciiTheme="minorHAnsi" w:hAnsiTheme="minorHAnsi" w:cstheme="minorHAnsi"/>
                <w:lang w:val="ro-MD"/>
              </w:rPr>
              <w:t>Tr III-IV</w:t>
            </w:r>
          </w:p>
        </w:tc>
        <w:tc>
          <w:tcPr>
            <w:tcW w:w="1134" w:type="dxa"/>
          </w:tcPr>
          <w:p w:rsidR="002C0719" w:rsidRPr="00190503" w:rsidRDefault="002C0719" w:rsidP="00732930">
            <w:pPr>
              <w:jc w:val="center"/>
              <w:rPr>
                <w:rFonts w:asciiTheme="minorHAnsi" w:hAnsiTheme="minorHAnsi" w:cstheme="minorHAnsi"/>
                <w:lang w:val="ro-MD"/>
              </w:rPr>
            </w:pPr>
            <w:r w:rsidRPr="00190503">
              <w:rPr>
                <w:rFonts w:asciiTheme="minorHAnsi" w:hAnsiTheme="minorHAnsi" w:cstheme="minorHAnsi"/>
                <w:lang w:val="ro-MD"/>
              </w:rPr>
              <w:t>MIEPO</w:t>
            </w:r>
          </w:p>
        </w:tc>
        <w:tc>
          <w:tcPr>
            <w:tcW w:w="2233" w:type="dxa"/>
            <w:vMerge/>
          </w:tcPr>
          <w:p w:rsidR="002C0719" w:rsidRPr="00000F19" w:rsidRDefault="002C0719" w:rsidP="00732930">
            <w:pPr>
              <w:jc w:val="both"/>
              <w:rPr>
                <w:rFonts w:asciiTheme="minorHAnsi" w:hAnsiTheme="minorHAnsi" w:cstheme="minorHAnsi"/>
                <w:highlight w:val="yellow"/>
                <w:lang w:val="ro-MD"/>
              </w:rPr>
            </w:pPr>
          </w:p>
        </w:tc>
      </w:tr>
      <w:tr w:rsidR="00732930" w:rsidRPr="00190503" w:rsidTr="002F1B71">
        <w:tc>
          <w:tcPr>
            <w:tcW w:w="10363" w:type="dxa"/>
            <w:gridSpan w:val="5"/>
            <w:shd w:val="clear" w:color="auto" w:fill="D9D9D9" w:themeFill="background1" w:themeFillShade="D9"/>
          </w:tcPr>
          <w:p w:rsidR="00D66E51" w:rsidRDefault="00D66E51" w:rsidP="00D66E51">
            <w:pPr>
              <w:rPr>
                <w:rFonts w:asciiTheme="minorHAnsi" w:hAnsiTheme="minorHAnsi" w:cstheme="minorHAnsi"/>
                <w:b/>
                <w:lang w:val="ro-MD"/>
              </w:rPr>
            </w:pPr>
            <w:r>
              <w:rPr>
                <w:rFonts w:asciiTheme="minorHAnsi" w:hAnsiTheme="minorHAnsi" w:cstheme="minorHAnsi"/>
                <w:b/>
                <w:lang w:val="ro-MD"/>
              </w:rPr>
              <w:t xml:space="preserve">       </w:t>
            </w:r>
            <w:r w:rsidR="00732930" w:rsidRPr="00D66E51">
              <w:rPr>
                <w:rFonts w:asciiTheme="minorHAnsi" w:hAnsiTheme="minorHAnsi" w:cstheme="minorHAnsi"/>
                <w:b/>
                <w:lang w:val="ro-MD"/>
              </w:rPr>
              <w:t xml:space="preserve">F. Consolidarea capacităților instituțiilor naționale cu scopul atragerii, menținerii, dezvoltării investițiilor și promovării </w:t>
            </w:r>
            <w:r>
              <w:rPr>
                <w:rFonts w:asciiTheme="minorHAnsi" w:hAnsiTheme="minorHAnsi" w:cstheme="minorHAnsi"/>
                <w:b/>
                <w:lang w:val="ro-MD"/>
              </w:rPr>
              <w:t xml:space="preserve">   </w:t>
            </w:r>
          </w:p>
          <w:p w:rsidR="00732930" w:rsidRPr="00D66E51" w:rsidRDefault="00D66E51" w:rsidP="00D66E51">
            <w:pPr>
              <w:rPr>
                <w:rFonts w:asciiTheme="minorHAnsi" w:hAnsiTheme="minorHAnsi" w:cstheme="minorHAnsi"/>
                <w:b/>
                <w:lang w:val="ro-MD"/>
              </w:rPr>
            </w:pPr>
            <w:r>
              <w:rPr>
                <w:rFonts w:asciiTheme="minorHAnsi" w:hAnsiTheme="minorHAnsi" w:cstheme="minorHAnsi"/>
                <w:b/>
                <w:lang w:val="ro-MD"/>
              </w:rPr>
              <w:t xml:space="preserve">           </w:t>
            </w:r>
            <w:r w:rsidR="00732930" w:rsidRPr="00D66E51">
              <w:rPr>
                <w:rFonts w:asciiTheme="minorHAnsi" w:hAnsiTheme="minorHAnsi" w:cstheme="minorHAnsi"/>
                <w:b/>
                <w:lang w:val="ro-MD"/>
              </w:rPr>
              <w:t>exporturilor</w:t>
            </w:r>
          </w:p>
        </w:tc>
      </w:tr>
      <w:tr w:rsidR="00732930" w:rsidRPr="00E851BA" w:rsidTr="00DE7FAE">
        <w:tc>
          <w:tcPr>
            <w:tcW w:w="10363" w:type="dxa"/>
            <w:gridSpan w:val="5"/>
            <w:shd w:val="clear" w:color="auto" w:fill="F2F2F2" w:themeFill="background1" w:themeFillShade="F2"/>
          </w:tcPr>
          <w:p w:rsidR="00732930" w:rsidRPr="00D66E51" w:rsidRDefault="00732930" w:rsidP="00D66E51">
            <w:pPr>
              <w:rPr>
                <w:rFonts w:asciiTheme="minorHAnsi" w:hAnsiTheme="minorHAnsi" w:cstheme="minorHAnsi"/>
                <w:b/>
                <w:lang w:val="ro-MD"/>
              </w:rPr>
            </w:pPr>
            <w:r w:rsidRPr="00D66E51">
              <w:rPr>
                <w:rFonts w:asciiTheme="minorHAnsi" w:hAnsiTheme="minorHAnsi" w:cstheme="minorHAnsi"/>
                <w:b/>
                <w:lang w:val="ro-MD"/>
              </w:rPr>
              <w:t>F1. Transformarea MIEPO într-o agenție eficientă și profesionistă în domeniul atragerii investițiilor și promovării exporturilor</w:t>
            </w:r>
          </w:p>
        </w:tc>
      </w:tr>
      <w:tr w:rsidR="00732930" w:rsidRPr="00E851BA" w:rsidTr="00DE7FAE">
        <w:tc>
          <w:tcPr>
            <w:tcW w:w="3049" w:type="dxa"/>
          </w:tcPr>
          <w:p w:rsidR="00732930" w:rsidRPr="00190503" w:rsidRDefault="00732930" w:rsidP="00732930">
            <w:pPr>
              <w:jc w:val="both"/>
              <w:rPr>
                <w:rFonts w:asciiTheme="minorHAnsi" w:hAnsiTheme="minorHAnsi" w:cstheme="minorHAnsi"/>
                <w:lang w:val="ro-MD"/>
              </w:rPr>
            </w:pPr>
            <w:r w:rsidRPr="00190503">
              <w:rPr>
                <w:rFonts w:asciiTheme="minorHAnsi" w:hAnsiTheme="minorHAnsi" w:cstheme="minorHAnsi"/>
                <w:lang w:val="ro-MD"/>
              </w:rPr>
              <w:t>76 Sporirea vizibilității MIEPO în calitate de agenție națională în domeniul atragerii investițiilor și promovării exporturilor, prin campanii de comunicare instituțională</w:t>
            </w:r>
          </w:p>
        </w:tc>
        <w:tc>
          <w:tcPr>
            <w:tcW w:w="2954" w:type="dxa"/>
          </w:tcPr>
          <w:p w:rsidR="00732930" w:rsidRPr="00190503" w:rsidRDefault="00732930" w:rsidP="00732930">
            <w:pPr>
              <w:jc w:val="both"/>
              <w:rPr>
                <w:rFonts w:asciiTheme="minorHAnsi" w:hAnsiTheme="minorHAnsi" w:cstheme="minorHAnsi"/>
                <w:lang w:val="ro-MD"/>
              </w:rPr>
            </w:pPr>
            <w:r w:rsidRPr="00190503">
              <w:rPr>
                <w:rFonts w:asciiTheme="minorHAnsi" w:hAnsiTheme="minorHAnsi" w:cstheme="minorHAnsi"/>
                <w:lang w:val="ro-MD"/>
              </w:rPr>
              <w:t>76.2 Diplomatic Economic Club (semestrial)</w:t>
            </w:r>
          </w:p>
        </w:tc>
        <w:tc>
          <w:tcPr>
            <w:tcW w:w="993" w:type="dxa"/>
          </w:tcPr>
          <w:p w:rsidR="00732930" w:rsidRPr="00190503" w:rsidRDefault="00732930" w:rsidP="00732930">
            <w:pPr>
              <w:jc w:val="center"/>
              <w:rPr>
                <w:rFonts w:asciiTheme="minorHAnsi" w:hAnsiTheme="minorHAnsi" w:cstheme="minorHAnsi"/>
                <w:lang w:val="ro-MD"/>
              </w:rPr>
            </w:pPr>
            <w:r w:rsidRPr="00190503">
              <w:rPr>
                <w:rFonts w:asciiTheme="minorHAnsi" w:hAnsiTheme="minorHAnsi" w:cstheme="minorHAnsi"/>
                <w:lang w:val="ro-MD"/>
              </w:rPr>
              <w:t>Tr II-IV</w:t>
            </w:r>
          </w:p>
        </w:tc>
        <w:tc>
          <w:tcPr>
            <w:tcW w:w="1134" w:type="dxa"/>
          </w:tcPr>
          <w:p w:rsidR="00732930" w:rsidRPr="00190503" w:rsidRDefault="00732930" w:rsidP="00732930">
            <w:pPr>
              <w:jc w:val="center"/>
              <w:rPr>
                <w:rFonts w:asciiTheme="minorHAnsi" w:hAnsiTheme="minorHAnsi" w:cstheme="minorHAnsi"/>
                <w:lang w:val="ro-MD"/>
              </w:rPr>
            </w:pPr>
            <w:r w:rsidRPr="00190503">
              <w:rPr>
                <w:rFonts w:asciiTheme="minorHAnsi" w:hAnsiTheme="minorHAnsi" w:cstheme="minorHAnsi"/>
                <w:lang w:val="ro-MD"/>
              </w:rPr>
              <w:t>Ministerul Economiei</w:t>
            </w:r>
          </w:p>
          <w:p w:rsidR="00732930" w:rsidRPr="00190503" w:rsidRDefault="00732930" w:rsidP="00732930">
            <w:pPr>
              <w:jc w:val="center"/>
              <w:rPr>
                <w:rFonts w:asciiTheme="minorHAnsi" w:hAnsiTheme="minorHAnsi" w:cstheme="minorHAnsi"/>
                <w:lang w:val="ro-MD"/>
              </w:rPr>
            </w:pPr>
            <w:r w:rsidRPr="00190503">
              <w:rPr>
                <w:rFonts w:asciiTheme="minorHAnsi" w:hAnsiTheme="minorHAnsi" w:cstheme="minorHAnsi"/>
                <w:lang w:val="ro-MD"/>
              </w:rPr>
              <w:t>MIEPO</w:t>
            </w:r>
          </w:p>
        </w:tc>
        <w:tc>
          <w:tcPr>
            <w:tcW w:w="2233" w:type="dxa"/>
          </w:tcPr>
          <w:p w:rsidR="00732930" w:rsidRPr="00000F19" w:rsidRDefault="00915927" w:rsidP="00732930">
            <w:pPr>
              <w:rPr>
                <w:rFonts w:asciiTheme="minorHAnsi" w:hAnsiTheme="minorHAnsi" w:cstheme="minorHAnsi"/>
                <w:highlight w:val="yellow"/>
                <w:lang w:val="ro-MD"/>
              </w:rPr>
            </w:pPr>
            <w:r w:rsidRPr="00915927">
              <w:rPr>
                <w:rFonts w:asciiTheme="minorHAnsi" w:hAnsiTheme="minorHAnsi" w:cstheme="minorHAnsi"/>
                <w:lang w:val="ro-MD"/>
              </w:rPr>
              <w:t>Eveniment transferat pentru anul 2017 (lipsă expert relații internaționale în staff-ul MIEPO).</w:t>
            </w:r>
          </w:p>
        </w:tc>
      </w:tr>
    </w:tbl>
    <w:p w:rsidR="002515BC" w:rsidRPr="00190503" w:rsidRDefault="002515BC" w:rsidP="002515BC">
      <w:pPr>
        <w:spacing w:after="0"/>
        <w:jc w:val="both"/>
        <w:rPr>
          <w:i/>
          <w:lang w:val="ro-MD"/>
        </w:rPr>
      </w:pPr>
    </w:p>
    <w:p w:rsidR="00856E25" w:rsidRDefault="00856E25" w:rsidP="004E71ED">
      <w:pPr>
        <w:spacing w:before="120"/>
        <w:ind w:left="-709" w:right="141"/>
        <w:jc w:val="both"/>
        <w:rPr>
          <w:b/>
          <w:i/>
          <w:lang w:val="ro-RO"/>
        </w:rPr>
      </w:pPr>
      <w:r w:rsidRPr="00422A4C">
        <w:rPr>
          <w:szCs w:val="20"/>
          <w:lang w:val="ro-MD"/>
        </w:rPr>
        <w:t xml:space="preserve">De asemenea, pe parcursul anului 2016 au fost inițiate un șir de acțiuni, prevăzute conform PA al Strategiei pentru anii următori. Astfel remarcăm eforturile instituțiilor pentru inițierea următoarelor acțiuni (Serviciul Vamal – A2.10 </w:t>
      </w:r>
      <w:r w:rsidRPr="00422A4C">
        <w:rPr>
          <w:i/>
          <w:szCs w:val="20"/>
          <w:lang w:val="ro-MD"/>
        </w:rPr>
        <w:t>”Implementarea şi promovarea procedurilor vamale moderne, care să faciliteze comerțul extern şi să asigure securitatea lanțului internaţional de aprovizionare”</w:t>
      </w:r>
      <w:r w:rsidRPr="00422A4C">
        <w:rPr>
          <w:szCs w:val="20"/>
          <w:lang w:val="ro-MD"/>
        </w:rPr>
        <w:t xml:space="preserve">; Ministerul Tehnologiei Informației și Comunicațiilor - C2.49 </w:t>
      </w:r>
      <w:r w:rsidRPr="00422A4C">
        <w:rPr>
          <w:i/>
          <w:szCs w:val="20"/>
          <w:lang w:val="ro-MD"/>
        </w:rPr>
        <w:t>”Crearea parcurilor din industria tehnologiei informaţiei, cu dimensiuni şi facilităţi care să coreleze cu necesitățile şi potențialul industriei tehnologiei informaţiei şi comunicațiilor”</w:t>
      </w:r>
      <w:r w:rsidRPr="00422A4C">
        <w:rPr>
          <w:szCs w:val="20"/>
          <w:lang w:val="ro-MD"/>
        </w:rPr>
        <w:t xml:space="preserve">; Ministerul Agriculturii și Industriei Alimentare – B3.39 </w:t>
      </w:r>
      <w:r w:rsidRPr="00422A4C">
        <w:rPr>
          <w:i/>
          <w:szCs w:val="20"/>
          <w:lang w:val="ro-MD"/>
        </w:rPr>
        <w:t>”Integrarea măsurilor de dezvoltare a forței de muncă pentru companiile agricole orientate spre export în măsurile prevăzute de Fondul pentru susținere a producătorilor agricoli”</w:t>
      </w:r>
      <w:r w:rsidRPr="00422A4C">
        <w:rPr>
          <w:szCs w:val="20"/>
          <w:lang w:val="ro-MD"/>
        </w:rPr>
        <w:t xml:space="preserve">; Ministerul Economiei și Ministerul Afacerilor Externe și Integrării Europene – F2.77 ”Elaborarea şi </w:t>
      </w:r>
      <w:r w:rsidRPr="00422A4C">
        <w:rPr>
          <w:szCs w:val="20"/>
          <w:lang w:val="ro-MD"/>
        </w:rPr>
        <w:lastRenderedPageBreak/>
        <w:t>implementarea unui plan de acţiuni în vederea dezvoltării diplomației economice, care să fie bazat pe următoarele elemente-cheie: revizuirea modalității de lucru a atașaților economici, revizuirea distribuției geografice şi a numărului de atașați economici, precum şi stabilirea indicatorilor de performanţă privind activitatea atașaților economici”)</w:t>
      </w:r>
      <w:r>
        <w:rPr>
          <w:szCs w:val="20"/>
          <w:lang w:val="ro-MD"/>
        </w:rPr>
        <w:t>.</w:t>
      </w:r>
    </w:p>
    <w:p w:rsidR="00856E25" w:rsidRDefault="00856E25" w:rsidP="00F215EC">
      <w:pPr>
        <w:spacing w:after="0"/>
        <w:ind w:left="-709" w:right="141"/>
        <w:jc w:val="both"/>
        <w:rPr>
          <w:b/>
          <w:i/>
          <w:lang w:val="ro-RO"/>
        </w:rPr>
      </w:pPr>
    </w:p>
    <w:p w:rsidR="00AA28DD" w:rsidRPr="00590B57" w:rsidRDefault="00AB1DBC" w:rsidP="00F215EC">
      <w:pPr>
        <w:spacing w:after="0"/>
        <w:ind w:left="-709" w:right="141"/>
        <w:jc w:val="both"/>
        <w:rPr>
          <w:b/>
          <w:i/>
          <w:lang w:val="ro-RO"/>
        </w:rPr>
      </w:pPr>
      <w:r w:rsidRPr="00590B57">
        <w:rPr>
          <w:b/>
          <w:i/>
          <w:lang w:val="ro-RO"/>
        </w:rPr>
        <w:t>II.</w:t>
      </w:r>
      <w:r w:rsidRPr="00590B57">
        <w:rPr>
          <w:b/>
          <w:i/>
          <w:lang w:val="ro-RO"/>
        </w:rPr>
        <w:tab/>
        <w:t>Analiza indicatorilor de impact</w:t>
      </w:r>
    </w:p>
    <w:p w:rsidR="006F784F" w:rsidRPr="00590B57" w:rsidRDefault="006F784F" w:rsidP="00F215EC">
      <w:pPr>
        <w:spacing w:after="0"/>
        <w:ind w:left="-709" w:right="141"/>
        <w:jc w:val="both"/>
        <w:rPr>
          <w:i/>
          <w:lang w:val="ro-RO"/>
        </w:rPr>
      </w:pPr>
    </w:p>
    <w:p w:rsidR="007F62F7" w:rsidRPr="004E71ED" w:rsidRDefault="007F62F7" w:rsidP="004E71ED">
      <w:pPr>
        <w:spacing w:line="240" w:lineRule="auto"/>
        <w:ind w:left="-709" w:right="141"/>
        <w:jc w:val="both"/>
        <w:rPr>
          <w:szCs w:val="20"/>
          <w:lang w:val="ro-MD"/>
        </w:rPr>
      </w:pPr>
      <w:r w:rsidRPr="004E71ED">
        <w:rPr>
          <w:szCs w:val="20"/>
          <w:lang w:val="ro-MD"/>
        </w:rPr>
        <w:t xml:space="preserve">În conformitate cu Capitolul 6 </w:t>
      </w:r>
      <w:r w:rsidR="004E71ED" w:rsidRPr="004E71ED">
        <w:rPr>
          <w:szCs w:val="20"/>
          <w:lang w:val="ro-MD"/>
        </w:rPr>
        <w:t>al Strategiei</w:t>
      </w:r>
      <w:r w:rsidR="004E71ED">
        <w:rPr>
          <w:szCs w:val="20"/>
          <w:lang w:val="ro-MD"/>
        </w:rPr>
        <w:t xml:space="preserve"> </w:t>
      </w:r>
      <w:r w:rsidRPr="004E71ED">
        <w:rPr>
          <w:szCs w:val="20"/>
          <w:lang w:val="ro-MD"/>
        </w:rPr>
        <w:t>”Monitorizare și evaluare”, la finele fiecărui an de implementare, Ministerul Economiei, cu suportul Organizaţiei de Atragere a Investiţiilor şi Promovare a Exportului din Moldova şi în colaborare cu Biroul Naţional de Statistică şi Banca N</w:t>
      </w:r>
      <w:r w:rsidR="004E71ED">
        <w:rPr>
          <w:szCs w:val="20"/>
          <w:lang w:val="ro-MD"/>
        </w:rPr>
        <w:t xml:space="preserve">aţională a Moldovei, colectează </w:t>
      </w:r>
      <w:r w:rsidRPr="004E71ED">
        <w:rPr>
          <w:szCs w:val="20"/>
          <w:lang w:val="ro-MD"/>
        </w:rPr>
        <w:t xml:space="preserve">datele privind indicatorii de impact direct şi indicatorii de rezultat. </w:t>
      </w:r>
    </w:p>
    <w:p w:rsidR="007F62F7" w:rsidRPr="004E71ED" w:rsidRDefault="007F62F7" w:rsidP="004E71ED">
      <w:pPr>
        <w:spacing w:line="240" w:lineRule="auto"/>
        <w:ind w:left="-709" w:right="141"/>
        <w:jc w:val="both"/>
        <w:rPr>
          <w:szCs w:val="20"/>
          <w:lang w:val="ro-MD"/>
        </w:rPr>
      </w:pPr>
      <w:r w:rsidRPr="004E71ED">
        <w:rPr>
          <w:szCs w:val="20"/>
          <w:lang w:val="ro-MD"/>
        </w:rPr>
        <w:t>As</w:t>
      </w:r>
      <w:r w:rsidR="00000F19" w:rsidRPr="004E71ED">
        <w:rPr>
          <w:szCs w:val="20"/>
          <w:lang w:val="ro-MD"/>
        </w:rPr>
        <w:t>t</w:t>
      </w:r>
      <w:r w:rsidRPr="004E71ED">
        <w:rPr>
          <w:szCs w:val="20"/>
          <w:lang w:val="ro-MD"/>
        </w:rPr>
        <w:t xml:space="preserve">fel, cu referire la indicatorii de impact direct, au fost stabilite două grile de impact direct: </w:t>
      </w:r>
      <w:r w:rsidRPr="004E71ED">
        <w:rPr>
          <w:i/>
          <w:szCs w:val="20"/>
          <w:lang w:val="ro-MD"/>
        </w:rPr>
        <w:t>grila Organizaţiei de Atragere a Investiţiilor şi Promovare a Exportului din Moldova</w:t>
      </w:r>
      <w:r w:rsidRPr="004E71ED">
        <w:rPr>
          <w:szCs w:val="20"/>
          <w:lang w:val="ro-MD"/>
        </w:rPr>
        <w:t xml:space="preserve"> şi </w:t>
      </w:r>
      <w:r w:rsidRPr="002F1B71">
        <w:rPr>
          <w:i/>
          <w:szCs w:val="20"/>
          <w:lang w:val="ro-MD"/>
        </w:rPr>
        <w:t>grila reformelor</w:t>
      </w:r>
      <w:r w:rsidRPr="004E71ED">
        <w:rPr>
          <w:szCs w:val="20"/>
          <w:lang w:val="ro-MD"/>
        </w:rPr>
        <w:t xml:space="preserve">. </w:t>
      </w:r>
    </w:p>
    <w:p w:rsidR="007F62F7" w:rsidRPr="004E71ED" w:rsidRDefault="007F62F7" w:rsidP="004E71ED">
      <w:pPr>
        <w:spacing w:line="240" w:lineRule="auto"/>
        <w:ind w:left="-709" w:right="141"/>
        <w:jc w:val="both"/>
        <w:rPr>
          <w:szCs w:val="20"/>
          <w:lang w:val="ro-MD"/>
        </w:rPr>
      </w:pPr>
      <w:r w:rsidRPr="004E71ED">
        <w:rPr>
          <w:szCs w:val="20"/>
          <w:lang w:val="ro-MD"/>
        </w:rPr>
        <w:t>Având în vedere că</w:t>
      </w:r>
      <w:r w:rsidR="002F1B71">
        <w:rPr>
          <w:szCs w:val="20"/>
          <w:lang w:val="ro-MD"/>
        </w:rPr>
        <w:t>,</w:t>
      </w:r>
      <w:r w:rsidRPr="004E71ED">
        <w:rPr>
          <w:szCs w:val="20"/>
          <w:lang w:val="ro-MD"/>
        </w:rPr>
        <w:t xml:space="preserve"> în conformitate cu Strategia, MIEPO urmează să atingă anumite obiective țintă către anul 2020, instituția și-a planificat realizarea obiectivelor anual, astfel încât către 2020 să ajungă la performanțele planificate, după cum urmează:</w:t>
      </w:r>
    </w:p>
    <w:tbl>
      <w:tblPr>
        <w:tblpPr w:leftFromText="180" w:rightFromText="180" w:vertAnchor="page" w:horzAnchor="page" w:tblpX="2218" w:tblpY="6181"/>
        <w:tblW w:w="813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FFFFFF" w:themeFill="background1"/>
        <w:tblLook w:val="04A0" w:firstRow="1" w:lastRow="0" w:firstColumn="1" w:lastColumn="0" w:noHBand="0" w:noVBand="1"/>
      </w:tblPr>
      <w:tblGrid>
        <w:gridCol w:w="3959"/>
        <w:gridCol w:w="750"/>
        <w:gridCol w:w="816"/>
        <w:gridCol w:w="874"/>
        <w:gridCol w:w="816"/>
        <w:gridCol w:w="916"/>
      </w:tblGrid>
      <w:tr w:rsidR="008A7FB4" w:rsidRPr="00800CAF" w:rsidTr="008A7FB4">
        <w:trPr>
          <w:trHeight w:val="290"/>
        </w:trPr>
        <w:tc>
          <w:tcPr>
            <w:tcW w:w="3959" w:type="dxa"/>
            <w:tcBorders>
              <w:top w:val="single" w:sz="4" w:space="0" w:color="4472C4"/>
              <w:left w:val="single" w:sz="4" w:space="0" w:color="4472C4"/>
              <w:bottom w:val="single" w:sz="4" w:space="0" w:color="4472C4"/>
              <w:right w:val="nil"/>
            </w:tcBorders>
            <w:shd w:val="clear" w:color="auto" w:fill="D9D9D9" w:themeFill="background1" w:themeFillShade="D9"/>
            <w:noWrap/>
            <w:hideMark/>
          </w:tcPr>
          <w:p w:rsidR="008A7FB4" w:rsidRPr="00AB35E5" w:rsidRDefault="008A7FB4" w:rsidP="008A7FB4">
            <w:pPr>
              <w:spacing w:line="240" w:lineRule="auto"/>
              <w:rPr>
                <w:rFonts w:ascii="Calibri" w:eastAsia="Times New Roman" w:hAnsi="Calibri" w:cs="Arial"/>
                <w:b/>
                <w:bCs/>
                <w:sz w:val="18"/>
                <w:szCs w:val="19"/>
                <w:lang w:val="ro-RO" w:eastAsia="ro-RO"/>
              </w:rPr>
            </w:pPr>
          </w:p>
        </w:tc>
        <w:tc>
          <w:tcPr>
            <w:tcW w:w="750" w:type="dxa"/>
            <w:tcBorders>
              <w:top w:val="single" w:sz="4" w:space="0" w:color="4472C4"/>
              <w:left w:val="nil"/>
              <w:bottom w:val="single" w:sz="4" w:space="0" w:color="4472C4"/>
              <w:right w:val="nil"/>
            </w:tcBorders>
            <w:shd w:val="clear" w:color="auto" w:fill="D9D9D9" w:themeFill="background1" w:themeFillShade="D9"/>
            <w:hideMark/>
          </w:tcPr>
          <w:p w:rsidR="008A7FB4" w:rsidRPr="00AB35E5" w:rsidRDefault="008A7FB4" w:rsidP="008A7FB4">
            <w:pPr>
              <w:spacing w:line="240" w:lineRule="auto"/>
              <w:jc w:val="right"/>
              <w:rPr>
                <w:rFonts w:eastAsia="Times New Roman"/>
                <w:b/>
                <w:bCs/>
                <w:sz w:val="18"/>
                <w:lang w:val="ro-RO" w:eastAsia="ro-RO"/>
              </w:rPr>
            </w:pPr>
            <w:r w:rsidRPr="00AB35E5">
              <w:rPr>
                <w:rFonts w:eastAsia="Times New Roman"/>
                <w:b/>
                <w:bCs/>
                <w:sz w:val="18"/>
                <w:szCs w:val="20"/>
                <w:lang w:val="ro-RO" w:eastAsia="ro-RO"/>
              </w:rPr>
              <w:t>2016</w:t>
            </w:r>
          </w:p>
        </w:tc>
        <w:tc>
          <w:tcPr>
            <w:tcW w:w="816" w:type="dxa"/>
            <w:tcBorders>
              <w:top w:val="single" w:sz="4" w:space="0" w:color="4472C4"/>
              <w:left w:val="nil"/>
              <w:bottom w:val="single" w:sz="4" w:space="0" w:color="4472C4"/>
              <w:right w:val="nil"/>
            </w:tcBorders>
            <w:shd w:val="clear" w:color="auto" w:fill="D9D9D9" w:themeFill="background1" w:themeFillShade="D9"/>
          </w:tcPr>
          <w:p w:rsidR="008A7FB4" w:rsidRPr="00AB35E5" w:rsidRDefault="008A7FB4" w:rsidP="008A7FB4">
            <w:pPr>
              <w:spacing w:line="240" w:lineRule="auto"/>
              <w:jc w:val="right"/>
              <w:rPr>
                <w:rFonts w:eastAsia="Times New Roman"/>
                <w:b/>
                <w:bCs/>
                <w:sz w:val="18"/>
                <w:szCs w:val="20"/>
                <w:lang w:val="ro-RO" w:eastAsia="ro-RO"/>
              </w:rPr>
            </w:pPr>
            <w:r w:rsidRPr="00AB35E5">
              <w:rPr>
                <w:rFonts w:eastAsia="Times New Roman"/>
                <w:b/>
                <w:bCs/>
                <w:sz w:val="18"/>
                <w:szCs w:val="20"/>
                <w:lang w:val="ro-RO" w:eastAsia="ro-RO"/>
              </w:rPr>
              <w:t>2017</w:t>
            </w:r>
          </w:p>
        </w:tc>
        <w:tc>
          <w:tcPr>
            <w:tcW w:w="874" w:type="dxa"/>
            <w:tcBorders>
              <w:top w:val="single" w:sz="4" w:space="0" w:color="4472C4"/>
              <w:left w:val="nil"/>
              <w:bottom w:val="single" w:sz="4" w:space="0" w:color="4472C4"/>
              <w:right w:val="nil"/>
            </w:tcBorders>
            <w:shd w:val="clear" w:color="auto" w:fill="D9D9D9" w:themeFill="background1" w:themeFillShade="D9"/>
            <w:noWrap/>
            <w:hideMark/>
          </w:tcPr>
          <w:p w:rsidR="008A7FB4" w:rsidRPr="00AB35E5" w:rsidRDefault="008A7FB4" w:rsidP="008A7FB4">
            <w:pPr>
              <w:spacing w:line="240" w:lineRule="auto"/>
              <w:jc w:val="right"/>
              <w:rPr>
                <w:rFonts w:eastAsia="Times New Roman"/>
                <w:b/>
                <w:bCs/>
                <w:sz w:val="18"/>
                <w:lang w:val="ro-RO" w:eastAsia="ro-RO"/>
              </w:rPr>
            </w:pPr>
            <w:r w:rsidRPr="00AB35E5">
              <w:rPr>
                <w:rFonts w:eastAsia="Times New Roman"/>
                <w:b/>
                <w:bCs/>
                <w:sz w:val="18"/>
                <w:szCs w:val="20"/>
                <w:lang w:val="ro-RO" w:eastAsia="ro-RO"/>
              </w:rPr>
              <w:t>2018</w:t>
            </w:r>
          </w:p>
        </w:tc>
        <w:tc>
          <w:tcPr>
            <w:tcW w:w="816" w:type="dxa"/>
            <w:tcBorders>
              <w:top w:val="single" w:sz="4" w:space="0" w:color="4472C4"/>
              <w:left w:val="nil"/>
              <w:bottom w:val="single" w:sz="4" w:space="0" w:color="4472C4"/>
              <w:right w:val="nil"/>
            </w:tcBorders>
            <w:shd w:val="clear" w:color="auto" w:fill="D9D9D9" w:themeFill="background1" w:themeFillShade="D9"/>
          </w:tcPr>
          <w:p w:rsidR="008A7FB4" w:rsidRPr="00AB35E5" w:rsidRDefault="008A7FB4" w:rsidP="008A7FB4">
            <w:pPr>
              <w:spacing w:line="240" w:lineRule="auto"/>
              <w:jc w:val="right"/>
              <w:rPr>
                <w:rFonts w:eastAsia="Times New Roman"/>
                <w:b/>
                <w:bCs/>
                <w:sz w:val="18"/>
                <w:szCs w:val="20"/>
                <w:lang w:val="ro-RO" w:eastAsia="ro-RO"/>
              </w:rPr>
            </w:pPr>
            <w:r w:rsidRPr="00AB35E5">
              <w:rPr>
                <w:rFonts w:eastAsia="Times New Roman"/>
                <w:b/>
                <w:bCs/>
                <w:sz w:val="18"/>
                <w:szCs w:val="20"/>
                <w:lang w:val="ro-RO" w:eastAsia="ro-RO"/>
              </w:rPr>
              <w:t>2019</w:t>
            </w:r>
          </w:p>
        </w:tc>
        <w:tc>
          <w:tcPr>
            <w:tcW w:w="916" w:type="dxa"/>
            <w:tcBorders>
              <w:top w:val="single" w:sz="4" w:space="0" w:color="4472C4"/>
              <w:left w:val="nil"/>
              <w:bottom w:val="single" w:sz="4" w:space="0" w:color="4472C4"/>
              <w:right w:val="single" w:sz="4" w:space="0" w:color="4472C4"/>
            </w:tcBorders>
            <w:shd w:val="clear" w:color="auto" w:fill="D9D9D9" w:themeFill="background1" w:themeFillShade="D9"/>
            <w:noWrap/>
            <w:hideMark/>
          </w:tcPr>
          <w:p w:rsidR="008A7FB4" w:rsidRPr="00AB35E5" w:rsidRDefault="008A7FB4" w:rsidP="008A7FB4">
            <w:pPr>
              <w:spacing w:line="240" w:lineRule="auto"/>
              <w:jc w:val="right"/>
              <w:rPr>
                <w:rFonts w:eastAsia="Times New Roman"/>
                <w:b/>
                <w:bCs/>
                <w:sz w:val="18"/>
                <w:lang w:val="ro-RO" w:eastAsia="ro-RO"/>
              </w:rPr>
            </w:pPr>
            <w:r w:rsidRPr="00AB35E5">
              <w:rPr>
                <w:rFonts w:eastAsia="Times New Roman"/>
                <w:b/>
                <w:bCs/>
                <w:sz w:val="18"/>
                <w:szCs w:val="20"/>
                <w:lang w:val="ro-RO" w:eastAsia="ro-RO"/>
              </w:rPr>
              <w:t>2020</w:t>
            </w:r>
          </w:p>
        </w:tc>
      </w:tr>
      <w:tr w:rsidR="008A7FB4" w:rsidRPr="00800CAF" w:rsidTr="008A7FB4">
        <w:trPr>
          <w:trHeight w:val="39"/>
        </w:trPr>
        <w:tc>
          <w:tcPr>
            <w:tcW w:w="3959" w:type="dxa"/>
            <w:shd w:val="clear" w:color="auto" w:fill="FFFFFF" w:themeFill="background1"/>
            <w:noWrap/>
            <w:hideMark/>
          </w:tcPr>
          <w:p w:rsidR="008A7FB4" w:rsidRPr="00AB35E5" w:rsidRDefault="008A7FB4" w:rsidP="008A7FB4">
            <w:pPr>
              <w:spacing w:after="120" w:line="240" w:lineRule="auto"/>
              <w:rPr>
                <w:rFonts w:eastAsia="Calibri" w:cstheme="minorHAnsi"/>
                <w:sz w:val="20"/>
                <w:szCs w:val="20"/>
                <w:lang w:val="ro-MD"/>
              </w:rPr>
            </w:pPr>
            <w:r w:rsidRPr="00AB35E5">
              <w:rPr>
                <w:rFonts w:eastAsia="Calibri" w:cstheme="minorHAnsi"/>
                <w:sz w:val="20"/>
                <w:szCs w:val="20"/>
                <w:lang w:val="ro-MD"/>
              </w:rPr>
              <w:t xml:space="preserve">Număr proiecte noi/ existente-extinse </w:t>
            </w:r>
          </w:p>
        </w:tc>
        <w:tc>
          <w:tcPr>
            <w:tcW w:w="750" w:type="dxa"/>
            <w:shd w:val="clear" w:color="auto" w:fill="FFFFFF" w:themeFill="background1"/>
            <w:hideMark/>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5       (5)</w:t>
            </w:r>
          </w:p>
        </w:tc>
        <w:tc>
          <w:tcPr>
            <w:tcW w:w="816" w:type="dxa"/>
            <w:shd w:val="clear" w:color="auto" w:fill="FFFFFF" w:themeFill="background1"/>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6</w:t>
            </w:r>
            <w:r w:rsidRPr="00AB35E5">
              <w:rPr>
                <w:rFonts w:eastAsia="Calibri"/>
                <w:sz w:val="20"/>
                <w:szCs w:val="20"/>
                <w:lang w:val="ro-RO" w:eastAsia="ru-RU"/>
              </w:rPr>
              <w:br/>
              <w:t>(11)</w:t>
            </w:r>
          </w:p>
        </w:tc>
        <w:tc>
          <w:tcPr>
            <w:tcW w:w="874" w:type="dxa"/>
            <w:shd w:val="clear" w:color="auto" w:fill="FFFFFF" w:themeFill="background1"/>
            <w:noWrap/>
            <w:hideMark/>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9</w:t>
            </w:r>
            <w:r w:rsidRPr="00AB35E5">
              <w:rPr>
                <w:rFonts w:eastAsia="Calibri"/>
                <w:sz w:val="20"/>
                <w:szCs w:val="20"/>
                <w:lang w:val="ro-RO" w:eastAsia="ru-RU"/>
              </w:rPr>
              <w:br/>
              <w:t>(20)</w:t>
            </w:r>
          </w:p>
        </w:tc>
        <w:tc>
          <w:tcPr>
            <w:tcW w:w="816" w:type="dxa"/>
            <w:shd w:val="clear" w:color="auto" w:fill="FFFFFF" w:themeFill="background1"/>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12</w:t>
            </w:r>
            <w:r w:rsidRPr="00AB35E5">
              <w:rPr>
                <w:rFonts w:eastAsia="Calibri"/>
                <w:sz w:val="20"/>
                <w:szCs w:val="20"/>
                <w:lang w:val="ro-RO" w:eastAsia="ru-RU"/>
              </w:rPr>
              <w:br/>
              <w:t>(32)</w:t>
            </w:r>
          </w:p>
        </w:tc>
        <w:tc>
          <w:tcPr>
            <w:tcW w:w="916" w:type="dxa"/>
            <w:shd w:val="clear" w:color="auto" w:fill="FFFFFF" w:themeFill="background1"/>
            <w:noWrap/>
            <w:hideMark/>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18</w:t>
            </w:r>
            <w:r w:rsidRPr="00AB35E5">
              <w:rPr>
                <w:rFonts w:eastAsia="Calibri"/>
                <w:sz w:val="20"/>
                <w:szCs w:val="20"/>
                <w:lang w:val="ro-RO" w:eastAsia="ru-RU"/>
              </w:rPr>
              <w:br/>
              <w:t>(50)</w:t>
            </w:r>
          </w:p>
        </w:tc>
      </w:tr>
      <w:tr w:rsidR="008A7FB4" w:rsidRPr="00800CAF" w:rsidTr="008A7FB4">
        <w:trPr>
          <w:trHeight w:val="39"/>
        </w:trPr>
        <w:tc>
          <w:tcPr>
            <w:tcW w:w="3959" w:type="dxa"/>
            <w:shd w:val="clear" w:color="auto" w:fill="FFFFFF" w:themeFill="background1"/>
            <w:noWrap/>
            <w:hideMark/>
          </w:tcPr>
          <w:p w:rsidR="008A7FB4" w:rsidRPr="00AB35E5" w:rsidRDefault="008A7FB4" w:rsidP="008A7FB4">
            <w:pPr>
              <w:spacing w:after="120" w:line="240" w:lineRule="auto"/>
              <w:rPr>
                <w:rFonts w:eastAsia="Calibri" w:cstheme="minorHAnsi"/>
                <w:sz w:val="20"/>
                <w:szCs w:val="20"/>
                <w:lang w:val="ro-MD"/>
              </w:rPr>
            </w:pPr>
            <w:r w:rsidRPr="00AB35E5">
              <w:rPr>
                <w:rFonts w:eastAsia="Calibri" w:cstheme="minorHAnsi"/>
                <w:sz w:val="20"/>
                <w:szCs w:val="20"/>
                <w:lang w:val="ro-MD"/>
              </w:rPr>
              <w:t>Numărul de locuri de muncă directe create</w:t>
            </w:r>
          </w:p>
        </w:tc>
        <w:tc>
          <w:tcPr>
            <w:tcW w:w="750" w:type="dxa"/>
            <w:shd w:val="clear" w:color="auto" w:fill="FFFFFF" w:themeFill="background1"/>
            <w:hideMark/>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1000    (1000)</w:t>
            </w:r>
          </w:p>
        </w:tc>
        <w:tc>
          <w:tcPr>
            <w:tcW w:w="816" w:type="dxa"/>
            <w:shd w:val="clear" w:color="auto" w:fill="FFFFFF" w:themeFill="background1"/>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1200 (2’200)</w:t>
            </w:r>
          </w:p>
        </w:tc>
        <w:tc>
          <w:tcPr>
            <w:tcW w:w="874" w:type="dxa"/>
            <w:shd w:val="clear" w:color="auto" w:fill="FFFFFF" w:themeFill="background1"/>
            <w:noWrap/>
            <w:hideMark/>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1’800</w:t>
            </w:r>
            <w:r w:rsidRPr="00AB35E5">
              <w:rPr>
                <w:rFonts w:eastAsia="Calibri"/>
                <w:sz w:val="20"/>
                <w:szCs w:val="20"/>
                <w:lang w:val="ro-RO" w:eastAsia="ru-RU"/>
              </w:rPr>
              <w:br/>
              <w:t>(4’000)</w:t>
            </w:r>
          </w:p>
        </w:tc>
        <w:tc>
          <w:tcPr>
            <w:tcW w:w="816" w:type="dxa"/>
            <w:shd w:val="clear" w:color="auto" w:fill="FFFFFF" w:themeFill="background1"/>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2’400</w:t>
            </w:r>
            <w:r w:rsidRPr="00AB35E5">
              <w:rPr>
                <w:rFonts w:eastAsia="Calibri"/>
                <w:sz w:val="20"/>
                <w:szCs w:val="20"/>
                <w:lang w:val="ro-RO" w:eastAsia="ru-RU"/>
              </w:rPr>
              <w:br/>
              <w:t>(6’400)</w:t>
            </w:r>
          </w:p>
        </w:tc>
        <w:tc>
          <w:tcPr>
            <w:tcW w:w="916" w:type="dxa"/>
            <w:shd w:val="clear" w:color="auto" w:fill="FFFFFF" w:themeFill="background1"/>
            <w:noWrap/>
            <w:hideMark/>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3’600</w:t>
            </w:r>
            <w:r w:rsidRPr="00AB35E5">
              <w:rPr>
                <w:rFonts w:eastAsia="Calibri"/>
                <w:sz w:val="20"/>
                <w:szCs w:val="20"/>
                <w:lang w:val="ro-RO" w:eastAsia="ru-RU"/>
              </w:rPr>
              <w:br/>
              <w:t>(10’000)</w:t>
            </w:r>
          </w:p>
        </w:tc>
      </w:tr>
      <w:tr w:rsidR="008A7FB4" w:rsidRPr="00800CAF" w:rsidTr="008A7FB4">
        <w:trPr>
          <w:trHeight w:val="39"/>
        </w:trPr>
        <w:tc>
          <w:tcPr>
            <w:tcW w:w="3959" w:type="dxa"/>
            <w:shd w:val="clear" w:color="auto" w:fill="FFFFFF" w:themeFill="background1"/>
            <w:noWrap/>
            <w:hideMark/>
          </w:tcPr>
          <w:p w:rsidR="008A7FB4" w:rsidRPr="00AB35E5" w:rsidRDefault="008A7FB4" w:rsidP="008A7FB4">
            <w:pPr>
              <w:spacing w:after="120" w:line="240" w:lineRule="auto"/>
              <w:rPr>
                <w:rFonts w:eastAsia="Calibri" w:cstheme="minorHAnsi"/>
                <w:sz w:val="20"/>
                <w:szCs w:val="20"/>
                <w:lang w:val="ro-MD"/>
              </w:rPr>
            </w:pPr>
            <w:r w:rsidRPr="00AB35E5">
              <w:rPr>
                <w:rFonts w:eastAsia="Calibri" w:cstheme="minorHAnsi"/>
                <w:sz w:val="20"/>
                <w:szCs w:val="20"/>
                <w:lang w:val="ro-MD"/>
              </w:rPr>
              <w:t>Numărul de locuri de muncă indirecte create</w:t>
            </w:r>
          </w:p>
        </w:tc>
        <w:tc>
          <w:tcPr>
            <w:tcW w:w="750" w:type="dxa"/>
            <w:shd w:val="clear" w:color="auto" w:fill="FFFFFF" w:themeFill="background1"/>
            <w:hideMark/>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100    (100)</w:t>
            </w:r>
          </w:p>
        </w:tc>
        <w:tc>
          <w:tcPr>
            <w:tcW w:w="816" w:type="dxa"/>
            <w:shd w:val="clear" w:color="auto" w:fill="FFFFFF" w:themeFill="background1"/>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200</w:t>
            </w:r>
            <w:r w:rsidRPr="00AB35E5">
              <w:rPr>
                <w:rFonts w:eastAsia="Calibri"/>
                <w:sz w:val="20"/>
                <w:szCs w:val="20"/>
                <w:lang w:val="ro-RO" w:eastAsia="ru-RU"/>
              </w:rPr>
              <w:br/>
              <w:t>(300)</w:t>
            </w:r>
          </w:p>
        </w:tc>
        <w:tc>
          <w:tcPr>
            <w:tcW w:w="874" w:type="dxa"/>
            <w:shd w:val="clear" w:color="auto" w:fill="FFFFFF" w:themeFill="background1"/>
            <w:noWrap/>
            <w:hideMark/>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350</w:t>
            </w:r>
            <w:r w:rsidRPr="00AB35E5">
              <w:rPr>
                <w:rFonts w:eastAsia="Calibri"/>
                <w:sz w:val="20"/>
                <w:szCs w:val="20"/>
                <w:lang w:val="ro-RO" w:eastAsia="ru-RU"/>
              </w:rPr>
              <w:br/>
              <w:t>(650)</w:t>
            </w:r>
          </w:p>
        </w:tc>
        <w:tc>
          <w:tcPr>
            <w:tcW w:w="816" w:type="dxa"/>
            <w:shd w:val="clear" w:color="auto" w:fill="FFFFFF" w:themeFill="background1"/>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550</w:t>
            </w:r>
            <w:r w:rsidRPr="00AB35E5">
              <w:rPr>
                <w:rFonts w:eastAsia="Calibri"/>
                <w:sz w:val="20"/>
                <w:szCs w:val="20"/>
                <w:lang w:val="ro-RO" w:eastAsia="ru-RU"/>
              </w:rPr>
              <w:br/>
              <w:t>(1’200)</w:t>
            </w:r>
          </w:p>
        </w:tc>
        <w:tc>
          <w:tcPr>
            <w:tcW w:w="916" w:type="dxa"/>
            <w:shd w:val="clear" w:color="auto" w:fill="FFFFFF" w:themeFill="background1"/>
            <w:noWrap/>
            <w:hideMark/>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800</w:t>
            </w:r>
            <w:r w:rsidRPr="00AB35E5">
              <w:rPr>
                <w:rFonts w:eastAsia="Calibri"/>
                <w:sz w:val="20"/>
                <w:szCs w:val="20"/>
                <w:lang w:val="ro-RO" w:eastAsia="ru-RU"/>
              </w:rPr>
              <w:br/>
              <w:t>(2’000)</w:t>
            </w:r>
          </w:p>
        </w:tc>
      </w:tr>
      <w:tr w:rsidR="008A7FB4" w:rsidRPr="00800CAF" w:rsidTr="008A7FB4">
        <w:trPr>
          <w:trHeight w:val="39"/>
        </w:trPr>
        <w:tc>
          <w:tcPr>
            <w:tcW w:w="3959" w:type="dxa"/>
            <w:shd w:val="clear" w:color="auto" w:fill="FFFFFF" w:themeFill="background1"/>
            <w:noWrap/>
            <w:hideMark/>
          </w:tcPr>
          <w:p w:rsidR="008A7FB4" w:rsidRPr="00AB35E5" w:rsidRDefault="008A7FB4" w:rsidP="008A7FB4">
            <w:pPr>
              <w:spacing w:after="120" w:line="240" w:lineRule="auto"/>
              <w:rPr>
                <w:rFonts w:eastAsia="Calibri" w:cstheme="minorHAnsi"/>
                <w:sz w:val="20"/>
                <w:szCs w:val="20"/>
                <w:lang w:val="ro-MD"/>
              </w:rPr>
            </w:pPr>
            <w:r w:rsidRPr="00AB35E5">
              <w:rPr>
                <w:rFonts w:eastAsia="Calibri" w:cstheme="minorHAnsi"/>
                <w:sz w:val="20"/>
                <w:szCs w:val="20"/>
                <w:lang w:val="ro-MD"/>
              </w:rPr>
              <w:t>Volumul investițiilor atrase, milioane USD</w:t>
            </w:r>
          </w:p>
        </w:tc>
        <w:tc>
          <w:tcPr>
            <w:tcW w:w="750" w:type="dxa"/>
            <w:shd w:val="clear" w:color="auto" w:fill="FFFFFF" w:themeFill="background1"/>
            <w:hideMark/>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20        (20)</w:t>
            </w:r>
          </w:p>
        </w:tc>
        <w:tc>
          <w:tcPr>
            <w:tcW w:w="816" w:type="dxa"/>
            <w:shd w:val="clear" w:color="auto" w:fill="FFFFFF" w:themeFill="background1"/>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30</w:t>
            </w:r>
            <w:r w:rsidRPr="00AB35E5">
              <w:rPr>
                <w:rFonts w:eastAsia="Calibri"/>
                <w:sz w:val="20"/>
                <w:szCs w:val="20"/>
                <w:lang w:val="ro-RO" w:eastAsia="ru-RU"/>
              </w:rPr>
              <w:br/>
              <w:t>(50)</w:t>
            </w:r>
          </w:p>
        </w:tc>
        <w:tc>
          <w:tcPr>
            <w:tcW w:w="874" w:type="dxa"/>
            <w:shd w:val="clear" w:color="auto" w:fill="FFFFFF" w:themeFill="background1"/>
            <w:noWrap/>
            <w:hideMark/>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50</w:t>
            </w:r>
            <w:r w:rsidRPr="00AB35E5">
              <w:rPr>
                <w:rFonts w:eastAsia="Calibri"/>
                <w:sz w:val="20"/>
                <w:szCs w:val="20"/>
                <w:lang w:val="ro-RO" w:eastAsia="ru-RU"/>
              </w:rPr>
              <w:br/>
              <w:t>(100)</w:t>
            </w:r>
          </w:p>
        </w:tc>
        <w:tc>
          <w:tcPr>
            <w:tcW w:w="816" w:type="dxa"/>
            <w:shd w:val="clear" w:color="auto" w:fill="FFFFFF" w:themeFill="background1"/>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70</w:t>
            </w:r>
            <w:r w:rsidRPr="00AB35E5">
              <w:rPr>
                <w:rFonts w:eastAsia="Calibri"/>
                <w:sz w:val="20"/>
                <w:szCs w:val="20"/>
                <w:lang w:val="ro-RO" w:eastAsia="ru-RU"/>
              </w:rPr>
              <w:br/>
              <w:t>(170)</w:t>
            </w:r>
          </w:p>
        </w:tc>
        <w:tc>
          <w:tcPr>
            <w:tcW w:w="916" w:type="dxa"/>
            <w:shd w:val="clear" w:color="auto" w:fill="FFFFFF" w:themeFill="background1"/>
            <w:noWrap/>
            <w:hideMark/>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90</w:t>
            </w:r>
            <w:r w:rsidRPr="00AB35E5">
              <w:rPr>
                <w:rFonts w:eastAsia="Calibri"/>
                <w:sz w:val="20"/>
                <w:szCs w:val="20"/>
                <w:lang w:val="ro-RO" w:eastAsia="ru-RU"/>
              </w:rPr>
              <w:br/>
              <w:t>(260)</w:t>
            </w:r>
          </w:p>
        </w:tc>
      </w:tr>
      <w:tr w:rsidR="008A7FB4" w:rsidRPr="00800CAF" w:rsidTr="008A7FB4">
        <w:trPr>
          <w:trHeight w:val="39"/>
        </w:trPr>
        <w:tc>
          <w:tcPr>
            <w:tcW w:w="3959" w:type="dxa"/>
            <w:shd w:val="clear" w:color="auto" w:fill="FFFFFF" w:themeFill="background1"/>
            <w:noWrap/>
            <w:hideMark/>
          </w:tcPr>
          <w:p w:rsidR="008A7FB4" w:rsidRPr="00AB35E5" w:rsidRDefault="008A7FB4" w:rsidP="008A7FB4">
            <w:pPr>
              <w:spacing w:after="120" w:line="240" w:lineRule="auto"/>
              <w:rPr>
                <w:rFonts w:eastAsia="Calibri" w:cstheme="minorHAnsi"/>
                <w:sz w:val="20"/>
                <w:szCs w:val="20"/>
                <w:lang w:val="ro-MD"/>
              </w:rPr>
            </w:pPr>
            <w:r w:rsidRPr="00AB35E5">
              <w:rPr>
                <w:rFonts w:eastAsia="Calibri" w:cstheme="minorHAnsi"/>
                <w:sz w:val="20"/>
                <w:szCs w:val="20"/>
                <w:lang w:val="ro-MD"/>
              </w:rPr>
              <w:t>Volumul exporturilor, milioane USD</w:t>
            </w:r>
          </w:p>
        </w:tc>
        <w:tc>
          <w:tcPr>
            <w:tcW w:w="750" w:type="dxa"/>
            <w:shd w:val="clear" w:color="auto" w:fill="FFFFFF" w:themeFill="background1"/>
            <w:hideMark/>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20     (20)</w:t>
            </w:r>
          </w:p>
        </w:tc>
        <w:tc>
          <w:tcPr>
            <w:tcW w:w="816" w:type="dxa"/>
            <w:shd w:val="clear" w:color="auto" w:fill="FFFFFF" w:themeFill="background1"/>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25</w:t>
            </w:r>
            <w:r w:rsidRPr="00AB35E5">
              <w:rPr>
                <w:rFonts w:eastAsia="Calibri"/>
                <w:sz w:val="20"/>
                <w:szCs w:val="20"/>
                <w:lang w:val="ro-RO" w:eastAsia="ru-RU"/>
              </w:rPr>
              <w:br/>
              <w:t>(45)</w:t>
            </w:r>
          </w:p>
        </w:tc>
        <w:tc>
          <w:tcPr>
            <w:tcW w:w="874" w:type="dxa"/>
            <w:shd w:val="clear" w:color="auto" w:fill="FFFFFF" w:themeFill="background1"/>
            <w:noWrap/>
            <w:hideMark/>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35</w:t>
            </w:r>
            <w:r w:rsidRPr="00AB35E5">
              <w:rPr>
                <w:rFonts w:eastAsia="Calibri"/>
                <w:sz w:val="20"/>
                <w:szCs w:val="20"/>
                <w:lang w:val="ro-RO" w:eastAsia="ru-RU"/>
              </w:rPr>
              <w:br/>
              <w:t>(80)</w:t>
            </w:r>
          </w:p>
        </w:tc>
        <w:tc>
          <w:tcPr>
            <w:tcW w:w="816" w:type="dxa"/>
            <w:shd w:val="clear" w:color="auto" w:fill="FFFFFF" w:themeFill="background1"/>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50</w:t>
            </w:r>
            <w:r w:rsidRPr="00AB35E5">
              <w:rPr>
                <w:rFonts w:eastAsia="Calibri"/>
                <w:sz w:val="20"/>
                <w:szCs w:val="20"/>
                <w:lang w:val="ro-RO" w:eastAsia="ru-RU"/>
              </w:rPr>
              <w:br/>
              <w:t>(130)</w:t>
            </w:r>
          </w:p>
        </w:tc>
        <w:tc>
          <w:tcPr>
            <w:tcW w:w="916" w:type="dxa"/>
            <w:shd w:val="clear" w:color="auto" w:fill="FFFFFF" w:themeFill="background1"/>
            <w:noWrap/>
            <w:hideMark/>
          </w:tcPr>
          <w:p w:rsidR="008A7FB4" w:rsidRPr="00AB35E5" w:rsidRDefault="008A7FB4" w:rsidP="008A7FB4">
            <w:pPr>
              <w:spacing w:after="120" w:line="240" w:lineRule="auto"/>
              <w:jc w:val="right"/>
              <w:rPr>
                <w:rFonts w:eastAsia="Calibri"/>
                <w:sz w:val="20"/>
                <w:szCs w:val="20"/>
                <w:lang w:val="ro-RO" w:eastAsia="ru-RU"/>
              </w:rPr>
            </w:pPr>
            <w:r w:rsidRPr="00AB35E5">
              <w:rPr>
                <w:rFonts w:eastAsia="Calibri"/>
                <w:sz w:val="20"/>
                <w:szCs w:val="20"/>
                <w:lang w:val="ro-RO" w:eastAsia="ru-RU"/>
              </w:rPr>
              <w:t>80</w:t>
            </w:r>
            <w:r w:rsidRPr="00AB35E5">
              <w:rPr>
                <w:rFonts w:eastAsia="Calibri"/>
                <w:sz w:val="20"/>
                <w:szCs w:val="20"/>
                <w:lang w:val="ro-RO" w:eastAsia="ru-RU"/>
              </w:rPr>
              <w:br/>
              <w:t>(210)</w:t>
            </w:r>
          </w:p>
        </w:tc>
      </w:tr>
    </w:tbl>
    <w:p w:rsidR="007F62F7" w:rsidRPr="00590B57" w:rsidRDefault="007F62F7" w:rsidP="002F1B71">
      <w:pPr>
        <w:spacing w:after="120"/>
        <w:rPr>
          <w:lang w:val="ro-RO"/>
        </w:rPr>
      </w:pPr>
    </w:p>
    <w:p w:rsidR="007F62F7" w:rsidRPr="00590B57" w:rsidRDefault="007F62F7" w:rsidP="002F1B71">
      <w:pPr>
        <w:spacing w:after="120"/>
        <w:rPr>
          <w:lang w:val="ro-RO"/>
        </w:rPr>
      </w:pPr>
    </w:p>
    <w:p w:rsidR="007F62F7" w:rsidRPr="00590B57" w:rsidRDefault="007F62F7" w:rsidP="002F1B71">
      <w:pPr>
        <w:spacing w:after="120"/>
        <w:rPr>
          <w:lang w:val="ro-RO"/>
        </w:rPr>
      </w:pPr>
      <w:r w:rsidRPr="00590B57">
        <w:rPr>
          <w:lang w:val="ro-RO"/>
        </w:rPr>
        <w:t xml:space="preserve">  </w:t>
      </w:r>
    </w:p>
    <w:p w:rsidR="007F62F7" w:rsidRPr="00590B57" w:rsidRDefault="007F62F7" w:rsidP="002F1B71">
      <w:pPr>
        <w:spacing w:after="120"/>
        <w:rPr>
          <w:lang w:val="ro-RO"/>
        </w:rPr>
      </w:pPr>
    </w:p>
    <w:p w:rsidR="007F62F7" w:rsidRPr="00590B57" w:rsidRDefault="007F62F7" w:rsidP="002F1B71">
      <w:pPr>
        <w:spacing w:after="120"/>
        <w:rPr>
          <w:lang w:val="ro-RO"/>
        </w:rPr>
      </w:pPr>
    </w:p>
    <w:p w:rsidR="00B7256F" w:rsidRDefault="00B7256F" w:rsidP="002F1B71">
      <w:pPr>
        <w:spacing w:after="120"/>
        <w:ind w:left="-709" w:right="141"/>
        <w:jc w:val="both"/>
        <w:rPr>
          <w:lang w:val="ro-RO"/>
        </w:rPr>
      </w:pPr>
    </w:p>
    <w:p w:rsidR="004E71ED" w:rsidRDefault="004E71ED" w:rsidP="002F1B71">
      <w:pPr>
        <w:spacing w:after="120"/>
        <w:ind w:left="-709" w:right="141"/>
        <w:jc w:val="both"/>
        <w:rPr>
          <w:lang w:val="ro-RO"/>
        </w:rPr>
      </w:pPr>
    </w:p>
    <w:p w:rsidR="004E71ED" w:rsidRDefault="004E71ED" w:rsidP="002F1B71">
      <w:pPr>
        <w:spacing w:after="120"/>
        <w:ind w:left="-709" w:right="141"/>
        <w:jc w:val="both"/>
        <w:rPr>
          <w:lang w:val="ro-RO"/>
        </w:rPr>
      </w:pPr>
    </w:p>
    <w:p w:rsidR="004E71ED" w:rsidRDefault="004E71ED" w:rsidP="002F1B71">
      <w:pPr>
        <w:spacing w:after="120"/>
        <w:ind w:left="-709" w:right="141"/>
        <w:jc w:val="both"/>
        <w:rPr>
          <w:lang w:val="ro-RO"/>
        </w:rPr>
      </w:pPr>
    </w:p>
    <w:p w:rsidR="007F62F7" w:rsidRPr="00590B57" w:rsidRDefault="007F62F7" w:rsidP="00F215EC">
      <w:pPr>
        <w:ind w:left="-709" w:right="141"/>
        <w:jc w:val="both"/>
        <w:rPr>
          <w:lang w:val="ro-RO"/>
        </w:rPr>
      </w:pPr>
      <w:r w:rsidRPr="00590B57">
        <w:rPr>
          <w:lang w:val="ro-RO"/>
        </w:rPr>
        <w:t>Pentru anul 2016, MIEPO a atins obiectivul țintă de  atragere/ extindere</w:t>
      </w:r>
      <w:r w:rsidR="005C252D">
        <w:rPr>
          <w:lang w:val="ro-RO"/>
        </w:rPr>
        <w:t xml:space="preserve"> a 5 proiecte investiționale și</w:t>
      </w:r>
      <w:r w:rsidRPr="00590B57">
        <w:rPr>
          <w:lang w:val="ro-RO"/>
        </w:rPr>
        <w:t xml:space="preserve"> crearea a peste 1 000 locuri de muncă, cum ar fi : 1.Fujikura – 700 angajați, 2.APM – 100 angajați, 3.Sumitomo Electric Bordnetze – 200 angajați, 4.Kaufland – 50 angajați, 5. Koroplast – 10 angajați. </w:t>
      </w:r>
    </w:p>
    <w:p w:rsidR="007F62F7" w:rsidRPr="00590B57" w:rsidRDefault="007F62F7" w:rsidP="00F215EC">
      <w:pPr>
        <w:ind w:left="-709" w:right="141"/>
        <w:jc w:val="both"/>
        <w:rPr>
          <w:lang w:val="ro-RO"/>
        </w:rPr>
      </w:pPr>
      <w:r w:rsidRPr="00590B57">
        <w:rPr>
          <w:lang w:val="ro-RO"/>
        </w:rPr>
        <w:t>De asemenea, poate fi atestată o creștere în rezultatele activității MIEPO în anul 2016 comparativ cu anul 2015,</w:t>
      </w:r>
      <w:r w:rsidR="00590B57" w:rsidRPr="00590B57">
        <w:rPr>
          <w:lang w:val="ro-RO"/>
        </w:rPr>
        <w:t xml:space="preserve"> după cum este reflectat și în t</w:t>
      </w:r>
      <w:r w:rsidRPr="00590B57">
        <w:rPr>
          <w:lang w:val="ro-RO"/>
        </w:rPr>
        <w:t>abelul</w:t>
      </w:r>
      <w:r w:rsidR="00590B57" w:rsidRPr="00590B57">
        <w:rPr>
          <w:lang w:val="ro-RO"/>
        </w:rPr>
        <w:t xml:space="preserve"> următor:</w:t>
      </w:r>
    </w:p>
    <w:tbl>
      <w:tblPr>
        <w:tblW w:w="9799" w:type="dxa"/>
        <w:tblInd w:w="-428" w:type="dxa"/>
        <w:tblCellMar>
          <w:left w:w="0" w:type="dxa"/>
          <w:right w:w="0" w:type="dxa"/>
        </w:tblCellMar>
        <w:tblLook w:val="04A0" w:firstRow="1" w:lastRow="0" w:firstColumn="1" w:lastColumn="0" w:noHBand="0" w:noVBand="1"/>
      </w:tblPr>
      <w:tblGrid>
        <w:gridCol w:w="1260"/>
        <w:gridCol w:w="1620"/>
        <w:gridCol w:w="1710"/>
        <w:gridCol w:w="1710"/>
        <w:gridCol w:w="1530"/>
        <w:gridCol w:w="1969"/>
      </w:tblGrid>
      <w:tr w:rsidR="007F62F7" w:rsidRPr="00590B57" w:rsidTr="00B44C1D">
        <w:trPr>
          <w:trHeight w:val="462"/>
        </w:trPr>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F62F7" w:rsidRPr="00653096" w:rsidRDefault="007F62F7" w:rsidP="00B44C1D">
            <w:pPr>
              <w:spacing w:line="240" w:lineRule="auto"/>
              <w:rPr>
                <w:rFonts w:eastAsia="Times New Roman"/>
                <w:color w:val="000000"/>
                <w:sz w:val="18"/>
                <w:szCs w:val="18"/>
                <w:lang w:val="ro-RO"/>
              </w:rPr>
            </w:pPr>
            <w:r w:rsidRPr="00653096">
              <w:rPr>
                <w:rFonts w:eastAsia="Times New Roman"/>
                <w:color w:val="000000"/>
                <w:sz w:val="18"/>
                <w:szCs w:val="18"/>
                <w:lang w:val="ro-RO"/>
              </w:rPr>
              <w:t> </w:t>
            </w:r>
          </w:p>
        </w:tc>
        <w:tc>
          <w:tcPr>
            <w:tcW w:w="1620"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F62F7" w:rsidRPr="00653096" w:rsidRDefault="007F62F7" w:rsidP="00B44C1D">
            <w:pPr>
              <w:spacing w:line="240" w:lineRule="auto"/>
              <w:jc w:val="center"/>
              <w:rPr>
                <w:rFonts w:eastAsia="Times New Roman"/>
                <w:b/>
                <w:bCs/>
                <w:color w:val="000000"/>
                <w:sz w:val="18"/>
                <w:szCs w:val="18"/>
                <w:lang w:val="ro-RO"/>
              </w:rPr>
            </w:pPr>
            <w:r w:rsidRPr="00653096">
              <w:rPr>
                <w:rFonts w:eastAsia="Times New Roman"/>
                <w:b/>
                <w:bCs/>
                <w:color w:val="000000"/>
                <w:sz w:val="18"/>
                <w:szCs w:val="18"/>
                <w:lang w:val="ro-RO"/>
              </w:rPr>
              <w:t>Contacte stabilite</w:t>
            </w:r>
          </w:p>
        </w:tc>
        <w:tc>
          <w:tcPr>
            <w:tcW w:w="1710"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F62F7" w:rsidRPr="00653096" w:rsidRDefault="007F62F7" w:rsidP="00B44C1D">
            <w:pPr>
              <w:spacing w:line="240" w:lineRule="auto"/>
              <w:jc w:val="center"/>
              <w:rPr>
                <w:rFonts w:eastAsia="Times New Roman"/>
                <w:b/>
                <w:bCs/>
                <w:color w:val="000000"/>
                <w:sz w:val="18"/>
                <w:szCs w:val="18"/>
                <w:lang w:val="ro-RO"/>
              </w:rPr>
            </w:pPr>
            <w:r w:rsidRPr="00653096">
              <w:rPr>
                <w:rFonts w:eastAsia="Times New Roman"/>
                <w:b/>
                <w:bCs/>
                <w:color w:val="000000"/>
                <w:sz w:val="18"/>
                <w:szCs w:val="18"/>
                <w:lang w:val="ro-RO"/>
              </w:rPr>
              <w:t>Nr. vizitelor la locații potențiale</w:t>
            </w:r>
          </w:p>
        </w:tc>
        <w:tc>
          <w:tcPr>
            <w:tcW w:w="1710"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F62F7" w:rsidRPr="00653096" w:rsidRDefault="007F62F7" w:rsidP="00B44C1D">
            <w:pPr>
              <w:spacing w:line="240" w:lineRule="auto"/>
              <w:jc w:val="center"/>
              <w:rPr>
                <w:rFonts w:eastAsia="Times New Roman"/>
                <w:b/>
                <w:bCs/>
                <w:color w:val="000000"/>
                <w:sz w:val="18"/>
                <w:szCs w:val="18"/>
                <w:lang w:val="ro-RO"/>
              </w:rPr>
            </w:pPr>
            <w:r w:rsidRPr="00653096">
              <w:rPr>
                <w:rFonts w:eastAsia="Times New Roman"/>
                <w:b/>
                <w:bCs/>
                <w:color w:val="000000"/>
                <w:sz w:val="18"/>
                <w:szCs w:val="18"/>
                <w:lang w:val="ro-RO"/>
              </w:rPr>
              <w:t>Nr. vizite la companii locale</w:t>
            </w:r>
          </w:p>
        </w:tc>
        <w:tc>
          <w:tcPr>
            <w:tcW w:w="1530"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F62F7" w:rsidRPr="00653096" w:rsidRDefault="007F62F7" w:rsidP="00B44C1D">
            <w:pPr>
              <w:spacing w:line="240" w:lineRule="auto"/>
              <w:jc w:val="center"/>
              <w:rPr>
                <w:rFonts w:eastAsia="Times New Roman"/>
                <w:b/>
                <w:bCs/>
                <w:color w:val="000000"/>
                <w:sz w:val="18"/>
                <w:szCs w:val="18"/>
                <w:lang w:val="ro-RO"/>
              </w:rPr>
            </w:pPr>
            <w:r w:rsidRPr="00653096">
              <w:rPr>
                <w:rFonts w:eastAsia="Times New Roman"/>
                <w:b/>
                <w:bCs/>
                <w:color w:val="000000"/>
                <w:sz w:val="18"/>
                <w:szCs w:val="18"/>
                <w:lang w:val="ro-RO"/>
              </w:rPr>
              <w:t>Contracte semnate</w:t>
            </w:r>
          </w:p>
        </w:tc>
        <w:tc>
          <w:tcPr>
            <w:tcW w:w="1969"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F62F7" w:rsidRPr="00653096" w:rsidRDefault="007F62F7" w:rsidP="00B44C1D">
            <w:pPr>
              <w:spacing w:line="240" w:lineRule="auto"/>
              <w:jc w:val="center"/>
              <w:rPr>
                <w:rFonts w:eastAsia="Times New Roman"/>
                <w:b/>
                <w:bCs/>
                <w:color w:val="000000"/>
                <w:sz w:val="18"/>
                <w:szCs w:val="18"/>
                <w:lang w:val="ro-RO"/>
              </w:rPr>
            </w:pPr>
            <w:r w:rsidRPr="00653096">
              <w:rPr>
                <w:rFonts w:eastAsia="Times New Roman"/>
                <w:b/>
                <w:bCs/>
                <w:color w:val="000000"/>
                <w:sz w:val="18"/>
                <w:szCs w:val="18"/>
                <w:lang w:val="ro-RO"/>
              </w:rPr>
              <w:t>Contracte valorificare</w:t>
            </w:r>
          </w:p>
        </w:tc>
      </w:tr>
      <w:tr w:rsidR="007F62F7" w:rsidRPr="00590B57" w:rsidTr="00B44C1D">
        <w:trPr>
          <w:trHeight w:val="184"/>
        </w:trPr>
        <w:tc>
          <w:tcPr>
            <w:tcW w:w="126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F62F7" w:rsidRPr="0001057A" w:rsidRDefault="003D3561" w:rsidP="00B44C1D">
            <w:pPr>
              <w:spacing w:line="240" w:lineRule="auto"/>
              <w:rPr>
                <w:rFonts w:eastAsia="Times New Roman"/>
                <w:color w:val="000000"/>
                <w:sz w:val="20"/>
                <w:szCs w:val="20"/>
                <w:lang w:val="ro-RO"/>
              </w:rPr>
            </w:pPr>
            <w:r w:rsidRPr="0001057A">
              <w:rPr>
                <w:rFonts w:eastAsia="Times New Roman"/>
                <w:color w:val="000000"/>
                <w:sz w:val="20"/>
                <w:szCs w:val="20"/>
                <w:lang w:val="ro-RO"/>
              </w:rPr>
              <w:t>T</w:t>
            </w:r>
            <w:r w:rsidR="007F62F7" w:rsidRPr="0001057A">
              <w:rPr>
                <w:rFonts w:eastAsia="Times New Roman"/>
                <w:color w:val="000000"/>
                <w:sz w:val="20"/>
                <w:szCs w:val="20"/>
                <w:lang w:val="ro-RO"/>
              </w:rPr>
              <w:t xml:space="preserve">otal 2016 </w:t>
            </w:r>
          </w:p>
        </w:tc>
        <w:tc>
          <w:tcPr>
            <w:tcW w:w="16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62F7" w:rsidRPr="0001057A" w:rsidRDefault="007F62F7" w:rsidP="00B44C1D">
            <w:pPr>
              <w:spacing w:line="240" w:lineRule="auto"/>
              <w:jc w:val="center"/>
              <w:rPr>
                <w:rFonts w:eastAsia="Times New Roman"/>
                <w:color w:val="000000"/>
                <w:sz w:val="20"/>
                <w:szCs w:val="20"/>
                <w:lang w:val="ro-RO"/>
              </w:rPr>
            </w:pPr>
            <w:r w:rsidRPr="0001057A">
              <w:rPr>
                <w:rFonts w:eastAsia="Times New Roman"/>
                <w:color w:val="000000"/>
                <w:sz w:val="20"/>
                <w:szCs w:val="20"/>
                <w:lang w:val="ro-RO"/>
              </w:rPr>
              <w:t>1516</w:t>
            </w:r>
          </w:p>
        </w:tc>
        <w:tc>
          <w:tcPr>
            <w:tcW w:w="17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62F7" w:rsidRPr="0001057A" w:rsidRDefault="007F62F7" w:rsidP="00B44C1D">
            <w:pPr>
              <w:spacing w:line="240" w:lineRule="auto"/>
              <w:jc w:val="center"/>
              <w:rPr>
                <w:rFonts w:eastAsia="Times New Roman"/>
                <w:color w:val="000000"/>
                <w:sz w:val="20"/>
                <w:szCs w:val="20"/>
                <w:lang w:val="ro-RO"/>
              </w:rPr>
            </w:pPr>
            <w:r w:rsidRPr="0001057A">
              <w:rPr>
                <w:rFonts w:eastAsia="Times New Roman"/>
                <w:color w:val="000000"/>
                <w:sz w:val="20"/>
                <w:szCs w:val="20"/>
                <w:lang w:val="ro-RO"/>
              </w:rPr>
              <w:t>61</w:t>
            </w:r>
          </w:p>
        </w:tc>
        <w:tc>
          <w:tcPr>
            <w:tcW w:w="17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62F7" w:rsidRPr="0001057A" w:rsidRDefault="007F62F7" w:rsidP="00B44C1D">
            <w:pPr>
              <w:spacing w:line="240" w:lineRule="auto"/>
              <w:jc w:val="center"/>
              <w:rPr>
                <w:rFonts w:eastAsia="Times New Roman"/>
                <w:color w:val="000000"/>
                <w:sz w:val="20"/>
                <w:szCs w:val="20"/>
                <w:lang w:val="ro-RO"/>
              </w:rPr>
            </w:pPr>
            <w:r w:rsidRPr="0001057A">
              <w:rPr>
                <w:rFonts w:eastAsia="Times New Roman"/>
                <w:color w:val="000000"/>
                <w:sz w:val="20"/>
                <w:szCs w:val="20"/>
                <w:lang w:val="ro-RO"/>
              </w:rPr>
              <w:t>134</w:t>
            </w:r>
          </w:p>
        </w:tc>
        <w:tc>
          <w:tcPr>
            <w:tcW w:w="153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62F7" w:rsidRPr="0001057A" w:rsidRDefault="007F62F7" w:rsidP="00B44C1D">
            <w:pPr>
              <w:spacing w:line="240" w:lineRule="auto"/>
              <w:jc w:val="center"/>
              <w:rPr>
                <w:rFonts w:eastAsia="Times New Roman"/>
                <w:color w:val="000000"/>
                <w:sz w:val="20"/>
                <w:szCs w:val="20"/>
                <w:lang w:val="ro-RO"/>
              </w:rPr>
            </w:pPr>
            <w:r w:rsidRPr="0001057A">
              <w:rPr>
                <w:rFonts w:eastAsia="Times New Roman"/>
                <w:color w:val="000000"/>
                <w:sz w:val="20"/>
                <w:szCs w:val="20"/>
                <w:lang w:val="ro-RO"/>
              </w:rPr>
              <w:t>91</w:t>
            </w:r>
          </w:p>
        </w:tc>
        <w:tc>
          <w:tcPr>
            <w:tcW w:w="19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62F7" w:rsidRPr="0001057A" w:rsidRDefault="007F62F7" w:rsidP="00B44C1D">
            <w:pPr>
              <w:spacing w:line="240" w:lineRule="auto"/>
              <w:jc w:val="center"/>
              <w:rPr>
                <w:rFonts w:eastAsia="Times New Roman"/>
                <w:color w:val="000000"/>
                <w:sz w:val="20"/>
                <w:szCs w:val="20"/>
                <w:lang w:val="ro-RO"/>
              </w:rPr>
            </w:pPr>
            <w:r w:rsidRPr="0001057A">
              <w:rPr>
                <w:rFonts w:eastAsia="Times New Roman"/>
                <w:color w:val="000000"/>
                <w:sz w:val="20"/>
                <w:szCs w:val="20"/>
                <w:lang w:val="ro-RO"/>
              </w:rPr>
              <w:t>40</w:t>
            </w:r>
          </w:p>
        </w:tc>
      </w:tr>
      <w:tr w:rsidR="007F62F7" w:rsidRPr="00590B57" w:rsidTr="00AB35E5">
        <w:trPr>
          <w:trHeight w:val="219"/>
        </w:trPr>
        <w:tc>
          <w:tcPr>
            <w:tcW w:w="126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F62F7" w:rsidRPr="0001057A" w:rsidRDefault="003D3561" w:rsidP="00B44C1D">
            <w:pPr>
              <w:spacing w:line="240" w:lineRule="auto"/>
              <w:rPr>
                <w:rFonts w:eastAsia="Times New Roman"/>
                <w:color w:val="000000"/>
                <w:sz w:val="20"/>
                <w:szCs w:val="20"/>
                <w:lang w:val="ro-RO"/>
              </w:rPr>
            </w:pPr>
            <w:r w:rsidRPr="0001057A">
              <w:rPr>
                <w:rFonts w:eastAsia="Times New Roman"/>
                <w:color w:val="000000"/>
                <w:sz w:val="20"/>
                <w:szCs w:val="20"/>
                <w:lang w:val="ro-RO"/>
              </w:rPr>
              <w:t>T</w:t>
            </w:r>
            <w:r w:rsidR="007F62F7" w:rsidRPr="0001057A">
              <w:rPr>
                <w:rFonts w:eastAsia="Times New Roman"/>
                <w:color w:val="000000"/>
                <w:sz w:val="20"/>
                <w:szCs w:val="20"/>
                <w:lang w:val="ro-RO"/>
              </w:rPr>
              <w:t xml:space="preserve">otal 2015 </w:t>
            </w:r>
          </w:p>
        </w:tc>
        <w:tc>
          <w:tcPr>
            <w:tcW w:w="16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62F7" w:rsidRPr="0001057A" w:rsidRDefault="007F62F7" w:rsidP="00B44C1D">
            <w:pPr>
              <w:spacing w:line="240" w:lineRule="auto"/>
              <w:jc w:val="center"/>
              <w:rPr>
                <w:rFonts w:eastAsia="Times New Roman"/>
                <w:color w:val="000000"/>
                <w:sz w:val="20"/>
                <w:szCs w:val="20"/>
                <w:lang w:val="ro-RO"/>
              </w:rPr>
            </w:pPr>
            <w:r w:rsidRPr="0001057A">
              <w:rPr>
                <w:rFonts w:eastAsia="Times New Roman"/>
                <w:color w:val="000000"/>
                <w:sz w:val="20"/>
                <w:szCs w:val="20"/>
                <w:lang w:val="ro-RO"/>
              </w:rPr>
              <w:t>906</w:t>
            </w:r>
          </w:p>
        </w:tc>
        <w:tc>
          <w:tcPr>
            <w:tcW w:w="17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62F7" w:rsidRPr="0001057A" w:rsidRDefault="007F62F7" w:rsidP="00B44C1D">
            <w:pPr>
              <w:spacing w:line="240" w:lineRule="auto"/>
              <w:jc w:val="center"/>
              <w:rPr>
                <w:rFonts w:eastAsia="Times New Roman"/>
                <w:color w:val="000000"/>
                <w:sz w:val="20"/>
                <w:szCs w:val="20"/>
                <w:lang w:val="ro-RO"/>
              </w:rPr>
            </w:pPr>
            <w:r w:rsidRPr="0001057A">
              <w:rPr>
                <w:rFonts w:eastAsia="Times New Roman"/>
                <w:color w:val="000000"/>
                <w:sz w:val="20"/>
                <w:szCs w:val="20"/>
                <w:lang w:val="ro-RO"/>
              </w:rPr>
              <w:t>53</w:t>
            </w:r>
          </w:p>
        </w:tc>
        <w:tc>
          <w:tcPr>
            <w:tcW w:w="17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62F7" w:rsidRPr="0001057A" w:rsidRDefault="007F62F7" w:rsidP="00B44C1D">
            <w:pPr>
              <w:spacing w:line="240" w:lineRule="auto"/>
              <w:jc w:val="center"/>
              <w:rPr>
                <w:rFonts w:eastAsia="Times New Roman"/>
                <w:color w:val="000000"/>
                <w:sz w:val="20"/>
                <w:szCs w:val="20"/>
                <w:lang w:val="ro-RO"/>
              </w:rPr>
            </w:pPr>
            <w:r w:rsidRPr="0001057A">
              <w:rPr>
                <w:rFonts w:eastAsia="Times New Roman"/>
                <w:color w:val="000000"/>
                <w:sz w:val="20"/>
                <w:szCs w:val="20"/>
                <w:lang w:val="ro-RO"/>
              </w:rPr>
              <w:t>50</w:t>
            </w:r>
          </w:p>
        </w:tc>
        <w:tc>
          <w:tcPr>
            <w:tcW w:w="153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62F7" w:rsidRPr="0001057A" w:rsidRDefault="007F62F7" w:rsidP="00B44C1D">
            <w:pPr>
              <w:spacing w:line="240" w:lineRule="auto"/>
              <w:jc w:val="center"/>
              <w:rPr>
                <w:rFonts w:eastAsia="Times New Roman"/>
                <w:color w:val="000000"/>
                <w:sz w:val="20"/>
                <w:szCs w:val="20"/>
                <w:lang w:val="ro-RO"/>
              </w:rPr>
            </w:pPr>
            <w:r w:rsidRPr="0001057A">
              <w:rPr>
                <w:rFonts w:eastAsia="Times New Roman"/>
                <w:color w:val="000000"/>
                <w:sz w:val="20"/>
                <w:szCs w:val="20"/>
                <w:lang w:val="ro-RO"/>
              </w:rPr>
              <w:t>35</w:t>
            </w:r>
          </w:p>
        </w:tc>
        <w:tc>
          <w:tcPr>
            <w:tcW w:w="19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62F7" w:rsidRPr="0001057A" w:rsidRDefault="007F62F7" w:rsidP="00B44C1D">
            <w:pPr>
              <w:spacing w:line="240" w:lineRule="auto"/>
              <w:jc w:val="center"/>
              <w:rPr>
                <w:rFonts w:eastAsia="Times New Roman"/>
                <w:color w:val="000000"/>
                <w:sz w:val="20"/>
                <w:szCs w:val="20"/>
                <w:lang w:val="ro-RO"/>
              </w:rPr>
            </w:pPr>
            <w:r w:rsidRPr="0001057A">
              <w:rPr>
                <w:rFonts w:eastAsia="Times New Roman"/>
                <w:color w:val="000000"/>
                <w:sz w:val="20"/>
                <w:szCs w:val="20"/>
                <w:lang w:val="ro-RO"/>
              </w:rPr>
              <w:t>22</w:t>
            </w:r>
          </w:p>
        </w:tc>
      </w:tr>
    </w:tbl>
    <w:p w:rsidR="008A7FB4" w:rsidRDefault="008A7FB4" w:rsidP="00F215EC">
      <w:pPr>
        <w:ind w:left="-709" w:right="141"/>
        <w:jc w:val="both"/>
        <w:rPr>
          <w:lang w:val="ro-RO"/>
        </w:rPr>
      </w:pPr>
    </w:p>
    <w:p w:rsidR="007F62F7" w:rsidRDefault="007F62F7" w:rsidP="00F215EC">
      <w:pPr>
        <w:ind w:left="-709" w:right="141"/>
        <w:jc w:val="both"/>
        <w:rPr>
          <w:lang w:val="ro-RO"/>
        </w:rPr>
      </w:pPr>
      <w:r w:rsidRPr="00590B57">
        <w:rPr>
          <w:lang w:val="ro-RO"/>
        </w:rPr>
        <w:t>Ținând cont de faptul ca în Strategie au fost identificate un șir de sectoare cu potențial de atragere a investițiilor și de export, activitățile MIEPO au fost direcționate prioritar pe respectivele sectoare. Respectiv, rezultatele preliminare ale activităților MIEPO de promovare a investițiilor și exporturilor pentru anul 2016, divizate pe sectoa</w:t>
      </w:r>
      <w:r w:rsidR="00590B57">
        <w:rPr>
          <w:lang w:val="ro-RO"/>
        </w:rPr>
        <w:t>re, sunt prezentate în t</w:t>
      </w:r>
      <w:r w:rsidRPr="00590B57">
        <w:rPr>
          <w:lang w:val="ro-RO"/>
        </w:rPr>
        <w:t xml:space="preserve">abelul </w:t>
      </w:r>
      <w:r w:rsidR="00590B57">
        <w:rPr>
          <w:lang w:val="ro-RO"/>
        </w:rPr>
        <w:t>ce urmează:</w:t>
      </w:r>
    </w:p>
    <w:p w:rsidR="008A7FB4" w:rsidRPr="00590B57" w:rsidRDefault="008A7FB4" w:rsidP="00F215EC">
      <w:pPr>
        <w:ind w:left="-709" w:right="141"/>
        <w:jc w:val="both"/>
        <w:rPr>
          <w:lang w:val="ro-RO"/>
        </w:rPr>
      </w:pPr>
    </w:p>
    <w:tbl>
      <w:tblPr>
        <w:tblpPr w:leftFromText="180" w:rightFromText="180" w:vertAnchor="text" w:horzAnchor="margin" w:tblpXSpec="right" w:tblpY="206"/>
        <w:tblW w:w="10740" w:type="dxa"/>
        <w:tblLayout w:type="fixed"/>
        <w:tblLook w:val="04A0" w:firstRow="1" w:lastRow="0" w:firstColumn="1" w:lastColumn="0" w:noHBand="0" w:noVBand="1"/>
      </w:tblPr>
      <w:tblGrid>
        <w:gridCol w:w="1413"/>
        <w:gridCol w:w="2381"/>
        <w:gridCol w:w="709"/>
        <w:gridCol w:w="1134"/>
        <w:gridCol w:w="992"/>
        <w:gridCol w:w="1134"/>
        <w:gridCol w:w="1237"/>
        <w:gridCol w:w="990"/>
        <w:gridCol w:w="750"/>
      </w:tblGrid>
      <w:tr w:rsidR="007F62F7" w:rsidRPr="00590B57" w:rsidTr="000B0B42">
        <w:trPr>
          <w:trHeight w:val="600"/>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7F62F7" w:rsidRPr="00590B57" w:rsidRDefault="007F62F7" w:rsidP="007F62F7">
            <w:pPr>
              <w:rPr>
                <w:rFonts w:eastAsia="Times New Roman"/>
                <w:b/>
                <w:bCs/>
                <w:color w:val="000000"/>
                <w:sz w:val="18"/>
                <w:szCs w:val="18"/>
                <w:lang w:val="ro-RO"/>
              </w:rPr>
            </w:pPr>
            <w:r w:rsidRPr="00590B57">
              <w:rPr>
                <w:rFonts w:eastAsia="Times New Roman"/>
                <w:b/>
                <w:bCs/>
                <w:color w:val="000000"/>
                <w:sz w:val="18"/>
                <w:szCs w:val="18"/>
                <w:lang w:val="ro-RO"/>
              </w:rPr>
              <w:lastRenderedPageBreak/>
              <w:t>Sectoarele prioritare</w:t>
            </w:r>
          </w:p>
        </w:tc>
        <w:tc>
          <w:tcPr>
            <w:tcW w:w="238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7F62F7" w:rsidRPr="00590B57" w:rsidRDefault="007F62F7" w:rsidP="007F62F7">
            <w:pPr>
              <w:jc w:val="center"/>
              <w:rPr>
                <w:rFonts w:eastAsia="Times New Roman"/>
                <w:b/>
                <w:bCs/>
                <w:color w:val="000000"/>
                <w:sz w:val="18"/>
                <w:szCs w:val="18"/>
                <w:lang w:val="ro-RO"/>
              </w:rPr>
            </w:pPr>
            <w:r w:rsidRPr="00590B57">
              <w:rPr>
                <w:rFonts w:eastAsia="Times New Roman"/>
                <w:b/>
                <w:bCs/>
                <w:color w:val="000000"/>
                <w:sz w:val="18"/>
                <w:szCs w:val="18"/>
                <w:lang w:val="ro-RO"/>
              </w:rPr>
              <w:t>Tipul activității</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7F62F7" w:rsidRPr="00590B57" w:rsidRDefault="007F62F7" w:rsidP="007F62F7">
            <w:pPr>
              <w:jc w:val="center"/>
              <w:rPr>
                <w:rFonts w:eastAsia="Times New Roman"/>
                <w:b/>
                <w:bCs/>
                <w:color w:val="000000"/>
                <w:sz w:val="18"/>
                <w:szCs w:val="18"/>
                <w:lang w:val="ro-RO"/>
              </w:rPr>
            </w:pPr>
            <w:r w:rsidRPr="00590B57">
              <w:rPr>
                <w:rFonts w:eastAsia="Times New Roman"/>
                <w:b/>
                <w:bCs/>
                <w:color w:val="000000"/>
                <w:sz w:val="18"/>
                <w:szCs w:val="18"/>
                <w:lang w:val="ro-RO"/>
              </w:rPr>
              <w:t>Nr. total</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F62F7" w:rsidRPr="00590B57" w:rsidRDefault="007F62F7" w:rsidP="007F62F7">
            <w:pPr>
              <w:jc w:val="center"/>
              <w:rPr>
                <w:rFonts w:eastAsia="Times New Roman"/>
                <w:b/>
                <w:bCs/>
                <w:color w:val="000000"/>
                <w:sz w:val="18"/>
                <w:szCs w:val="18"/>
                <w:lang w:val="ro-RO"/>
              </w:rPr>
            </w:pPr>
            <w:r w:rsidRPr="00590B57">
              <w:rPr>
                <w:rFonts w:eastAsia="Times New Roman"/>
                <w:b/>
                <w:bCs/>
                <w:color w:val="000000"/>
                <w:sz w:val="18"/>
                <w:szCs w:val="18"/>
                <w:lang w:val="ro-RO"/>
              </w:rPr>
              <w:t>Nr. companii autohtone participante</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F62F7" w:rsidRPr="00590B57" w:rsidRDefault="007F62F7" w:rsidP="007F62F7">
            <w:pPr>
              <w:jc w:val="center"/>
              <w:rPr>
                <w:rFonts w:eastAsia="Times New Roman"/>
                <w:b/>
                <w:bCs/>
                <w:color w:val="000000"/>
                <w:sz w:val="18"/>
                <w:szCs w:val="18"/>
                <w:lang w:val="ro-RO"/>
              </w:rPr>
            </w:pPr>
            <w:r w:rsidRPr="00590B57">
              <w:rPr>
                <w:rFonts w:eastAsia="Times New Roman"/>
                <w:b/>
                <w:bCs/>
                <w:color w:val="000000"/>
                <w:sz w:val="18"/>
                <w:szCs w:val="18"/>
                <w:lang w:val="ro-RO"/>
              </w:rPr>
              <w:t>Contacte stabilite</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F62F7" w:rsidRPr="00590B57" w:rsidRDefault="007F62F7" w:rsidP="007F62F7">
            <w:pPr>
              <w:jc w:val="center"/>
              <w:rPr>
                <w:rFonts w:eastAsia="Times New Roman"/>
                <w:b/>
                <w:bCs/>
                <w:color w:val="000000"/>
                <w:sz w:val="18"/>
                <w:szCs w:val="18"/>
                <w:lang w:val="ro-RO"/>
              </w:rPr>
            </w:pPr>
            <w:r w:rsidRPr="00590B57">
              <w:rPr>
                <w:rFonts w:eastAsia="Times New Roman"/>
                <w:b/>
                <w:bCs/>
                <w:color w:val="000000"/>
                <w:sz w:val="18"/>
                <w:szCs w:val="18"/>
                <w:lang w:val="ro-RO"/>
              </w:rPr>
              <w:t>Nr. vizitelor la locații potențiale</w:t>
            </w:r>
          </w:p>
        </w:tc>
        <w:tc>
          <w:tcPr>
            <w:tcW w:w="123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F62F7" w:rsidRPr="00590B57" w:rsidRDefault="007F62F7" w:rsidP="007F62F7">
            <w:pPr>
              <w:jc w:val="center"/>
              <w:rPr>
                <w:rFonts w:eastAsia="Times New Roman"/>
                <w:b/>
                <w:bCs/>
                <w:color w:val="000000"/>
                <w:sz w:val="18"/>
                <w:szCs w:val="18"/>
                <w:lang w:val="ro-RO"/>
              </w:rPr>
            </w:pPr>
            <w:r w:rsidRPr="00590B57">
              <w:rPr>
                <w:rFonts w:eastAsia="Times New Roman"/>
                <w:b/>
                <w:bCs/>
                <w:color w:val="000000"/>
                <w:sz w:val="18"/>
                <w:szCs w:val="18"/>
                <w:lang w:val="ro-RO"/>
              </w:rPr>
              <w:t>Nr. vizite la companii locale</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F62F7" w:rsidRPr="00590B57" w:rsidRDefault="007F62F7" w:rsidP="007F62F7">
            <w:pPr>
              <w:jc w:val="center"/>
              <w:rPr>
                <w:rFonts w:eastAsia="Times New Roman"/>
                <w:b/>
                <w:bCs/>
                <w:color w:val="000000"/>
                <w:sz w:val="18"/>
                <w:szCs w:val="18"/>
                <w:lang w:val="ro-RO"/>
              </w:rPr>
            </w:pPr>
            <w:r w:rsidRPr="00590B57">
              <w:rPr>
                <w:rFonts w:eastAsia="Times New Roman"/>
                <w:b/>
                <w:bCs/>
                <w:color w:val="000000"/>
                <w:sz w:val="18"/>
                <w:szCs w:val="18"/>
                <w:lang w:val="ro-RO"/>
              </w:rPr>
              <w:t>Contracte semnate</w:t>
            </w:r>
          </w:p>
        </w:tc>
        <w:tc>
          <w:tcPr>
            <w:tcW w:w="7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F62F7" w:rsidRPr="00590B57" w:rsidRDefault="007F62F7" w:rsidP="007F62F7">
            <w:pPr>
              <w:jc w:val="center"/>
              <w:rPr>
                <w:rFonts w:eastAsia="Times New Roman"/>
                <w:b/>
                <w:bCs/>
                <w:color w:val="000000"/>
                <w:sz w:val="18"/>
                <w:szCs w:val="18"/>
                <w:lang w:val="ro-RO"/>
              </w:rPr>
            </w:pPr>
            <w:r w:rsidRPr="00590B57">
              <w:rPr>
                <w:rFonts w:eastAsia="Times New Roman"/>
                <w:b/>
                <w:bCs/>
                <w:color w:val="000000"/>
                <w:sz w:val="18"/>
                <w:szCs w:val="18"/>
                <w:lang w:val="ro-RO"/>
              </w:rPr>
              <w:t>Contracte valorificate</w:t>
            </w:r>
          </w:p>
        </w:tc>
      </w:tr>
      <w:tr w:rsidR="007F62F7" w:rsidRPr="00590B57" w:rsidTr="000B0B42">
        <w:trPr>
          <w:trHeight w:val="300"/>
        </w:trPr>
        <w:tc>
          <w:tcPr>
            <w:tcW w:w="141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7F62F7" w:rsidRPr="00590B57" w:rsidRDefault="007F62F7" w:rsidP="00012BD1">
            <w:pPr>
              <w:spacing w:line="240" w:lineRule="auto"/>
              <w:rPr>
                <w:rFonts w:eastAsia="Times New Roman"/>
                <w:b/>
                <w:bCs/>
                <w:color w:val="000000"/>
                <w:sz w:val="18"/>
                <w:szCs w:val="18"/>
                <w:lang w:val="ro-RO"/>
              </w:rPr>
            </w:pPr>
            <w:r w:rsidRPr="00590B57">
              <w:rPr>
                <w:rFonts w:eastAsia="Times New Roman"/>
                <w:b/>
                <w:bCs/>
                <w:color w:val="000000"/>
                <w:sz w:val="18"/>
                <w:szCs w:val="18"/>
                <w:lang w:val="ro-RO"/>
              </w:rPr>
              <w:t xml:space="preserve">Agroalimentar </w:t>
            </w:r>
          </w:p>
        </w:tc>
        <w:tc>
          <w:tcPr>
            <w:tcW w:w="2381" w:type="dxa"/>
            <w:tcBorders>
              <w:top w:val="nil"/>
              <w:left w:val="nil"/>
              <w:bottom w:val="single" w:sz="4" w:space="0" w:color="auto"/>
              <w:right w:val="single" w:sz="4" w:space="0" w:color="auto"/>
            </w:tcBorders>
            <w:shd w:val="clear" w:color="000000" w:fill="FFFFFF"/>
            <w:noWrap/>
            <w:vAlign w:val="bottom"/>
            <w:hideMark/>
          </w:tcPr>
          <w:p w:rsidR="007F62F7" w:rsidRPr="00590B57" w:rsidRDefault="007F62F7" w:rsidP="00012BD1">
            <w:pPr>
              <w:spacing w:line="240" w:lineRule="auto"/>
              <w:rPr>
                <w:rFonts w:eastAsia="Times New Roman"/>
                <w:color w:val="000000"/>
                <w:sz w:val="18"/>
                <w:szCs w:val="18"/>
                <w:lang w:val="ro-RO"/>
              </w:rPr>
            </w:pPr>
            <w:r w:rsidRPr="00590B57">
              <w:rPr>
                <w:rFonts w:eastAsia="Times New Roman"/>
                <w:color w:val="000000"/>
                <w:sz w:val="18"/>
                <w:szCs w:val="18"/>
                <w:lang w:val="ro-RO"/>
              </w:rPr>
              <w:t>Expoziții</w:t>
            </w:r>
          </w:p>
        </w:tc>
        <w:tc>
          <w:tcPr>
            <w:tcW w:w="709"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7</w:t>
            </w:r>
          </w:p>
        </w:tc>
        <w:tc>
          <w:tcPr>
            <w:tcW w:w="1134"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68</w:t>
            </w:r>
          </w:p>
        </w:tc>
        <w:tc>
          <w:tcPr>
            <w:tcW w:w="992"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350</w:t>
            </w:r>
          </w:p>
        </w:tc>
        <w:tc>
          <w:tcPr>
            <w:tcW w:w="1134"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1237"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990"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23</w:t>
            </w:r>
          </w:p>
        </w:tc>
        <w:tc>
          <w:tcPr>
            <w:tcW w:w="750"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23</w:t>
            </w:r>
          </w:p>
        </w:tc>
      </w:tr>
      <w:tr w:rsidR="007F62F7" w:rsidRPr="00590B57" w:rsidTr="000B0B42">
        <w:trPr>
          <w:trHeight w:val="300"/>
        </w:trPr>
        <w:tc>
          <w:tcPr>
            <w:tcW w:w="1413" w:type="dxa"/>
            <w:vMerge/>
            <w:tcBorders>
              <w:top w:val="nil"/>
              <w:left w:val="single" w:sz="4" w:space="0" w:color="auto"/>
              <w:bottom w:val="single" w:sz="4" w:space="0" w:color="auto"/>
              <w:right w:val="single" w:sz="4" w:space="0" w:color="auto"/>
            </w:tcBorders>
            <w:vAlign w:val="center"/>
            <w:hideMark/>
          </w:tcPr>
          <w:p w:rsidR="007F62F7" w:rsidRPr="00590B57" w:rsidRDefault="007F62F7" w:rsidP="00012BD1">
            <w:pPr>
              <w:spacing w:line="240" w:lineRule="auto"/>
              <w:rPr>
                <w:rFonts w:eastAsia="Times New Roman"/>
                <w:b/>
                <w:bCs/>
                <w:color w:val="000000"/>
                <w:sz w:val="18"/>
                <w:szCs w:val="18"/>
                <w:lang w:val="ro-RO"/>
              </w:rPr>
            </w:pPr>
          </w:p>
        </w:tc>
        <w:tc>
          <w:tcPr>
            <w:tcW w:w="2381" w:type="dxa"/>
            <w:tcBorders>
              <w:top w:val="nil"/>
              <w:left w:val="nil"/>
              <w:bottom w:val="single" w:sz="4" w:space="0" w:color="auto"/>
              <w:right w:val="single" w:sz="4" w:space="0" w:color="auto"/>
            </w:tcBorders>
            <w:shd w:val="clear" w:color="000000" w:fill="FFFFFF"/>
            <w:noWrap/>
            <w:vAlign w:val="bottom"/>
            <w:hideMark/>
          </w:tcPr>
          <w:p w:rsidR="007F62F7" w:rsidRPr="00590B57" w:rsidRDefault="007F62F7" w:rsidP="00012BD1">
            <w:pPr>
              <w:spacing w:line="240" w:lineRule="auto"/>
              <w:rPr>
                <w:rFonts w:eastAsia="Times New Roman"/>
                <w:color w:val="000000"/>
                <w:sz w:val="18"/>
                <w:szCs w:val="18"/>
                <w:lang w:val="ro-RO"/>
              </w:rPr>
            </w:pPr>
            <w:r w:rsidRPr="00590B57">
              <w:rPr>
                <w:rFonts w:eastAsia="Times New Roman"/>
                <w:color w:val="000000"/>
                <w:sz w:val="18"/>
                <w:szCs w:val="18"/>
                <w:lang w:val="ro-RO"/>
              </w:rPr>
              <w:t>Vizite de studiu (în RM)</w:t>
            </w:r>
          </w:p>
        </w:tc>
        <w:tc>
          <w:tcPr>
            <w:tcW w:w="709"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3</w:t>
            </w:r>
          </w:p>
        </w:tc>
        <w:tc>
          <w:tcPr>
            <w:tcW w:w="1134"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992"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1134"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10</w:t>
            </w:r>
          </w:p>
        </w:tc>
        <w:tc>
          <w:tcPr>
            <w:tcW w:w="1237"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10</w:t>
            </w:r>
          </w:p>
        </w:tc>
        <w:tc>
          <w:tcPr>
            <w:tcW w:w="990"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750"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p>
        </w:tc>
      </w:tr>
      <w:tr w:rsidR="007F62F7" w:rsidRPr="00590B57" w:rsidTr="00B5199E">
        <w:trPr>
          <w:trHeight w:val="533"/>
        </w:trPr>
        <w:tc>
          <w:tcPr>
            <w:tcW w:w="1413" w:type="dxa"/>
            <w:vMerge/>
            <w:tcBorders>
              <w:top w:val="nil"/>
              <w:left w:val="single" w:sz="4" w:space="0" w:color="auto"/>
              <w:bottom w:val="single" w:sz="4" w:space="0" w:color="auto"/>
              <w:right w:val="single" w:sz="4" w:space="0" w:color="auto"/>
            </w:tcBorders>
            <w:vAlign w:val="center"/>
            <w:hideMark/>
          </w:tcPr>
          <w:p w:rsidR="007F62F7" w:rsidRPr="00590B57" w:rsidRDefault="007F62F7" w:rsidP="00012BD1">
            <w:pPr>
              <w:spacing w:line="240" w:lineRule="auto"/>
              <w:rPr>
                <w:rFonts w:eastAsia="Times New Roman"/>
                <w:b/>
                <w:bCs/>
                <w:color w:val="000000"/>
                <w:sz w:val="18"/>
                <w:szCs w:val="18"/>
                <w:lang w:val="ro-RO"/>
              </w:rPr>
            </w:pPr>
          </w:p>
        </w:tc>
        <w:tc>
          <w:tcPr>
            <w:tcW w:w="2381" w:type="dxa"/>
            <w:tcBorders>
              <w:top w:val="nil"/>
              <w:left w:val="nil"/>
              <w:bottom w:val="single" w:sz="4" w:space="0" w:color="auto"/>
              <w:right w:val="single" w:sz="4" w:space="0" w:color="auto"/>
            </w:tcBorders>
            <w:shd w:val="clear" w:color="000000" w:fill="FFFFFF"/>
            <w:noWrap/>
            <w:vAlign w:val="bottom"/>
            <w:hideMark/>
          </w:tcPr>
          <w:p w:rsidR="007F62F7" w:rsidRPr="00590B57" w:rsidRDefault="007F62F7" w:rsidP="00012BD1">
            <w:pPr>
              <w:spacing w:line="240" w:lineRule="auto"/>
              <w:rPr>
                <w:rFonts w:eastAsia="Times New Roman"/>
                <w:color w:val="000000"/>
                <w:sz w:val="18"/>
                <w:szCs w:val="18"/>
                <w:lang w:val="ro-RO"/>
              </w:rPr>
            </w:pPr>
            <w:r w:rsidRPr="00590B57">
              <w:rPr>
                <w:rFonts w:eastAsia="Times New Roman"/>
                <w:color w:val="000000"/>
                <w:sz w:val="18"/>
                <w:szCs w:val="18"/>
                <w:lang w:val="ro-RO"/>
              </w:rPr>
              <w:t>Misiuni de afaceri peste hotare</w:t>
            </w:r>
          </w:p>
        </w:tc>
        <w:tc>
          <w:tcPr>
            <w:tcW w:w="709"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1</w:t>
            </w:r>
          </w:p>
        </w:tc>
        <w:tc>
          <w:tcPr>
            <w:tcW w:w="1134"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25</w:t>
            </w:r>
          </w:p>
        </w:tc>
        <w:tc>
          <w:tcPr>
            <w:tcW w:w="992"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160</w:t>
            </w:r>
          </w:p>
        </w:tc>
        <w:tc>
          <w:tcPr>
            <w:tcW w:w="1134"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1237"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990"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750"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p>
        </w:tc>
      </w:tr>
      <w:tr w:rsidR="007F62F7" w:rsidRPr="00590B57" w:rsidTr="00B5199E">
        <w:trPr>
          <w:trHeight w:val="530"/>
        </w:trPr>
        <w:tc>
          <w:tcPr>
            <w:tcW w:w="1413" w:type="dxa"/>
            <w:vMerge/>
            <w:tcBorders>
              <w:top w:val="nil"/>
              <w:left w:val="single" w:sz="4" w:space="0" w:color="auto"/>
              <w:bottom w:val="single" w:sz="4" w:space="0" w:color="auto"/>
              <w:right w:val="single" w:sz="4" w:space="0" w:color="auto"/>
            </w:tcBorders>
            <w:vAlign w:val="center"/>
            <w:hideMark/>
          </w:tcPr>
          <w:p w:rsidR="007F62F7" w:rsidRPr="00590B57" w:rsidRDefault="007F62F7" w:rsidP="00012BD1">
            <w:pPr>
              <w:spacing w:line="240" w:lineRule="auto"/>
              <w:rPr>
                <w:rFonts w:eastAsia="Times New Roman"/>
                <w:b/>
                <w:bCs/>
                <w:color w:val="000000"/>
                <w:sz w:val="18"/>
                <w:szCs w:val="18"/>
                <w:lang w:val="ro-RO"/>
              </w:rPr>
            </w:pPr>
          </w:p>
        </w:tc>
        <w:tc>
          <w:tcPr>
            <w:tcW w:w="2381" w:type="dxa"/>
            <w:tcBorders>
              <w:top w:val="nil"/>
              <w:left w:val="nil"/>
              <w:bottom w:val="single" w:sz="4" w:space="0" w:color="auto"/>
              <w:right w:val="single" w:sz="4" w:space="0" w:color="auto"/>
            </w:tcBorders>
            <w:shd w:val="clear" w:color="auto" w:fill="FFFFFF" w:themeFill="background1"/>
            <w:noWrap/>
            <w:vAlign w:val="bottom"/>
            <w:hideMark/>
          </w:tcPr>
          <w:p w:rsidR="007F62F7" w:rsidRPr="00590B57" w:rsidRDefault="007F62F7" w:rsidP="00012BD1">
            <w:pPr>
              <w:spacing w:line="240" w:lineRule="auto"/>
              <w:rPr>
                <w:rFonts w:eastAsia="Times New Roman"/>
                <w:color w:val="000000"/>
                <w:sz w:val="18"/>
                <w:szCs w:val="18"/>
                <w:lang w:val="ro-RO"/>
              </w:rPr>
            </w:pPr>
            <w:r w:rsidRPr="00590B57">
              <w:rPr>
                <w:rFonts w:eastAsia="Times New Roman"/>
                <w:color w:val="000000"/>
                <w:sz w:val="18"/>
                <w:szCs w:val="18"/>
                <w:lang w:val="ro-RO"/>
              </w:rPr>
              <w:t>Potențiali investitori informați</w:t>
            </w:r>
          </w:p>
        </w:tc>
        <w:tc>
          <w:tcPr>
            <w:tcW w:w="709" w:type="dxa"/>
            <w:tcBorders>
              <w:top w:val="nil"/>
              <w:left w:val="nil"/>
              <w:bottom w:val="single" w:sz="4" w:space="0" w:color="auto"/>
              <w:right w:val="single" w:sz="4" w:space="0" w:color="auto"/>
            </w:tcBorders>
            <w:shd w:val="clear" w:color="auto" w:fill="FFFFFF" w:themeFill="background1"/>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423</w:t>
            </w:r>
          </w:p>
        </w:tc>
        <w:tc>
          <w:tcPr>
            <w:tcW w:w="1134"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992"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1134"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1237"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990"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750"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p>
        </w:tc>
      </w:tr>
      <w:tr w:rsidR="007F62F7" w:rsidRPr="00590B57" w:rsidTr="000B0B42">
        <w:trPr>
          <w:trHeight w:val="300"/>
        </w:trPr>
        <w:tc>
          <w:tcPr>
            <w:tcW w:w="1413" w:type="dxa"/>
            <w:vMerge w:val="restart"/>
            <w:tcBorders>
              <w:top w:val="nil"/>
              <w:left w:val="single" w:sz="4" w:space="0" w:color="auto"/>
              <w:bottom w:val="single" w:sz="4" w:space="0" w:color="auto"/>
              <w:right w:val="single" w:sz="4" w:space="0" w:color="auto"/>
            </w:tcBorders>
            <w:shd w:val="clear" w:color="auto" w:fill="auto"/>
            <w:vAlign w:val="center"/>
            <w:hideMark/>
          </w:tcPr>
          <w:p w:rsidR="007F62F7" w:rsidRPr="00590B57" w:rsidRDefault="007F62F7" w:rsidP="00012BD1">
            <w:pPr>
              <w:spacing w:line="240" w:lineRule="auto"/>
              <w:rPr>
                <w:rFonts w:eastAsia="Times New Roman"/>
                <w:b/>
                <w:bCs/>
                <w:color w:val="000000"/>
                <w:sz w:val="18"/>
                <w:szCs w:val="18"/>
                <w:lang w:val="ro-RO"/>
              </w:rPr>
            </w:pPr>
            <w:r w:rsidRPr="00590B57">
              <w:rPr>
                <w:rFonts w:eastAsia="Times New Roman"/>
                <w:b/>
                <w:bCs/>
                <w:color w:val="000000"/>
                <w:sz w:val="18"/>
                <w:szCs w:val="18"/>
                <w:lang w:val="ro-RO"/>
              </w:rPr>
              <w:t>Confecții, accesorii și producția de mobilier</w:t>
            </w:r>
          </w:p>
        </w:tc>
        <w:tc>
          <w:tcPr>
            <w:tcW w:w="2381" w:type="dxa"/>
            <w:tcBorders>
              <w:top w:val="nil"/>
              <w:left w:val="nil"/>
              <w:bottom w:val="single" w:sz="4" w:space="0" w:color="auto"/>
              <w:right w:val="single" w:sz="4" w:space="0" w:color="auto"/>
            </w:tcBorders>
            <w:shd w:val="clear" w:color="auto" w:fill="auto"/>
            <w:noWrap/>
            <w:vAlign w:val="bottom"/>
            <w:hideMark/>
          </w:tcPr>
          <w:p w:rsidR="007F62F7" w:rsidRPr="00590B57" w:rsidRDefault="007F62F7" w:rsidP="00012BD1">
            <w:pPr>
              <w:spacing w:line="240" w:lineRule="auto"/>
              <w:rPr>
                <w:rFonts w:eastAsia="Times New Roman"/>
                <w:color w:val="000000"/>
                <w:sz w:val="18"/>
                <w:szCs w:val="18"/>
                <w:lang w:val="ro-RO"/>
              </w:rPr>
            </w:pPr>
            <w:r w:rsidRPr="00590B57">
              <w:rPr>
                <w:rFonts w:eastAsia="Times New Roman"/>
                <w:color w:val="000000"/>
                <w:sz w:val="18"/>
                <w:szCs w:val="18"/>
                <w:lang w:val="ro-RO"/>
              </w:rPr>
              <w:t>Expoziții</w:t>
            </w:r>
          </w:p>
        </w:tc>
        <w:tc>
          <w:tcPr>
            <w:tcW w:w="709"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5</w:t>
            </w:r>
          </w:p>
        </w:tc>
        <w:tc>
          <w:tcPr>
            <w:tcW w:w="1134"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18</w:t>
            </w:r>
          </w:p>
        </w:tc>
        <w:tc>
          <w:tcPr>
            <w:tcW w:w="992"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250</w:t>
            </w:r>
          </w:p>
        </w:tc>
        <w:tc>
          <w:tcPr>
            <w:tcW w:w="1134"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1237"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990"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38</w:t>
            </w:r>
          </w:p>
        </w:tc>
        <w:tc>
          <w:tcPr>
            <w:tcW w:w="750"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17</w:t>
            </w:r>
          </w:p>
        </w:tc>
      </w:tr>
      <w:tr w:rsidR="007F62F7" w:rsidRPr="00590B57" w:rsidTr="000B0B42">
        <w:trPr>
          <w:trHeight w:val="300"/>
        </w:trPr>
        <w:tc>
          <w:tcPr>
            <w:tcW w:w="1413" w:type="dxa"/>
            <w:vMerge/>
            <w:tcBorders>
              <w:top w:val="nil"/>
              <w:left w:val="single" w:sz="4" w:space="0" w:color="auto"/>
              <w:bottom w:val="single" w:sz="4" w:space="0" w:color="auto"/>
              <w:right w:val="single" w:sz="4" w:space="0" w:color="auto"/>
            </w:tcBorders>
            <w:shd w:val="clear" w:color="auto" w:fill="auto"/>
            <w:vAlign w:val="center"/>
            <w:hideMark/>
          </w:tcPr>
          <w:p w:rsidR="007F62F7" w:rsidRPr="00590B57" w:rsidRDefault="007F62F7" w:rsidP="00012BD1">
            <w:pPr>
              <w:spacing w:line="240" w:lineRule="auto"/>
              <w:rPr>
                <w:rFonts w:eastAsia="Times New Roman"/>
                <w:b/>
                <w:bCs/>
                <w:color w:val="000000"/>
                <w:sz w:val="18"/>
                <w:szCs w:val="18"/>
                <w:lang w:val="ro-RO"/>
              </w:rPr>
            </w:pPr>
          </w:p>
        </w:tc>
        <w:tc>
          <w:tcPr>
            <w:tcW w:w="2381" w:type="dxa"/>
            <w:tcBorders>
              <w:top w:val="nil"/>
              <w:left w:val="nil"/>
              <w:bottom w:val="single" w:sz="4" w:space="0" w:color="auto"/>
              <w:right w:val="single" w:sz="4" w:space="0" w:color="auto"/>
            </w:tcBorders>
            <w:shd w:val="clear" w:color="auto" w:fill="auto"/>
            <w:noWrap/>
            <w:vAlign w:val="bottom"/>
            <w:hideMark/>
          </w:tcPr>
          <w:p w:rsidR="007F62F7" w:rsidRPr="00590B57" w:rsidRDefault="007F62F7" w:rsidP="00012BD1">
            <w:pPr>
              <w:spacing w:line="240" w:lineRule="auto"/>
              <w:rPr>
                <w:rFonts w:eastAsia="Times New Roman"/>
                <w:color w:val="000000"/>
                <w:sz w:val="18"/>
                <w:szCs w:val="18"/>
                <w:lang w:val="ro-RO"/>
              </w:rPr>
            </w:pPr>
            <w:r w:rsidRPr="00590B57">
              <w:rPr>
                <w:rFonts w:eastAsia="Times New Roman"/>
                <w:color w:val="000000"/>
                <w:sz w:val="18"/>
                <w:szCs w:val="18"/>
                <w:lang w:val="ro-RO"/>
              </w:rPr>
              <w:t>Vizite de studiu (în RM)</w:t>
            </w:r>
          </w:p>
        </w:tc>
        <w:tc>
          <w:tcPr>
            <w:tcW w:w="709"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7</w:t>
            </w:r>
          </w:p>
        </w:tc>
        <w:tc>
          <w:tcPr>
            <w:tcW w:w="1134"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992"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1134"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15</w:t>
            </w:r>
          </w:p>
        </w:tc>
        <w:tc>
          <w:tcPr>
            <w:tcW w:w="1237"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39</w:t>
            </w:r>
          </w:p>
        </w:tc>
        <w:tc>
          <w:tcPr>
            <w:tcW w:w="990"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750"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r>
      <w:tr w:rsidR="007F62F7" w:rsidRPr="00590B57" w:rsidTr="000B0B42">
        <w:trPr>
          <w:trHeight w:val="300"/>
        </w:trPr>
        <w:tc>
          <w:tcPr>
            <w:tcW w:w="1413" w:type="dxa"/>
            <w:vMerge/>
            <w:tcBorders>
              <w:top w:val="nil"/>
              <w:left w:val="single" w:sz="4" w:space="0" w:color="auto"/>
              <w:bottom w:val="single" w:sz="4" w:space="0" w:color="auto"/>
              <w:right w:val="single" w:sz="4" w:space="0" w:color="auto"/>
            </w:tcBorders>
            <w:shd w:val="clear" w:color="auto" w:fill="auto"/>
            <w:vAlign w:val="center"/>
            <w:hideMark/>
          </w:tcPr>
          <w:p w:rsidR="007F62F7" w:rsidRPr="00590B57" w:rsidRDefault="007F62F7" w:rsidP="00012BD1">
            <w:pPr>
              <w:spacing w:line="240" w:lineRule="auto"/>
              <w:rPr>
                <w:rFonts w:eastAsia="Times New Roman"/>
                <w:b/>
                <w:bCs/>
                <w:color w:val="000000"/>
                <w:sz w:val="18"/>
                <w:szCs w:val="18"/>
                <w:lang w:val="ro-RO"/>
              </w:rPr>
            </w:pPr>
          </w:p>
        </w:tc>
        <w:tc>
          <w:tcPr>
            <w:tcW w:w="2381" w:type="dxa"/>
            <w:tcBorders>
              <w:top w:val="nil"/>
              <w:left w:val="nil"/>
              <w:bottom w:val="single" w:sz="4" w:space="0" w:color="auto"/>
              <w:right w:val="single" w:sz="4" w:space="0" w:color="auto"/>
            </w:tcBorders>
            <w:shd w:val="clear" w:color="auto" w:fill="auto"/>
            <w:noWrap/>
            <w:vAlign w:val="bottom"/>
            <w:hideMark/>
          </w:tcPr>
          <w:p w:rsidR="007F62F7" w:rsidRPr="00590B57" w:rsidRDefault="007F62F7" w:rsidP="00012BD1">
            <w:pPr>
              <w:spacing w:line="240" w:lineRule="auto"/>
              <w:rPr>
                <w:rFonts w:eastAsia="Times New Roman"/>
                <w:color w:val="000000"/>
                <w:sz w:val="18"/>
                <w:szCs w:val="18"/>
                <w:lang w:val="ro-RO"/>
              </w:rPr>
            </w:pPr>
            <w:r w:rsidRPr="00590B57">
              <w:rPr>
                <w:rFonts w:eastAsia="Times New Roman"/>
                <w:color w:val="000000"/>
                <w:sz w:val="18"/>
                <w:szCs w:val="18"/>
                <w:lang w:val="ro-RO"/>
              </w:rPr>
              <w:t>Misiuni de afaceri peste hotare</w:t>
            </w:r>
          </w:p>
        </w:tc>
        <w:tc>
          <w:tcPr>
            <w:tcW w:w="709"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w:t>
            </w:r>
          </w:p>
        </w:tc>
        <w:tc>
          <w:tcPr>
            <w:tcW w:w="1134"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992"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1134"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1237"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990"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750"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r>
      <w:tr w:rsidR="007F62F7" w:rsidRPr="00590B57" w:rsidTr="000B0B42">
        <w:trPr>
          <w:trHeight w:val="300"/>
        </w:trPr>
        <w:tc>
          <w:tcPr>
            <w:tcW w:w="1413" w:type="dxa"/>
            <w:vMerge/>
            <w:tcBorders>
              <w:top w:val="nil"/>
              <w:left w:val="single" w:sz="4" w:space="0" w:color="auto"/>
              <w:bottom w:val="single" w:sz="4" w:space="0" w:color="auto"/>
              <w:right w:val="single" w:sz="4" w:space="0" w:color="auto"/>
            </w:tcBorders>
            <w:shd w:val="clear" w:color="auto" w:fill="auto"/>
            <w:vAlign w:val="center"/>
            <w:hideMark/>
          </w:tcPr>
          <w:p w:rsidR="007F62F7" w:rsidRPr="00590B57" w:rsidRDefault="007F62F7" w:rsidP="00012BD1">
            <w:pPr>
              <w:spacing w:line="240" w:lineRule="auto"/>
              <w:rPr>
                <w:rFonts w:eastAsia="Times New Roman"/>
                <w:b/>
                <w:bCs/>
                <w:color w:val="000000"/>
                <w:sz w:val="18"/>
                <w:szCs w:val="18"/>
                <w:lang w:val="ro-RO"/>
              </w:rPr>
            </w:pPr>
          </w:p>
        </w:tc>
        <w:tc>
          <w:tcPr>
            <w:tcW w:w="2381" w:type="dxa"/>
            <w:tcBorders>
              <w:top w:val="nil"/>
              <w:left w:val="nil"/>
              <w:bottom w:val="single" w:sz="4" w:space="0" w:color="auto"/>
              <w:right w:val="single" w:sz="4" w:space="0" w:color="auto"/>
            </w:tcBorders>
            <w:shd w:val="clear" w:color="auto" w:fill="auto"/>
            <w:noWrap/>
            <w:vAlign w:val="bottom"/>
            <w:hideMark/>
          </w:tcPr>
          <w:p w:rsidR="007F62F7" w:rsidRPr="00590B57" w:rsidRDefault="007F62F7" w:rsidP="00012BD1">
            <w:pPr>
              <w:spacing w:line="240" w:lineRule="auto"/>
              <w:rPr>
                <w:rFonts w:eastAsia="Times New Roman"/>
                <w:color w:val="000000"/>
                <w:sz w:val="18"/>
                <w:szCs w:val="18"/>
                <w:lang w:val="ro-RO"/>
              </w:rPr>
            </w:pPr>
            <w:r w:rsidRPr="00590B57">
              <w:rPr>
                <w:rFonts w:eastAsia="Times New Roman"/>
                <w:color w:val="000000"/>
                <w:sz w:val="18"/>
                <w:szCs w:val="18"/>
                <w:lang w:val="ro-RO"/>
              </w:rPr>
              <w:t>Potențiali investitori informați</w:t>
            </w:r>
          </w:p>
        </w:tc>
        <w:tc>
          <w:tcPr>
            <w:tcW w:w="709"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257</w:t>
            </w:r>
          </w:p>
        </w:tc>
        <w:tc>
          <w:tcPr>
            <w:tcW w:w="1134"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992"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1134"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1237"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990"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750"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r>
      <w:tr w:rsidR="007F62F7" w:rsidRPr="00590B57" w:rsidTr="000B0B42">
        <w:trPr>
          <w:trHeight w:val="300"/>
        </w:trPr>
        <w:tc>
          <w:tcPr>
            <w:tcW w:w="1413" w:type="dxa"/>
            <w:vMerge w:val="restart"/>
            <w:tcBorders>
              <w:top w:val="nil"/>
              <w:left w:val="single" w:sz="4" w:space="0" w:color="auto"/>
              <w:bottom w:val="single" w:sz="4" w:space="0" w:color="auto"/>
              <w:right w:val="single" w:sz="4" w:space="0" w:color="auto"/>
            </w:tcBorders>
            <w:shd w:val="clear" w:color="000000" w:fill="FFFFFF"/>
            <w:vAlign w:val="center"/>
            <w:hideMark/>
          </w:tcPr>
          <w:p w:rsidR="007F62F7" w:rsidRPr="00F866F4" w:rsidRDefault="007F62F7" w:rsidP="00012BD1">
            <w:pPr>
              <w:spacing w:line="240" w:lineRule="auto"/>
              <w:rPr>
                <w:rFonts w:eastAsia="Times New Roman"/>
                <w:b/>
                <w:bCs/>
                <w:color w:val="000000"/>
                <w:sz w:val="18"/>
                <w:szCs w:val="18"/>
                <w:lang w:val="ro-RO"/>
              </w:rPr>
            </w:pPr>
            <w:r w:rsidRPr="00F866F4">
              <w:rPr>
                <w:rFonts w:eastAsia="Times New Roman"/>
                <w:b/>
                <w:bCs/>
                <w:color w:val="000000"/>
                <w:sz w:val="18"/>
                <w:szCs w:val="18"/>
                <w:lang w:val="ro-RO"/>
              </w:rPr>
              <w:t>Prelucrare mecanică &amp; Automotive</w:t>
            </w:r>
          </w:p>
        </w:tc>
        <w:tc>
          <w:tcPr>
            <w:tcW w:w="2381" w:type="dxa"/>
            <w:tcBorders>
              <w:top w:val="nil"/>
              <w:left w:val="nil"/>
              <w:bottom w:val="single" w:sz="4" w:space="0" w:color="auto"/>
              <w:right w:val="single" w:sz="4" w:space="0" w:color="auto"/>
            </w:tcBorders>
            <w:shd w:val="clear" w:color="000000" w:fill="FFFFFF"/>
            <w:noWrap/>
            <w:vAlign w:val="bottom"/>
            <w:hideMark/>
          </w:tcPr>
          <w:p w:rsidR="007F62F7" w:rsidRPr="00590B57" w:rsidRDefault="007F62F7" w:rsidP="00012BD1">
            <w:pPr>
              <w:spacing w:line="240" w:lineRule="auto"/>
              <w:rPr>
                <w:rFonts w:eastAsia="Times New Roman"/>
                <w:color w:val="000000"/>
                <w:sz w:val="18"/>
                <w:szCs w:val="18"/>
                <w:lang w:val="ro-RO"/>
              </w:rPr>
            </w:pPr>
            <w:r w:rsidRPr="00590B57">
              <w:rPr>
                <w:rFonts w:eastAsia="Times New Roman"/>
                <w:color w:val="000000"/>
                <w:sz w:val="18"/>
                <w:szCs w:val="18"/>
                <w:lang w:val="ro-RO"/>
              </w:rPr>
              <w:t>Expoziții</w:t>
            </w:r>
          </w:p>
        </w:tc>
        <w:tc>
          <w:tcPr>
            <w:tcW w:w="709"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6</w:t>
            </w:r>
          </w:p>
        </w:tc>
        <w:tc>
          <w:tcPr>
            <w:tcW w:w="1134"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11</w:t>
            </w:r>
          </w:p>
        </w:tc>
        <w:tc>
          <w:tcPr>
            <w:tcW w:w="992"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663</w:t>
            </w:r>
          </w:p>
        </w:tc>
        <w:tc>
          <w:tcPr>
            <w:tcW w:w="1134"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1237"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w:t>
            </w:r>
          </w:p>
        </w:tc>
        <w:tc>
          <w:tcPr>
            <w:tcW w:w="990"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5</w:t>
            </w:r>
          </w:p>
        </w:tc>
        <w:tc>
          <w:tcPr>
            <w:tcW w:w="750"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w:t>
            </w:r>
          </w:p>
        </w:tc>
      </w:tr>
      <w:tr w:rsidR="007F62F7" w:rsidRPr="00590B57" w:rsidTr="000B0B42">
        <w:trPr>
          <w:trHeight w:val="300"/>
        </w:trPr>
        <w:tc>
          <w:tcPr>
            <w:tcW w:w="1413" w:type="dxa"/>
            <w:vMerge/>
            <w:tcBorders>
              <w:top w:val="nil"/>
              <w:left w:val="single" w:sz="4" w:space="0" w:color="auto"/>
              <w:bottom w:val="single" w:sz="4" w:space="0" w:color="auto"/>
              <w:right w:val="single" w:sz="4" w:space="0" w:color="auto"/>
            </w:tcBorders>
            <w:vAlign w:val="center"/>
            <w:hideMark/>
          </w:tcPr>
          <w:p w:rsidR="007F62F7" w:rsidRPr="00590B57" w:rsidRDefault="007F62F7" w:rsidP="00012BD1">
            <w:pPr>
              <w:spacing w:line="240" w:lineRule="auto"/>
              <w:rPr>
                <w:rFonts w:eastAsia="Times New Roman"/>
                <w:b/>
                <w:bCs/>
                <w:color w:val="000000"/>
                <w:sz w:val="18"/>
                <w:szCs w:val="18"/>
                <w:lang w:val="ro-RO"/>
              </w:rPr>
            </w:pPr>
          </w:p>
        </w:tc>
        <w:tc>
          <w:tcPr>
            <w:tcW w:w="2381" w:type="dxa"/>
            <w:tcBorders>
              <w:top w:val="nil"/>
              <w:left w:val="nil"/>
              <w:bottom w:val="single" w:sz="4" w:space="0" w:color="auto"/>
              <w:right w:val="single" w:sz="4" w:space="0" w:color="auto"/>
            </w:tcBorders>
            <w:shd w:val="clear" w:color="000000" w:fill="FFFFFF"/>
            <w:noWrap/>
            <w:vAlign w:val="bottom"/>
            <w:hideMark/>
          </w:tcPr>
          <w:p w:rsidR="007F62F7" w:rsidRPr="00590B57" w:rsidRDefault="007F62F7" w:rsidP="00012BD1">
            <w:pPr>
              <w:spacing w:line="240" w:lineRule="auto"/>
              <w:rPr>
                <w:rFonts w:eastAsia="Times New Roman"/>
                <w:color w:val="000000"/>
                <w:sz w:val="18"/>
                <w:szCs w:val="18"/>
                <w:lang w:val="ro-RO"/>
              </w:rPr>
            </w:pPr>
            <w:r w:rsidRPr="00590B57">
              <w:rPr>
                <w:rFonts w:eastAsia="Times New Roman"/>
                <w:color w:val="000000"/>
                <w:sz w:val="18"/>
                <w:szCs w:val="18"/>
                <w:lang w:val="ro-RO"/>
              </w:rPr>
              <w:t>Vizite de studiu (în RM)</w:t>
            </w:r>
          </w:p>
        </w:tc>
        <w:tc>
          <w:tcPr>
            <w:tcW w:w="709"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12</w:t>
            </w:r>
          </w:p>
        </w:tc>
        <w:tc>
          <w:tcPr>
            <w:tcW w:w="1134"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w:t>
            </w:r>
          </w:p>
        </w:tc>
        <w:tc>
          <w:tcPr>
            <w:tcW w:w="992"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21</w:t>
            </w:r>
          </w:p>
        </w:tc>
        <w:tc>
          <w:tcPr>
            <w:tcW w:w="1134"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36</w:t>
            </w:r>
          </w:p>
        </w:tc>
        <w:tc>
          <w:tcPr>
            <w:tcW w:w="1237"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85</w:t>
            </w:r>
          </w:p>
        </w:tc>
        <w:tc>
          <w:tcPr>
            <w:tcW w:w="990"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25</w:t>
            </w:r>
          </w:p>
        </w:tc>
        <w:tc>
          <w:tcPr>
            <w:tcW w:w="750"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w:t>
            </w:r>
          </w:p>
        </w:tc>
      </w:tr>
      <w:tr w:rsidR="007F62F7" w:rsidRPr="00590B57" w:rsidTr="000B0B42">
        <w:trPr>
          <w:trHeight w:val="300"/>
        </w:trPr>
        <w:tc>
          <w:tcPr>
            <w:tcW w:w="1413" w:type="dxa"/>
            <w:vMerge/>
            <w:tcBorders>
              <w:top w:val="nil"/>
              <w:left w:val="single" w:sz="4" w:space="0" w:color="auto"/>
              <w:bottom w:val="single" w:sz="4" w:space="0" w:color="auto"/>
              <w:right w:val="single" w:sz="4" w:space="0" w:color="auto"/>
            </w:tcBorders>
            <w:vAlign w:val="center"/>
            <w:hideMark/>
          </w:tcPr>
          <w:p w:rsidR="007F62F7" w:rsidRPr="00590B57" w:rsidRDefault="007F62F7" w:rsidP="00012BD1">
            <w:pPr>
              <w:spacing w:line="240" w:lineRule="auto"/>
              <w:rPr>
                <w:rFonts w:eastAsia="Times New Roman"/>
                <w:b/>
                <w:bCs/>
                <w:color w:val="000000"/>
                <w:sz w:val="18"/>
                <w:szCs w:val="18"/>
                <w:lang w:val="ro-RO"/>
              </w:rPr>
            </w:pPr>
          </w:p>
        </w:tc>
        <w:tc>
          <w:tcPr>
            <w:tcW w:w="2381" w:type="dxa"/>
            <w:tcBorders>
              <w:top w:val="nil"/>
              <w:left w:val="nil"/>
              <w:bottom w:val="single" w:sz="4" w:space="0" w:color="auto"/>
              <w:right w:val="single" w:sz="4" w:space="0" w:color="auto"/>
            </w:tcBorders>
            <w:shd w:val="clear" w:color="000000" w:fill="FFFFFF"/>
            <w:noWrap/>
            <w:vAlign w:val="bottom"/>
            <w:hideMark/>
          </w:tcPr>
          <w:p w:rsidR="007F62F7" w:rsidRPr="00590B57" w:rsidRDefault="007F62F7" w:rsidP="00012BD1">
            <w:pPr>
              <w:spacing w:line="240" w:lineRule="auto"/>
              <w:rPr>
                <w:rFonts w:eastAsia="Times New Roman"/>
                <w:color w:val="000000"/>
                <w:sz w:val="18"/>
                <w:szCs w:val="18"/>
                <w:lang w:val="ro-RO"/>
              </w:rPr>
            </w:pPr>
            <w:r w:rsidRPr="00590B57">
              <w:rPr>
                <w:rFonts w:eastAsia="Times New Roman"/>
                <w:color w:val="000000"/>
                <w:sz w:val="18"/>
                <w:szCs w:val="18"/>
                <w:lang w:val="ro-RO"/>
              </w:rPr>
              <w:t>Misiuni de afaceri peste hotare</w:t>
            </w:r>
          </w:p>
        </w:tc>
        <w:tc>
          <w:tcPr>
            <w:tcW w:w="709"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2</w:t>
            </w:r>
          </w:p>
        </w:tc>
        <w:tc>
          <w:tcPr>
            <w:tcW w:w="1134"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w:t>
            </w:r>
          </w:p>
        </w:tc>
        <w:tc>
          <w:tcPr>
            <w:tcW w:w="992"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18</w:t>
            </w:r>
          </w:p>
        </w:tc>
        <w:tc>
          <w:tcPr>
            <w:tcW w:w="1134"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w:t>
            </w:r>
          </w:p>
        </w:tc>
        <w:tc>
          <w:tcPr>
            <w:tcW w:w="1237"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w:t>
            </w:r>
          </w:p>
        </w:tc>
        <w:tc>
          <w:tcPr>
            <w:tcW w:w="990"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w:t>
            </w:r>
          </w:p>
        </w:tc>
        <w:tc>
          <w:tcPr>
            <w:tcW w:w="750"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w:t>
            </w:r>
          </w:p>
        </w:tc>
      </w:tr>
      <w:tr w:rsidR="007F62F7" w:rsidRPr="00590B57" w:rsidTr="00B5199E">
        <w:trPr>
          <w:trHeight w:val="496"/>
        </w:trPr>
        <w:tc>
          <w:tcPr>
            <w:tcW w:w="1413" w:type="dxa"/>
            <w:vMerge/>
            <w:tcBorders>
              <w:top w:val="nil"/>
              <w:left w:val="single" w:sz="4" w:space="0" w:color="auto"/>
              <w:bottom w:val="single" w:sz="4" w:space="0" w:color="auto"/>
              <w:right w:val="single" w:sz="4" w:space="0" w:color="auto"/>
            </w:tcBorders>
            <w:vAlign w:val="center"/>
            <w:hideMark/>
          </w:tcPr>
          <w:p w:rsidR="007F62F7" w:rsidRPr="00590B57" w:rsidRDefault="007F62F7" w:rsidP="00012BD1">
            <w:pPr>
              <w:spacing w:line="240" w:lineRule="auto"/>
              <w:rPr>
                <w:rFonts w:eastAsia="Times New Roman"/>
                <w:b/>
                <w:bCs/>
                <w:color w:val="000000"/>
                <w:sz w:val="18"/>
                <w:szCs w:val="18"/>
                <w:lang w:val="ro-RO"/>
              </w:rPr>
            </w:pPr>
          </w:p>
        </w:tc>
        <w:tc>
          <w:tcPr>
            <w:tcW w:w="2381" w:type="dxa"/>
            <w:tcBorders>
              <w:top w:val="nil"/>
              <w:left w:val="nil"/>
              <w:bottom w:val="single" w:sz="4" w:space="0" w:color="auto"/>
              <w:right w:val="single" w:sz="4" w:space="0" w:color="auto"/>
            </w:tcBorders>
            <w:shd w:val="clear" w:color="auto" w:fill="FFFFFF" w:themeFill="background1"/>
            <w:noWrap/>
            <w:vAlign w:val="bottom"/>
            <w:hideMark/>
          </w:tcPr>
          <w:p w:rsidR="007F62F7" w:rsidRPr="00590B57" w:rsidRDefault="007F62F7" w:rsidP="00012BD1">
            <w:pPr>
              <w:spacing w:line="240" w:lineRule="auto"/>
              <w:rPr>
                <w:rFonts w:eastAsia="Times New Roman"/>
                <w:color w:val="000000"/>
                <w:sz w:val="18"/>
                <w:szCs w:val="18"/>
                <w:lang w:val="ro-RO"/>
              </w:rPr>
            </w:pPr>
            <w:r w:rsidRPr="00590B57">
              <w:rPr>
                <w:rFonts w:eastAsia="Times New Roman"/>
                <w:color w:val="000000"/>
                <w:sz w:val="18"/>
                <w:szCs w:val="18"/>
                <w:lang w:val="ro-RO"/>
              </w:rPr>
              <w:t>Potențiali investitori informați</w:t>
            </w:r>
          </w:p>
        </w:tc>
        <w:tc>
          <w:tcPr>
            <w:tcW w:w="709" w:type="dxa"/>
            <w:tcBorders>
              <w:top w:val="nil"/>
              <w:left w:val="nil"/>
              <w:bottom w:val="single" w:sz="4" w:space="0" w:color="auto"/>
              <w:right w:val="single" w:sz="4" w:space="0" w:color="auto"/>
            </w:tcBorders>
            <w:shd w:val="clear" w:color="auto" w:fill="FFFFFF" w:themeFill="background1"/>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714</w:t>
            </w:r>
          </w:p>
        </w:tc>
        <w:tc>
          <w:tcPr>
            <w:tcW w:w="1134"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w:t>
            </w:r>
          </w:p>
        </w:tc>
        <w:tc>
          <w:tcPr>
            <w:tcW w:w="992"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w:t>
            </w:r>
          </w:p>
        </w:tc>
        <w:tc>
          <w:tcPr>
            <w:tcW w:w="1134"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w:t>
            </w:r>
          </w:p>
        </w:tc>
        <w:tc>
          <w:tcPr>
            <w:tcW w:w="1237"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w:t>
            </w:r>
          </w:p>
        </w:tc>
        <w:tc>
          <w:tcPr>
            <w:tcW w:w="990"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w:t>
            </w:r>
          </w:p>
        </w:tc>
        <w:tc>
          <w:tcPr>
            <w:tcW w:w="750" w:type="dxa"/>
            <w:tcBorders>
              <w:top w:val="nil"/>
              <w:left w:val="nil"/>
              <w:bottom w:val="single" w:sz="4" w:space="0" w:color="auto"/>
              <w:right w:val="single" w:sz="4" w:space="0" w:color="auto"/>
            </w:tcBorders>
            <w:shd w:val="clear" w:color="000000" w:fill="FFFFFF"/>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w:t>
            </w:r>
          </w:p>
        </w:tc>
      </w:tr>
      <w:tr w:rsidR="007F62F7" w:rsidRPr="00590B57" w:rsidTr="00B5199E">
        <w:trPr>
          <w:trHeight w:val="336"/>
        </w:trPr>
        <w:tc>
          <w:tcPr>
            <w:tcW w:w="14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F62F7" w:rsidRPr="00590B57" w:rsidRDefault="007F62F7" w:rsidP="00012BD1">
            <w:pPr>
              <w:spacing w:line="240" w:lineRule="auto"/>
              <w:rPr>
                <w:rFonts w:eastAsia="Times New Roman"/>
                <w:b/>
                <w:bCs/>
                <w:color w:val="000000"/>
                <w:sz w:val="18"/>
                <w:szCs w:val="18"/>
                <w:lang w:val="ro-RO"/>
              </w:rPr>
            </w:pPr>
            <w:r w:rsidRPr="00590B57">
              <w:rPr>
                <w:rFonts w:eastAsia="Times New Roman"/>
                <w:b/>
                <w:bCs/>
                <w:color w:val="000000"/>
                <w:sz w:val="18"/>
                <w:szCs w:val="18"/>
                <w:lang w:val="ro-RO"/>
              </w:rPr>
              <w:t>Alte sectoare sau multisectorial</w:t>
            </w:r>
          </w:p>
        </w:tc>
        <w:tc>
          <w:tcPr>
            <w:tcW w:w="2381" w:type="dxa"/>
            <w:tcBorders>
              <w:top w:val="nil"/>
              <w:left w:val="nil"/>
              <w:bottom w:val="single" w:sz="4" w:space="0" w:color="auto"/>
              <w:right w:val="single" w:sz="4" w:space="0" w:color="auto"/>
            </w:tcBorders>
            <w:shd w:val="clear" w:color="auto" w:fill="auto"/>
            <w:noWrap/>
            <w:vAlign w:val="bottom"/>
            <w:hideMark/>
          </w:tcPr>
          <w:p w:rsidR="007F62F7" w:rsidRPr="00590B57" w:rsidRDefault="007F62F7" w:rsidP="00012BD1">
            <w:pPr>
              <w:spacing w:line="240" w:lineRule="auto"/>
              <w:rPr>
                <w:rFonts w:eastAsia="Times New Roman"/>
                <w:color w:val="000000"/>
                <w:sz w:val="18"/>
                <w:szCs w:val="18"/>
                <w:lang w:val="ro-RO"/>
              </w:rPr>
            </w:pPr>
            <w:r w:rsidRPr="00590B57">
              <w:rPr>
                <w:rFonts w:eastAsia="Times New Roman"/>
                <w:color w:val="000000"/>
                <w:sz w:val="18"/>
                <w:szCs w:val="18"/>
                <w:lang w:val="ro-RO"/>
              </w:rPr>
              <w:t>Expoziții</w:t>
            </w:r>
          </w:p>
        </w:tc>
        <w:tc>
          <w:tcPr>
            <w:tcW w:w="709"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4</w:t>
            </w:r>
          </w:p>
        </w:tc>
        <w:tc>
          <w:tcPr>
            <w:tcW w:w="1134"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69</w:t>
            </w:r>
          </w:p>
        </w:tc>
        <w:tc>
          <w:tcPr>
            <w:tcW w:w="992"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1134"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1237"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990"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750"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r>
      <w:tr w:rsidR="007F62F7" w:rsidRPr="00590B57" w:rsidTr="000B0B42">
        <w:trPr>
          <w:trHeight w:val="300"/>
        </w:trPr>
        <w:tc>
          <w:tcPr>
            <w:tcW w:w="1413" w:type="dxa"/>
            <w:vMerge/>
            <w:tcBorders>
              <w:top w:val="nil"/>
              <w:left w:val="single" w:sz="4" w:space="0" w:color="auto"/>
              <w:bottom w:val="single" w:sz="4" w:space="0" w:color="000000"/>
              <w:right w:val="single" w:sz="4" w:space="0" w:color="auto"/>
            </w:tcBorders>
            <w:shd w:val="clear" w:color="auto" w:fill="auto"/>
            <w:vAlign w:val="center"/>
            <w:hideMark/>
          </w:tcPr>
          <w:p w:rsidR="007F62F7" w:rsidRPr="00590B57" w:rsidRDefault="007F62F7" w:rsidP="00012BD1">
            <w:pPr>
              <w:spacing w:line="240" w:lineRule="auto"/>
              <w:rPr>
                <w:rFonts w:eastAsia="Times New Roman"/>
                <w:b/>
                <w:bCs/>
                <w:color w:val="000000"/>
                <w:sz w:val="18"/>
                <w:szCs w:val="18"/>
                <w:lang w:val="ro-RO"/>
              </w:rPr>
            </w:pPr>
          </w:p>
        </w:tc>
        <w:tc>
          <w:tcPr>
            <w:tcW w:w="2381" w:type="dxa"/>
            <w:tcBorders>
              <w:top w:val="nil"/>
              <w:left w:val="nil"/>
              <w:bottom w:val="single" w:sz="4" w:space="0" w:color="auto"/>
              <w:right w:val="single" w:sz="4" w:space="0" w:color="auto"/>
            </w:tcBorders>
            <w:shd w:val="clear" w:color="auto" w:fill="auto"/>
            <w:noWrap/>
            <w:vAlign w:val="bottom"/>
            <w:hideMark/>
          </w:tcPr>
          <w:p w:rsidR="007F62F7" w:rsidRPr="00590B57" w:rsidRDefault="007F62F7" w:rsidP="00012BD1">
            <w:pPr>
              <w:spacing w:line="240" w:lineRule="auto"/>
              <w:rPr>
                <w:rFonts w:eastAsia="Times New Roman"/>
                <w:color w:val="000000"/>
                <w:sz w:val="18"/>
                <w:szCs w:val="18"/>
                <w:lang w:val="ro-RO"/>
              </w:rPr>
            </w:pPr>
            <w:r w:rsidRPr="00590B57">
              <w:rPr>
                <w:rFonts w:eastAsia="Times New Roman"/>
                <w:color w:val="000000"/>
                <w:sz w:val="18"/>
                <w:szCs w:val="18"/>
                <w:lang w:val="ro-RO"/>
              </w:rPr>
              <w:t>Vizite de studiu (în RM)</w:t>
            </w:r>
          </w:p>
        </w:tc>
        <w:tc>
          <w:tcPr>
            <w:tcW w:w="709"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1</w:t>
            </w:r>
          </w:p>
        </w:tc>
        <w:tc>
          <w:tcPr>
            <w:tcW w:w="1134"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992"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1134"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1237"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990"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750"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r>
      <w:tr w:rsidR="007F62F7" w:rsidRPr="00590B57" w:rsidTr="000B0B42">
        <w:trPr>
          <w:trHeight w:val="300"/>
        </w:trPr>
        <w:tc>
          <w:tcPr>
            <w:tcW w:w="1413" w:type="dxa"/>
            <w:vMerge/>
            <w:tcBorders>
              <w:top w:val="nil"/>
              <w:left w:val="single" w:sz="4" w:space="0" w:color="auto"/>
              <w:bottom w:val="single" w:sz="4" w:space="0" w:color="000000"/>
              <w:right w:val="single" w:sz="4" w:space="0" w:color="auto"/>
            </w:tcBorders>
            <w:shd w:val="clear" w:color="auto" w:fill="auto"/>
            <w:vAlign w:val="center"/>
            <w:hideMark/>
          </w:tcPr>
          <w:p w:rsidR="007F62F7" w:rsidRPr="00590B57" w:rsidRDefault="007F62F7" w:rsidP="00012BD1">
            <w:pPr>
              <w:spacing w:line="240" w:lineRule="auto"/>
              <w:rPr>
                <w:rFonts w:eastAsia="Times New Roman"/>
                <w:b/>
                <w:bCs/>
                <w:color w:val="000000"/>
                <w:sz w:val="18"/>
                <w:szCs w:val="18"/>
                <w:lang w:val="ro-RO"/>
              </w:rPr>
            </w:pPr>
          </w:p>
        </w:tc>
        <w:tc>
          <w:tcPr>
            <w:tcW w:w="2381" w:type="dxa"/>
            <w:tcBorders>
              <w:top w:val="nil"/>
              <w:left w:val="nil"/>
              <w:bottom w:val="single" w:sz="4" w:space="0" w:color="auto"/>
              <w:right w:val="single" w:sz="4" w:space="0" w:color="auto"/>
            </w:tcBorders>
            <w:shd w:val="clear" w:color="auto" w:fill="auto"/>
            <w:noWrap/>
            <w:vAlign w:val="bottom"/>
            <w:hideMark/>
          </w:tcPr>
          <w:p w:rsidR="007F62F7" w:rsidRPr="00590B57" w:rsidRDefault="007F62F7" w:rsidP="00012BD1">
            <w:pPr>
              <w:spacing w:line="240" w:lineRule="auto"/>
              <w:rPr>
                <w:rFonts w:eastAsia="Times New Roman"/>
                <w:color w:val="000000"/>
                <w:sz w:val="18"/>
                <w:szCs w:val="18"/>
                <w:lang w:val="ro-RO"/>
              </w:rPr>
            </w:pPr>
            <w:r w:rsidRPr="00590B57">
              <w:rPr>
                <w:rFonts w:eastAsia="Times New Roman"/>
                <w:color w:val="000000"/>
                <w:sz w:val="18"/>
                <w:szCs w:val="18"/>
                <w:lang w:val="ro-RO"/>
              </w:rPr>
              <w:t>Misiuni de afaceri peste hotare</w:t>
            </w:r>
          </w:p>
        </w:tc>
        <w:tc>
          <w:tcPr>
            <w:tcW w:w="709"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3</w:t>
            </w:r>
          </w:p>
        </w:tc>
        <w:tc>
          <w:tcPr>
            <w:tcW w:w="1134"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992"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54</w:t>
            </w:r>
          </w:p>
        </w:tc>
        <w:tc>
          <w:tcPr>
            <w:tcW w:w="1134"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1237"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990"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750" w:type="dxa"/>
            <w:tcBorders>
              <w:top w:val="nil"/>
              <w:left w:val="nil"/>
              <w:bottom w:val="single" w:sz="4" w:space="0" w:color="auto"/>
              <w:right w:val="single" w:sz="4" w:space="0" w:color="auto"/>
            </w:tcBorders>
            <w:shd w:val="clear" w:color="auto" w:fill="auto"/>
            <w:noWrap/>
            <w:vAlign w:val="center"/>
          </w:tcPr>
          <w:p w:rsidR="007F62F7" w:rsidRPr="00590B57" w:rsidRDefault="007F62F7" w:rsidP="00012BD1">
            <w:pPr>
              <w:spacing w:line="240" w:lineRule="auto"/>
              <w:jc w:val="center"/>
              <w:rPr>
                <w:rFonts w:eastAsia="Times New Roman"/>
                <w:color w:val="000000"/>
                <w:sz w:val="18"/>
                <w:szCs w:val="18"/>
                <w:lang w:val="ro-RO"/>
              </w:rPr>
            </w:pPr>
          </w:p>
        </w:tc>
      </w:tr>
      <w:tr w:rsidR="007F62F7" w:rsidRPr="00590B57" w:rsidTr="003D3561">
        <w:trPr>
          <w:trHeight w:val="565"/>
        </w:trPr>
        <w:tc>
          <w:tcPr>
            <w:tcW w:w="1413"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rsidR="007F62F7" w:rsidRPr="00590B57" w:rsidRDefault="007F62F7" w:rsidP="00012BD1">
            <w:pPr>
              <w:spacing w:line="240" w:lineRule="auto"/>
              <w:rPr>
                <w:rFonts w:eastAsia="Times New Roman"/>
                <w:b/>
                <w:bCs/>
                <w:color w:val="000000"/>
                <w:sz w:val="18"/>
                <w:szCs w:val="18"/>
                <w:lang w:val="ro-RO"/>
              </w:rPr>
            </w:pPr>
          </w:p>
        </w:tc>
        <w:tc>
          <w:tcPr>
            <w:tcW w:w="2381" w:type="dxa"/>
            <w:tcBorders>
              <w:top w:val="nil"/>
              <w:left w:val="nil"/>
              <w:bottom w:val="single" w:sz="4" w:space="0" w:color="auto"/>
              <w:right w:val="single" w:sz="4" w:space="0" w:color="auto"/>
            </w:tcBorders>
            <w:shd w:val="clear" w:color="auto" w:fill="FFFFFF" w:themeFill="background1"/>
            <w:noWrap/>
            <w:vAlign w:val="bottom"/>
            <w:hideMark/>
          </w:tcPr>
          <w:p w:rsidR="007F62F7" w:rsidRPr="00590B57" w:rsidRDefault="007F62F7" w:rsidP="00012BD1">
            <w:pPr>
              <w:spacing w:line="240" w:lineRule="auto"/>
              <w:rPr>
                <w:rFonts w:eastAsia="Times New Roman"/>
                <w:color w:val="000000"/>
                <w:sz w:val="18"/>
                <w:szCs w:val="18"/>
                <w:lang w:val="ro-RO"/>
              </w:rPr>
            </w:pPr>
            <w:r w:rsidRPr="00590B57">
              <w:rPr>
                <w:rFonts w:eastAsia="Times New Roman"/>
                <w:color w:val="000000"/>
                <w:sz w:val="18"/>
                <w:szCs w:val="18"/>
                <w:lang w:val="ro-RO"/>
              </w:rPr>
              <w:t>Potențiali investitori informați</w:t>
            </w:r>
          </w:p>
        </w:tc>
        <w:tc>
          <w:tcPr>
            <w:tcW w:w="709" w:type="dxa"/>
            <w:tcBorders>
              <w:top w:val="nil"/>
              <w:left w:val="nil"/>
              <w:bottom w:val="single" w:sz="4" w:space="0" w:color="auto"/>
              <w:right w:val="single" w:sz="4" w:space="0" w:color="auto"/>
            </w:tcBorders>
            <w:shd w:val="clear" w:color="auto" w:fill="FFFFFF" w:themeFill="background1"/>
            <w:noWrap/>
            <w:vAlign w:val="center"/>
          </w:tcPr>
          <w:p w:rsidR="007F62F7" w:rsidRPr="00590B57" w:rsidRDefault="007F62F7" w:rsidP="00012BD1">
            <w:pPr>
              <w:spacing w:line="240" w:lineRule="auto"/>
              <w:jc w:val="center"/>
              <w:rPr>
                <w:rFonts w:eastAsia="Times New Roman"/>
                <w:color w:val="000000"/>
                <w:sz w:val="18"/>
                <w:szCs w:val="18"/>
                <w:lang w:val="ro-RO"/>
              </w:rPr>
            </w:pPr>
            <w:r w:rsidRPr="00590B57">
              <w:rPr>
                <w:rFonts w:eastAsia="Times New Roman"/>
                <w:color w:val="000000"/>
                <w:sz w:val="18"/>
                <w:szCs w:val="18"/>
                <w:lang w:val="ro-RO"/>
              </w:rPr>
              <w:t>194</w:t>
            </w:r>
          </w:p>
        </w:tc>
        <w:tc>
          <w:tcPr>
            <w:tcW w:w="1134" w:type="dxa"/>
            <w:tcBorders>
              <w:top w:val="nil"/>
              <w:left w:val="nil"/>
              <w:bottom w:val="single" w:sz="4" w:space="0" w:color="auto"/>
              <w:right w:val="single" w:sz="4" w:space="0" w:color="auto"/>
            </w:tcBorders>
            <w:shd w:val="clear" w:color="auto" w:fill="FFFFFF" w:themeFill="background1"/>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992" w:type="dxa"/>
            <w:tcBorders>
              <w:top w:val="nil"/>
              <w:left w:val="nil"/>
              <w:bottom w:val="single" w:sz="4" w:space="0" w:color="auto"/>
              <w:right w:val="single" w:sz="4" w:space="0" w:color="auto"/>
            </w:tcBorders>
            <w:shd w:val="clear" w:color="auto" w:fill="FFFFFF" w:themeFill="background1"/>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1134" w:type="dxa"/>
            <w:tcBorders>
              <w:top w:val="nil"/>
              <w:left w:val="nil"/>
              <w:bottom w:val="single" w:sz="4" w:space="0" w:color="auto"/>
              <w:right w:val="single" w:sz="4" w:space="0" w:color="auto"/>
            </w:tcBorders>
            <w:shd w:val="clear" w:color="auto" w:fill="FFFFFF" w:themeFill="background1"/>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1237" w:type="dxa"/>
            <w:tcBorders>
              <w:top w:val="nil"/>
              <w:left w:val="nil"/>
              <w:bottom w:val="single" w:sz="4" w:space="0" w:color="auto"/>
              <w:right w:val="single" w:sz="4" w:space="0" w:color="auto"/>
            </w:tcBorders>
            <w:shd w:val="clear" w:color="auto" w:fill="FFFFFF" w:themeFill="background1"/>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990" w:type="dxa"/>
            <w:tcBorders>
              <w:top w:val="nil"/>
              <w:left w:val="nil"/>
              <w:bottom w:val="single" w:sz="4" w:space="0" w:color="auto"/>
              <w:right w:val="single" w:sz="4" w:space="0" w:color="auto"/>
            </w:tcBorders>
            <w:shd w:val="clear" w:color="auto" w:fill="FFFFFF" w:themeFill="background1"/>
            <w:noWrap/>
            <w:vAlign w:val="center"/>
          </w:tcPr>
          <w:p w:rsidR="007F62F7" w:rsidRPr="00590B57" w:rsidRDefault="007F62F7" w:rsidP="00012BD1">
            <w:pPr>
              <w:spacing w:line="240" w:lineRule="auto"/>
              <w:jc w:val="center"/>
              <w:rPr>
                <w:rFonts w:eastAsia="Times New Roman"/>
                <w:color w:val="000000"/>
                <w:sz w:val="18"/>
                <w:szCs w:val="18"/>
                <w:lang w:val="ro-RO"/>
              </w:rPr>
            </w:pPr>
          </w:p>
        </w:tc>
        <w:tc>
          <w:tcPr>
            <w:tcW w:w="750" w:type="dxa"/>
            <w:tcBorders>
              <w:top w:val="nil"/>
              <w:left w:val="nil"/>
              <w:bottom w:val="single" w:sz="4" w:space="0" w:color="auto"/>
              <w:right w:val="single" w:sz="4" w:space="0" w:color="auto"/>
            </w:tcBorders>
            <w:shd w:val="clear" w:color="auto" w:fill="FFFFFF" w:themeFill="background1"/>
            <w:noWrap/>
            <w:vAlign w:val="center"/>
          </w:tcPr>
          <w:p w:rsidR="007F62F7" w:rsidRPr="00590B57" w:rsidRDefault="007F62F7" w:rsidP="00012BD1">
            <w:pPr>
              <w:spacing w:line="240" w:lineRule="auto"/>
              <w:jc w:val="center"/>
              <w:rPr>
                <w:rFonts w:eastAsia="Times New Roman"/>
                <w:color w:val="000000"/>
                <w:sz w:val="18"/>
                <w:szCs w:val="18"/>
                <w:lang w:val="ro-RO"/>
              </w:rPr>
            </w:pPr>
          </w:p>
        </w:tc>
      </w:tr>
    </w:tbl>
    <w:p w:rsidR="007F62F7" w:rsidRDefault="007F62F7" w:rsidP="007F62F7">
      <w:pPr>
        <w:rPr>
          <w:lang w:val="ro-RO"/>
        </w:rPr>
      </w:pPr>
    </w:p>
    <w:p w:rsidR="007F62F7" w:rsidRPr="00590B57" w:rsidRDefault="007F62F7" w:rsidP="00F215EC">
      <w:pPr>
        <w:ind w:left="-851" w:right="141"/>
        <w:jc w:val="both"/>
        <w:rPr>
          <w:lang w:val="ro-RO"/>
        </w:rPr>
      </w:pPr>
      <w:r w:rsidRPr="00590B57">
        <w:rPr>
          <w:lang w:val="ro-RO"/>
        </w:rPr>
        <w:t>De asemenea, în conformitate cu Strategia, a fost planificată o grilă a reformelor cu relevanţa pentru activitatea investițională și de export. Scorurile efective obținute pentru anul 2016 în ratingurile internaționale</w:t>
      </w:r>
      <w:r w:rsidR="00DA42FA">
        <w:rPr>
          <w:lang w:val="ro-RO"/>
        </w:rPr>
        <w:t xml:space="preserve"> (</w:t>
      </w:r>
      <w:r w:rsidR="00DA42FA" w:rsidRPr="000B5E5E">
        <w:rPr>
          <w:lang w:val="ro-RO"/>
        </w:rPr>
        <w:t>DB –Doing Business al Băncii Mondiale; LPI –</w:t>
      </w:r>
      <w:r w:rsidR="00A26528" w:rsidRPr="000B5E5E">
        <w:rPr>
          <w:lang w:val="ro-RO"/>
        </w:rPr>
        <w:t>Logistic</w:t>
      </w:r>
      <w:r w:rsidR="00A26528">
        <w:rPr>
          <w:lang w:val="ro-RO"/>
        </w:rPr>
        <w:t>s</w:t>
      </w:r>
      <w:r w:rsidR="00DA42FA" w:rsidRPr="000B5E5E">
        <w:rPr>
          <w:lang w:val="ro-RO"/>
        </w:rPr>
        <w:t xml:space="preserve"> Performance Index al Băncii Mondiale, HF – Heritage Foundation</w:t>
      </w:r>
      <w:r w:rsidR="00DA42FA">
        <w:rPr>
          <w:lang w:val="ro-RO"/>
        </w:rPr>
        <w:t>)</w:t>
      </w:r>
      <w:r w:rsidRPr="00590B57">
        <w:rPr>
          <w:lang w:val="ro-RO"/>
        </w:rPr>
        <w:t xml:space="preserve"> în comparație cu cele planifica</w:t>
      </w:r>
      <w:r w:rsidR="000B0B42">
        <w:rPr>
          <w:lang w:val="ro-RO"/>
        </w:rPr>
        <w:t>te, sunt prezentate în tabelul următor:</w:t>
      </w:r>
    </w:p>
    <w:tbl>
      <w:tblPr>
        <w:tblW w:w="5403" w:type="pct"/>
        <w:tblInd w:w="-857" w:type="dxa"/>
        <w:tblLayout w:type="fixed"/>
        <w:tblCellMar>
          <w:left w:w="15" w:type="dxa"/>
          <w:right w:w="15" w:type="dxa"/>
        </w:tblCellMar>
        <w:tblLook w:val="04A0" w:firstRow="1" w:lastRow="0" w:firstColumn="1" w:lastColumn="0" w:noHBand="0" w:noVBand="1"/>
      </w:tblPr>
      <w:tblGrid>
        <w:gridCol w:w="5975"/>
        <w:gridCol w:w="1114"/>
        <w:gridCol w:w="1133"/>
        <w:gridCol w:w="992"/>
        <w:gridCol w:w="992"/>
      </w:tblGrid>
      <w:tr w:rsidR="007F62F7" w:rsidRPr="00977718" w:rsidTr="000B5E5E">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Times New Roman" w:cstheme="minorHAnsi"/>
                <w:sz w:val="18"/>
                <w:szCs w:val="18"/>
                <w:lang w:val="ro-RO" w:eastAsia="en-GB"/>
              </w:rPr>
            </w:pP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b/>
                <w:bCs/>
                <w:sz w:val="18"/>
                <w:szCs w:val="18"/>
                <w:lang w:val="ro-RO" w:eastAsia="en-GB"/>
              </w:rPr>
            </w:pPr>
            <w:r w:rsidRPr="003D3561">
              <w:rPr>
                <w:rFonts w:eastAsia="Times New Roman" w:cstheme="minorHAnsi"/>
                <w:b/>
                <w:bCs/>
                <w:sz w:val="18"/>
                <w:szCs w:val="18"/>
                <w:lang w:val="ro-RO" w:eastAsia="en-GB"/>
              </w:rPr>
              <w:t xml:space="preserve">Nivelul de </w:t>
            </w:r>
            <w:r w:rsidRPr="003D3561">
              <w:rPr>
                <w:rFonts w:eastAsia="Times New Roman" w:cstheme="minorHAnsi"/>
                <w:b/>
                <w:bCs/>
                <w:sz w:val="18"/>
                <w:szCs w:val="18"/>
                <w:lang w:val="ro-RO" w:eastAsia="en-GB"/>
              </w:rPr>
              <w:br/>
              <w:t xml:space="preserve">bază </w:t>
            </w:r>
            <w:r w:rsidRPr="003D3561">
              <w:rPr>
                <w:rFonts w:eastAsia="Times New Roman" w:cstheme="minorHAnsi"/>
                <w:b/>
                <w:bCs/>
                <w:sz w:val="18"/>
                <w:szCs w:val="18"/>
                <w:lang w:val="ro-RO" w:eastAsia="en-GB"/>
              </w:rPr>
              <w:br/>
              <w:t>2015</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b/>
                <w:bCs/>
                <w:sz w:val="18"/>
                <w:szCs w:val="18"/>
                <w:lang w:val="ro-RO" w:eastAsia="en-GB"/>
              </w:rPr>
            </w:pPr>
            <w:r w:rsidRPr="003D3561">
              <w:rPr>
                <w:rFonts w:eastAsia="Times New Roman" w:cstheme="minorHAnsi"/>
                <w:b/>
                <w:bCs/>
                <w:sz w:val="18"/>
                <w:szCs w:val="18"/>
                <w:lang w:val="ro-RO" w:eastAsia="en-GB"/>
              </w:rPr>
              <w:t>Planificat 2016</w:t>
            </w:r>
            <w:r w:rsidR="00DA42FA">
              <w:rPr>
                <w:rFonts w:eastAsia="Times New Roman" w:cstheme="minorHAnsi"/>
                <w:b/>
                <w:bCs/>
                <w:sz w:val="18"/>
                <w:szCs w:val="18"/>
                <w:lang w:val="ro-RO" w:eastAsia="en-GB"/>
              </w:rPr>
              <w:t>*</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B271BB" w:rsidP="00B271BB">
            <w:pPr>
              <w:spacing w:line="240" w:lineRule="auto"/>
              <w:jc w:val="center"/>
              <w:rPr>
                <w:rFonts w:eastAsia="Times New Roman" w:cstheme="minorHAnsi"/>
                <w:b/>
                <w:bCs/>
                <w:sz w:val="18"/>
                <w:szCs w:val="18"/>
                <w:lang w:val="ro-RO" w:eastAsia="en-GB"/>
              </w:rPr>
            </w:pPr>
            <w:r>
              <w:rPr>
                <w:rFonts w:eastAsia="Times New Roman" w:cstheme="minorHAnsi"/>
                <w:b/>
                <w:bCs/>
                <w:sz w:val="18"/>
                <w:szCs w:val="18"/>
                <w:lang w:val="ro-RO" w:eastAsia="en-GB"/>
              </w:rPr>
              <w:t xml:space="preserve">Efectiv </w:t>
            </w:r>
            <w:r w:rsidR="007F62F7" w:rsidRPr="003D3561">
              <w:rPr>
                <w:rFonts w:eastAsia="Times New Roman" w:cstheme="minorHAnsi"/>
                <w:b/>
                <w:bCs/>
                <w:sz w:val="18"/>
                <w:szCs w:val="18"/>
                <w:lang w:val="ro-RO" w:eastAsia="en-GB"/>
              </w:rPr>
              <w:t>2016</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b/>
                <w:bCs/>
                <w:sz w:val="18"/>
                <w:szCs w:val="18"/>
                <w:lang w:val="ro-RO" w:eastAsia="en-GB"/>
              </w:rPr>
            </w:pPr>
            <w:r w:rsidRPr="003D3561">
              <w:rPr>
                <w:rFonts w:eastAsia="Times New Roman" w:cstheme="minorHAnsi"/>
                <w:b/>
                <w:bCs/>
                <w:sz w:val="18"/>
                <w:szCs w:val="18"/>
                <w:lang w:val="ro-RO" w:eastAsia="en-GB"/>
              </w:rPr>
              <w:t>Sursa</w:t>
            </w:r>
          </w:p>
        </w:tc>
      </w:tr>
      <w:tr w:rsidR="007F62F7" w:rsidRPr="00977718" w:rsidTr="00B271BB">
        <w:trPr>
          <w:trHeight w:val="209"/>
        </w:trPr>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t>Numărul de zile pentru obţinerea permisului de construcţie</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276</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200</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hideMark/>
          </w:tcPr>
          <w:p w:rsidR="007F62F7" w:rsidRPr="00B271BB" w:rsidRDefault="007F62F7" w:rsidP="00DC2C14">
            <w:pPr>
              <w:spacing w:line="240" w:lineRule="auto"/>
              <w:jc w:val="center"/>
              <w:rPr>
                <w:rFonts w:eastAsia="Times New Roman" w:cstheme="minorHAnsi"/>
                <w:sz w:val="18"/>
                <w:szCs w:val="18"/>
                <w:lang w:val="ro-RO" w:eastAsia="en-GB"/>
              </w:rPr>
            </w:pPr>
            <w:r w:rsidRPr="00B271BB">
              <w:rPr>
                <w:rFonts w:eastAsia="Times New Roman" w:cstheme="minorHAnsi"/>
                <w:sz w:val="18"/>
                <w:szCs w:val="18"/>
                <w:lang w:val="ro-RO" w:eastAsia="en-GB"/>
              </w:rPr>
              <w:t>276</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DB</w:t>
            </w:r>
          </w:p>
        </w:tc>
      </w:tr>
      <w:tr w:rsidR="007F62F7" w:rsidRPr="00977718" w:rsidTr="00B271BB">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t>Numărul de proceduri pentru obţinerea permisului de construcţie</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27</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20</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hideMark/>
          </w:tcPr>
          <w:p w:rsidR="007F62F7" w:rsidRPr="00B271BB" w:rsidRDefault="007F62F7" w:rsidP="00DC2C14">
            <w:pPr>
              <w:spacing w:line="240" w:lineRule="auto"/>
              <w:jc w:val="center"/>
              <w:rPr>
                <w:rFonts w:eastAsia="Times New Roman" w:cstheme="minorHAnsi"/>
                <w:sz w:val="18"/>
                <w:szCs w:val="18"/>
                <w:lang w:val="ro-RO" w:eastAsia="en-GB"/>
              </w:rPr>
            </w:pPr>
            <w:r w:rsidRPr="00B271BB">
              <w:rPr>
                <w:rFonts w:eastAsia="Times New Roman" w:cstheme="minorHAnsi"/>
                <w:sz w:val="18"/>
                <w:szCs w:val="18"/>
                <w:lang w:val="ro-RO" w:eastAsia="en-GB"/>
              </w:rPr>
              <w:t>27</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DB</w:t>
            </w:r>
          </w:p>
        </w:tc>
      </w:tr>
      <w:tr w:rsidR="007F62F7" w:rsidRPr="00977718" w:rsidTr="00B271BB">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t>Costurile legate de obţinerea permisului de construcţie, % din valoarea depozitului standard construit</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0,7</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0,7</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hideMark/>
          </w:tcPr>
          <w:p w:rsidR="007F62F7" w:rsidRPr="00B271BB" w:rsidRDefault="007F62F7" w:rsidP="00DC2C14">
            <w:pPr>
              <w:spacing w:line="240" w:lineRule="auto"/>
              <w:jc w:val="center"/>
              <w:rPr>
                <w:rFonts w:eastAsia="Times New Roman" w:cstheme="minorHAnsi"/>
                <w:sz w:val="18"/>
                <w:szCs w:val="18"/>
                <w:lang w:val="ro-RO" w:eastAsia="en-GB"/>
              </w:rPr>
            </w:pPr>
            <w:r w:rsidRPr="00B271BB">
              <w:rPr>
                <w:rFonts w:eastAsia="Times New Roman" w:cstheme="minorHAnsi"/>
                <w:sz w:val="18"/>
                <w:szCs w:val="18"/>
                <w:lang w:val="ro-RO" w:eastAsia="en-GB"/>
              </w:rPr>
              <w:t>0,7</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DB</w:t>
            </w:r>
          </w:p>
        </w:tc>
      </w:tr>
      <w:tr w:rsidR="007F62F7" w:rsidRPr="00977718" w:rsidTr="00B271BB">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t>Numărul de zile pentru conectarea la reţeaua de electricitate</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113</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110</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hideMark/>
          </w:tcPr>
          <w:p w:rsidR="007F62F7" w:rsidRPr="00B95146" w:rsidRDefault="007F62F7" w:rsidP="00B95146">
            <w:pPr>
              <w:spacing w:line="240" w:lineRule="auto"/>
              <w:jc w:val="center"/>
              <w:rPr>
                <w:rFonts w:eastAsia="Times New Roman" w:cstheme="minorHAnsi"/>
                <w:b/>
                <w:color w:val="00B050"/>
                <w:sz w:val="18"/>
                <w:szCs w:val="18"/>
                <w:lang w:val="ro-RO" w:eastAsia="en-GB"/>
              </w:rPr>
            </w:pPr>
            <w:r w:rsidRPr="00B95146">
              <w:rPr>
                <w:rFonts w:eastAsia="Times New Roman" w:cstheme="minorHAnsi"/>
                <w:b/>
                <w:color w:val="00B050"/>
                <w:sz w:val="18"/>
                <w:szCs w:val="18"/>
                <w:lang w:val="ro-RO" w:eastAsia="en-GB"/>
              </w:rPr>
              <w:t>87</w:t>
            </w:r>
            <w:r w:rsidR="0019027A" w:rsidRPr="00B95146">
              <w:rPr>
                <w:rFonts w:eastAsia="Times New Roman" w:cstheme="minorHAnsi"/>
                <w:b/>
                <w:color w:val="00B050"/>
                <w:sz w:val="18"/>
                <w:szCs w:val="18"/>
                <w:lang w:val="ro-RO" w:eastAsia="en-GB"/>
              </w:rPr>
              <w:t>↑</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DB</w:t>
            </w:r>
          </w:p>
        </w:tc>
      </w:tr>
      <w:tr w:rsidR="007F62F7" w:rsidRPr="00977718" w:rsidTr="00B271BB">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t>Numărul de proceduri pentru conectarea la reţeaua de electricitate</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7</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7</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hideMark/>
          </w:tcPr>
          <w:p w:rsidR="007F62F7" w:rsidRPr="00B95146" w:rsidRDefault="007F62F7" w:rsidP="00B95146">
            <w:pPr>
              <w:spacing w:line="240" w:lineRule="auto"/>
              <w:jc w:val="center"/>
              <w:rPr>
                <w:rFonts w:eastAsia="Times New Roman" w:cstheme="minorHAnsi"/>
                <w:b/>
                <w:color w:val="00B050"/>
                <w:sz w:val="18"/>
                <w:szCs w:val="18"/>
                <w:lang w:val="ro-RO" w:eastAsia="en-GB"/>
              </w:rPr>
            </w:pPr>
            <w:r w:rsidRPr="00B95146">
              <w:rPr>
                <w:rFonts w:eastAsia="Times New Roman" w:cstheme="minorHAnsi"/>
                <w:b/>
                <w:color w:val="00B050"/>
                <w:sz w:val="18"/>
                <w:szCs w:val="18"/>
                <w:lang w:val="ro-RO" w:eastAsia="en-GB"/>
              </w:rPr>
              <w:t>6</w:t>
            </w:r>
            <w:r w:rsidR="0019027A" w:rsidRPr="00B95146">
              <w:rPr>
                <w:rFonts w:eastAsia="Times New Roman" w:cstheme="minorHAnsi"/>
                <w:b/>
                <w:color w:val="00B050"/>
                <w:sz w:val="18"/>
                <w:szCs w:val="18"/>
                <w:lang w:val="ro-RO" w:eastAsia="en-GB"/>
              </w:rPr>
              <w:t xml:space="preserve"> ↑</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DB</w:t>
            </w:r>
          </w:p>
        </w:tc>
      </w:tr>
      <w:tr w:rsidR="007F62F7" w:rsidRPr="00977718" w:rsidTr="00B271BB">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lastRenderedPageBreak/>
              <w:t>Costurile legate de obţinerea permisului de construcţie, % din nivelul mediu al venitului per capita</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778</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750</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hideMark/>
          </w:tcPr>
          <w:p w:rsidR="007F62F7" w:rsidRPr="00B95146" w:rsidRDefault="007F62F7" w:rsidP="00B95146">
            <w:pPr>
              <w:spacing w:line="240" w:lineRule="auto"/>
              <w:jc w:val="center"/>
              <w:rPr>
                <w:rFonts w:eastAsia="Times New Roman" w:cstheme="minorHAnsi"/>
                <w:b/>
                <w:color w:val="00B050"/>
                <w:sz w:val="18"/>
                <w:szCs w:val="18"/>
                <w:lang w:val="ro-RO" w:eastAsia="en-GB"/>
              </w:rPr>
            </w:pPr>
            <w:r w:rsidRPr="00B95146">
              <w:rPr>
                <w:rFonts w:eastAsia="Times New Roman" w:cstheme="minorHAnsi"/>
                <w:b/>
                <w:color w:val="00B050"/>
                <w:sz w:val="18"/>
                <w:szCs w:val="18"/>
                <w:lang w:val="ro-RO" w:eastAsia="en-GB"/>
              </w:rPr>
              <w:t>738,4</w:t>
            </w:r>
            <w:r w:rsidR="0019027A" w:rsidRPr="00B95146">
              <w:rPr>
                <w:rFonts w:eastAsia="Times New Roman" w:cstheme="minorHAnsi"/>
                <w:b/>
                <w:color w:val="00B050"/>
                <w:sz w:val="18"/>
                <w:szCs w:val="18"/>
                <w:lang w:val="ro-RO" w:eastAsia="en-GB"/>
              </w:rPr>
              <w:t xml:space="preserve"> ↑</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DB</w:t>
            </w:r>
          </w:p>
        </w:tc>
      </w:tr>
      <w:tr w:rsidR="007F62F7" w:rsidRPr="00977718" w:rsidTr="00B271BB">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t>Numărul de plăţi cu caracter fiscal pe an</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21</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21</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tcPr>
          <w:p w:rsidR="007F62F7" w:rsidRPr="00B271BB" w:rsidRDefault="007C0E8B" w:rsidP="00DC2C14">
            <w:pPr>
              <w:spacing w:line="240" w:lineRule="auto"/>
              <w:jc w:val="center"/>
              <w:rPr>
                <w:rFonts w:eastAsia="Times New Roman" w:cstheme="minorHAnsi"/>
                <w:sz w:val="18"/>
                <w:szCs w:val="18"/>
                <w:highlight w:val="yellow"/>
                <w:lang w:val="ro-RO" w:eastAsia="en-GB"/>
              </w:rPr>
            </w:pPr>
            <w:r w:rsidRPr="007C0E8B">
              <w:rPr>
                <w:rFonts w:eastAsia="Times New Roman" w:cstheme="minorHAnsi"/>
                <w:sz w:val="18"/>
                <w:szCs w:val="18"/>
                <w:lang w:val="ro-RO" w:eastAsia="en-GB"/>
              </w:rPr>
              <w:t>21</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DB</w:t>
            </w:r>
          </w:p>
        </w:tc>
      </w:tr>
      <w:tr w:rsidR="007F62F7" w:rsidRPr="00977718" w:rsidTr="00B271BB">
        <w:trPr>
          <w:trHeight w:val="407"/>
        </w:trPr>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t>Timpul cheltuit pentru efectuarea plăţilor cu caracter fiscal, ore/an</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186</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186</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tcPr>
          <w:p w:rsidR="007F62F7" w:rsidRPr="007C0E8B" w:rsidRDefault="007C0E8B" w:rsidP="00DC2C14">
            <w:pPr>
              <w:spacing w:line="240" w:lineRule="auto"/>
              <w:jc w:val="center"/>
              <w:rPr>
                <w:rFonts w:eastAsia="Times New Roman" w:cstheme="minorHAnsi"/>
                <w:b/>
                <w:color w:val="00B050"/>
                <w:sz w:val="18"/>
                <w:szCs w:val="18"/>
                <w:lang w:val="ro-RO" w:eastAsia="en-GB"/>
              </w:rPr>
            </w:pPr>
            <w:r w:rsidRPr="007C0E8B">
              <w:rPr>
                <w:rFonts w:eastAsia="Times New Roman" w:cstheme="minorHAnsi"/>
                <w:b/>
                <w:color w:val="00B050"/>
                <w:sz w:val="18"/>
                <w:szCs w:val="18"/>
                <w:lang w:val="ro-RO" w:eastAsia="en-GB"/>
              </w:rPr>
              <w:t>181</w:t>
            </w:r>
            <w:r>
              <w:rPr>
                <w:rFonts w:eastAsia="Times New Roman" w:cstheme="minorHAnsi"/>
                <w:b/>
                <w:color w:val="00B050"/>
                <w:sz w:val="18"/>
                <w:szCs w:val="18"/>
                <w:lang w:val="ro-RO" w:eastAsia="en-GB"/>
              </w:rPr>
              <w:t>↑</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DB</w:t>
            </w:r>
          </w:p>
        </w:tc>
      </w:tr>
      <w:tr w:rsidR="007F62F7" w:rsidRPr="00977718" w:rsidTr="00B271BB">
        <w:trPr>
          <w:trHeight w:val="201"/>
        </w:trPr>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t>Sarcina fiscală totală, % din profit</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40,2</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40,2</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tcPr>
          <w:p w:rsidR="007F62F7" w:rsidRPr="007C0E8B" w:rsidRDefault="007C0E8B" w:rsidP="00DC2C14">
            <w:pPr>
              <w:spacing w:line="240" w:lineRule="auto"/>
              <w:jc w:val="center"/>
              <w:rPr>
                <w:rFonts w:eastAsia="Times New Roman" w:cstheme="minorHAnsi"/>
                <w:color w:val="FF0000"/>
                <w:sz w:val="18"/>
                <w:szCs w:val="18"/>
                <w:lang w:val="ro-RO" w:eastAsia="en-GB"/>
              </w:rPr>
            </w:pPr>
            <w:r w:rsidRPr="007C0E8B">
              <w:rPr>
                <w:rFonts w:eastAsia="Times New Roman" w:cstheme="minorHAnsi"/>
                <w:color w:val="FF0000"/>
                <w:sz w:val="18"/>
                <w:szCs w:val="18"/>
                <w:lang w:val="ro-RO" w:eastAsia="en-GB"/>
              </w:rPr>
              <w:t>40,4</w:t>
            </w:r>
            <w:r>
              <w:rPr>
                <w:rFonts w:eastAsia="Times New Roman" w:cstheme="minorHAnsi"/>
                <w:color w:val="FF0000"/>
                <w:sz w:val="18"/>
                <w:szCs w:val="18"/>
                <w:lang w:val="ro-RO" w:eastAsia="en-GB"/>
              </w:rPr>
              <w:t>↓</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DB</w:t>
            </w:r>
          </w:p>
        </w:tc>
      </w:tr>
      <w:tr w:rsidR="007F62F7" w:rsidRPr="00977718" w:rsidTr="00B271BB">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t xml:space="preserve">Timpul pentru proceduri documentare şi vamale ale </w:t>
            </w:r>
            <w:r w:rsidR="00A85732" w:rsidRPr="003D3561">
              <w:rPr>
                <w:rFonts w:eastAsia="Calibri" w:cstheme="minorHAnsi"/>
                <w:color w:val="000000" w:themeColor="text1"/>
                <w:sz w:val="18"/>
                <w:szCs w:val="18"/>
                <w:lang w:val="ro-RO"/>
              </w:rPr>
              <w:t>tranzacțiilor</w:t>
            </w:r>
            <w:r w:rsidRPr="003D3561">
              <w:rPr>
                <w:rFonts w:eastAsia="Calibri" w:cstheme="minorHAnsi"/>
                <w:color w:val="000000" w:themeColor="text1"/>
                <w:sz w:val="18"/>
                <w:szCs w:val="18"/>
                <w:lang w:val="ro-RO"/>
              </w:rPr>
              <w:t xml:space="preserve"> de export, ore</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51</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45</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hideMark/>
          </w:tcPr>
          <w:p w:rsidR="007F62F7" w:rsidRPr="00B271BB" w:rsidRDefault="007F62F7" w:rsidP="00DC2C14">
            <w:pPr>
              <w:spacing w:line="240" w:lineRule="auto"/>
              <w:jc w:val="center"/>
              <w:rPr>
                <w:rFonts w:eastAsia="Times New Roman" w:cstheme="minorHAnsi"/>
                <w:sz w:val="18"/>
                <w:szCs w:val="18"/>
                <w:lang w:val="ro-RO" w:eastAsia="en-GB"/>
              </w:rPr>
            </w:pPr>
            <w:r w:rsidRPr="00B271BB">
              <w:rPr>
                <w:rFonts w:eastAsia="Times New Roman" w:cstheme="minorHAnsi"/>
                <w:sz w:val="18"/>
                <w:szCs w:val="18"/>
                <w:lang w:val="ro-RO" w:eastAsia="en-GB"/>
              </w:rPr>
              <w:t>51</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DB</w:t>
            </w:r>
          </w:p>
        </w:tc>
      </w:tr>
      <w:tr w:rsidR="007F62F7" w:rsidRPr="00977718" w:rsidTr="00B271BB">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t xml:space="preserve">Timpul pentru proceduri documentare şi vamale ale </w:t>
            </w:r>
            <w:r w:rsidR="00A85732" w:rsidRPr="003D3561">
              <w:rPr>
                <w:rFonts w:eastAsia="Calibri" w:cstheme="minorHAnsi"/>
                <w:color w:val="000000" w:themeColor="text1"/>
                <w:sz w:val="18"/>
                <w:szCs w:val="18"/>
                <w:lang w:val="ro-RO"/>
              </w:rPr>
              <w:t>tranzacțiilor</w:t>
            </w:r>
            <w:r w:rsidRPr="003D3561">
              <w:rPr>
                <w:rFonts w:eastAsia="Calibri" w:cstheme="minorHAnsi"/>
                <w:color w:val="000000" w:themeColor="text1"/>
                <w:sz w:val="18"/>
                <w:szCs w:val="18"/>
                <w:lang w:val="ro-RO"/>
              </w:rPr>
              <w:t xml:space="preserve"> de import, ore</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5</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5</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hideMark/>
          </w:tcPr>
          <w:p w:rsidR="007F62F7" w:rsidRPr="004129B3" w:rsidRDefault="007F62F7" w:rsidP="00DC2C14">
            <w:pPr>
              <w:spacing w:line="240" w:lineRule="auto"/>
              <w:jc w:val="center"/>
              <w:rPr>
                <w:rFonts w:eastAsia="Times New Roman" w:cstheme="minorHAnsi"/>
                <w:color w:val="FF0000"/>
                <w:sz w:val="18"/>
                <w:szCs w:val="18"/>
                <w:lang w:val="ro-RO" w:eastAsia="en-GB"/>
              </w:rPr>
            </w:pPr>
            <w:r w:rsidRPr="004129B3">
              <w:rPr>
                <w:rFonts w:eastAsia="Times New Roman" w:cstheme="minorHAnsi"/>
                <w:color w:val="FF0000"/>
                <w:sz w:val="18"/>
                <w:szCs w:val="18"/>
                <w:lang w:val="ro-RO" w:eastAsia="en-GB"/>
              </w:rPr>
              <w:t>6</w:t>
            </w:r>
            <w:r w:rsidR="00B95146" w:rsidRPr="004129B3">
              <w:rPr>
                <w:rFonts w:eastAsia="Times New Roman" w:cstheme="minorHAnsi"/>
                <w:color w:val="FF0000"/>
                <w:sz w:val="18"/>
                <w:szCs w:val="18"/>
                <w:lang w:val="ro-RO" w:eastAsia="en-GB"/>
              </w:rPr>
              <w:t>↓</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DB</w:t>
            </w:r>
          </w:p>
        </w:tc>
      </w:tr>
      <w:tr w:rsidR="007F62F7" w:rsidRPr="00977718" w:rsidTr="00B271BB">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t>Indicatorii performanţei logistice</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2,65</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2,78</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tcPr>
          <w:p w:rsidR="007F62F7" w:rsidRPr="004129B3" w:rsidRDefault="007F62F7" w:rsidP="00DC2C14">
            <w:pPr>
              <w:spacing w:line="240" w:lineRule="auto"/>
              <w:jc w:val="center"/>
              <w:rPr>
                <w:rFonts w:eastAsia="Times New Roman" w:cstheme="minorHAnsi"/>
                <w:color w:val="FF0000"/>
                <w:sz w:val="18"/>
                <w:szCs w:val="18"/>
                <w:lang w:val="ro-RO" w:eastAsia="en-GB"/>
              </w:rPr>
            </w:pPr>
            <w:r w:rsidRPr="004129B3">
              <w:rPr>
                <w:rFonts w:eastAsia="Times New Roman" w:cstheme="minorHAnsi"/>
                <w:color w:val="FF0000"/>
                <w:sz w:val="18"/>
                <w:szCs w:val="18"/>
                <w:lang w:val="ro-RO" w:eastAsia="en-GB"/>
              </w:rPr>
              <w:t>2,61</w:t>
            </w:r>
            <w:r w:rsidR="004129B3" w:rsidRPr="004129B3">
              <w:rPr>
                <w:rFonts w:eastAsia="Times New Roman" w:cstheme="minorHAnsi"/>
                <w:color w:val="FF0000"/>
                <w:sz w:val="18"/>
                <w:szCs w:val="18"/>
                <w:lang w:val="ro-RO" w:eastAsia="en-GB"/>
              </w:rPr>
              <w:t>↓</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LPI</w:t>
            </w:r>
          </w:p>
        </w:tc>
      </w:tr>
      <w:tr w:rsidR="007F62F7" w:rsidRPr="00977718" w:rsidTr="00B271BB">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t>Scorul pentru eficienţa Serviciului Vamal</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2,55</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3,0</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tcPr>
          <w:p w:rsidR="007F62F7" w:rsidRPr="004129B3" w:rsidRDefault="007F62F7" w:rsidP="00DC2C14">
            <w:pPr>
              <w:spacing w:line="240" w:lineRule="auto"/>
              <w:jc w:val="center"/>
              <w:rPr>
                <w:rFonts w:eastAsia="Times New Roman" w:cstheme="minorHAnsi"/>
                <w:color w:val="FF0000"/>
                <w:sz w:val="18"/>
                <w:szCs w:val="18"/>
                <w:lang w:val="ro-RO" w:eastAsia="en-GB"/>
              </w:rPr>
            </w:pPr>
            <w:r w:rsidRPr="004129B3">
              <w:rPr>
                <w:rFonts w:eastAsia="Times New Roman" w:cstheme="minorHAnsi"/>
                <w:color w:val="FF0000"/>
                <w:sz w:val="18"/>
                <w:szCs w:val="18"/>
                <w:lang w:val="ro-RO" w:eastAsia="en-GB"/>
              </w:rPr>
              <w:t>2,39</w:t>
            </w:r>
            <w:r w:rsidR="004129B3" w:rsidRPr="004129B3">
              <w:rPr>
                <w:rFonts w:eastAsia="Times New Roman" w:cstheme="minorHAnsi"/>
                <w:color w:val="FF0000"/>
                <w:sz w:val="18"/>
                <w:szCs w:val="18"/>
                <w:lang w:val="ro-RO" w:eastAsia="en-GB"/>
              </w:rPr>
              <w:t>↓</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LPI</w:t>
            </w:r>
          </w:p>
        </w:tc>
      </w:tr>
      <w:tr w:rsidR="007F62F7" w:rsidRPr="00977718" w:rsidTr="00B271BB">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t>Scorul pentru calitatea infrastructurii</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2,55</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2,65</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tcPr>
          <w:p w:rsidR="007F62F7" w:rsidRPr="004129B3" w:rsidRDefault="007F62F7" w:rsidP="00DC2C14">
            <w:pPr>
              <w:spacing w:line="240" w:lineRule="auto"/>
              <w:jc w:val="center"/>
              <w:rPr>
                <w:rFonts w:eastAsia="Times New Roman" w:cstheme="minorHAnsi"/>
                <w:color w:val="FF0000"/>
                <w:sz w:val="18"/>
                <w:szCs w:val="18"/>
                <w:lang w:val="ro-RO" w:eastAsia="en-GB"/>
              </w:rPr>
            </w:pPr>
            <w:r w:rsidRPr="004129B3">
              <w:rPr>
                <w:rFonts w:eastAsia="Times New Roman" w:cstheme="minorHAnsi"/>
                <w:color w:val="FF0000"/>
                <w:sz w:val="18"/>
                <w:szCs w:val="18"/>
                <w:lang w:val="ro-RO" w:eastAsia="en-GB"/>
              </w:rPr>
              <w:t>2,35</w:t>
            </w:r>
            <w:r w:rsidR="004129B3" w:rsidRPr="004129B3">
              <w:rPr>
                <w:rFonts w:eastAsia="Times New Roman" w:cstheme="minorHAnsi"/>
                <w:color w:val="FF0000"/>
                <w:sz w:val="18"/>
                <w:szCs w:val="18"/>
                <w:lang w:val="ro-RO" w:eastAsia="en-GB"/>
              </w:rPr>
              <w:t>↓</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LPI</w:t>
            </w:r>
          </w:p>
        </w:tc>
      </w:tr>
      <w:tr w:rsidR="007F62F7" w:rsidRPr="00977718" w:rsidTr="00B271BB">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t>Scorul pentru transportul internaţional</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3,14</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3,2</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tcPr>
          <w:p w:rsidR="007F62F7" w:rsidRPr="004129B3" w:rsidRDefault="007F62F7" w:rsidP="00DC2C14">
            <w:pPr>
              <w:spacing w:line="240" w:lineRule="auto"/>
              <w:jc w:val="center"/>
              <w:rPr>
                <w:rFonts w:eastAsia="Times New Roman" w:cstheme="minorHAnsi"/>
                <w:color w:val="FF0000"/>
                <w:sz w:val="18"/>
                <w:szCs w:val="18"/>
                <w:lang w:val="ro-RO" w:eastAsia="en-GB"/>
              </w:rPr>
            </w:pPr>
            <w:r w:rsidRPr="004129B3">
              <w:rPr>
                <w:rFonts w:eastAsia="Times New Roman" w:cstheme="minorHAnsi"/>
                <w:color w:val="FF0000"/>
                <w:sz w:val="18"/>
                <w:szCs w:val="18"/>
                <w:lang w:val="ro-RO" w:eastAsia="en-GB"/>
              </w:rPr>
              <w:t>2,60</w:t>
            </w:r>
            <w:r w:rsidR="004129B3" w:rsidRPr="004129B3">
              <w:rPr>
                <w:rFonts w:eastAsia="Times New Roman" w:cstheme="minorHAnsi"/>
                <w:color w:val="FF0000"/>
                <w:sz w:val="18"/>
                <w:szCs w:val="18"/>
                <w:lang w:val="ro-RO" w:eastAsia="en-GB"/>
              </w:rPr>
              <w:t>↓</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LPI</w:t>
            </w:r>
          </w:p>
        </w:tc>
      </w:tr>
      <w:tr w:rsidR="007F62F7" w:rsidRPr="00977718" w:rsidTr="00B271BB">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t>Scorul pentru competenţele logistice</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2,44</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2,6</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tcPr>
          <w:p w:rsidR="007F62F7" w:rsidRPr="00B95146" w:rsidRDefault="007F62F7" w:rsidP="00DC2C14">
            <w:pPr>
              <w:spacing w:line="240" w:lineRule="auto"/>
              <w:jc w:val="center"/>
              <w:rPr>
                <w:rFonts w:eastAsia="Times New Roman" w:cstheme="minorHAnsi"/>
                <w:b/>
                <w:color w:val="00B050"/>
                <w:sz w:val="18"/>
                <w:szCs w:val="18"/>
                <w:lang w:val="ro-RO" w:eastAsia="en-GB"/>
              </w:rPr>
            </w:pPr>
            <w:r w:rsidRPr="00B95146">
              <w:rPr>
                <w:rFonts w:eastAsia="Times New Roman" w:cstheme="minorHAnsi"/>
                <w:b/>
                <w:color w:val="00B050"/>
                <w:sz w:val="18"/>
                <w:szCs w:val="18"/>
                <w:lang w:val="ro-RO" w:eastAsia="en-GB"/>
              </w:rPr>
              <w:t>2,48</w:t>
            </w:r>
            <w:r w:rsidR="00B95146" w:rsidRPr="00B95146">
              <w:rPr>
                <w:rFonts w:eastAsia="Times New Roman" w:cstheme="minorHAnsi"/>
                <w:b/>
                <w:color w:val="00B050"/>
                <w:sz w:val="18"/>
                <w:szCs w:val="18"/>
                <w:lang w:val="ro-RO" w:eastAsia="en-GB"/>
              </w:rPr>
              <w:t>↑</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LPI</w:t>
            </w:r>
          </w:p>
        </w:tc>
      </w:tr>
      <w:tr w:rsidR="007F62F7" w:rsidRPr="00977718" w:rsidTr="00B271BB">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t>Scorul pentru localizarea geografică</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2,35</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2,6</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tcPr>
          <w:p w:rsidR="007F62F7" w:rsidRPr="00B95146" w:rsidRDefault="007F62F7" w:rsidP="00DC2C14">
            <w:pPr>
              <w:spacing w:line="240" w:lineRule="auto"/>
              <w:jc w:val="center"/>
              <w:rPr>
                <w:rFonts w:eastAsia="Times New Roman" w:cstheme="minorHAnsi"/>
                <w:b/>
                <w:color w:val="00B050"/>
                <w:sz w:val="18"/>
                <w:szCs w:val="18"/>
                <w:lang w:val="ro-RO" w:eastAsia="en-GB"/>
              </w:rPr>
            </w:pPr>
            <w:r w:rsidRPr="00B95146">
              <w:rPr>
                <w:rFonts w:eastAsia="Times New Roman" w:cstheme="minorHAnsi"/>
                <w:b/>
                <w:color w:val="00B050"/>
                <w:sz w:val="18"/>
                <w:szCs w:val="18"/>
                <w:lang w:val="ro-RO" w:eastAsia="en-GB"/>
              </w:rPr>
              <w:t>2,67</w:t>
            </w:r>
            <w:r w:rsidR="00B95146" w:rsidRPr="00B95146">
              <w:rPr>
                <w:rFonts w:eastAsia="Times New Roman" w:cstheme="minorHAnsi"/>
                <w:b/>
                <w:color w:val="00B050"/>
                <w:sz w:val="18"/>
                <w:szCs w:val="18"/>
                <w:lang w:val="ro-RO" w:eastAsia="en-GB"/>
              </w:rPr>
              <w:t>↑</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LPI</w:t>
            </w:r>
          </w:p>
        </w:tc>
      </w:tr>
      <w:tr w:rsidR="007F62F7" w:rsidRPr="00977718" w:rsidTr="00B271BB">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t>Scorul pentru oportunitate</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2,89</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2,6</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tcPr>
          <w:p w:rsidR="007F62F7" w:rsidRPr="00B95146" w:rsidRDefault="007F62F7" w:rsidP="00DC2C14">
            <w:pPr>
              <w:spacing w:line="240" w:lineRule="auto"/>
              <w:jc w:val="center"/>
              <w:rPr>
                <w:rFonts w:eastAsia="Times New Roman" w:cstheme="minorHAnsi"/>
                <w:b/>
                <w:color w:val="00B050"/>
                <w:sz w:val="18"/>
                <w:szCs w:val="18"/>
                <w:lang w:val="ro-RO" w:eastAsia="en-GB"/>
              </w:rPr>
            </w:pPr>
            <w:r w:rsidRPr="00B95146">
              <w:rPr>
                <w:rFonts w:eastAsia="Times New Roman" w:cstheme="minorHAnsi"/>
                <w:b/>
                <w:color w:val="00B050"/>
                <w:sz w:val="18"/>
                <w:szCs w:val="18"/>
                <w:lang w:val="ro-RO" w:eastAsia="en-GB"/>
              </w:rPr>
              <w:t>3,16</w:t>
            </w:r>
            <w:r w:rsidR="00B95146" w:rsidRPr="00B95146">
              <w:rPr>
                <w:rFonts w:eastAsia="Times New Roman" w:cstheme="minorHAnsi"/>
                <w:b/>
                <w:color w:val="00B050"/>
                <w:sz w:val="18"/>
                <w:szCs w:val="18"/>
                <w:lang w:val="ro-RO" w:eastAsia="en-GB"/>
              </w:rPr>
              <w:t>↑</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LPI</w:t>
            </w:r>
          </w:p>
        </w:tc>
      </w:tr>
      <w:tr w:rsidR="007F62F7" w:rsidRPr="00E851BA" w:rsidTr="00B271BB">
        <w:trPr>
          <w:trHeight w:val="341"/>
        </w:trPr>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t>Indicii relevanţi din indicele libertăţii economice</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Times New Roman" w:cstheme="minorHAnsi"/>
                <w:sz w:val="18"/>
                <w:szCs w:val="18"/>
                <w:lang w:val="ro-RO" w:eastAsia="en-GB"/>
              </w:rPr>
            </w:pP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tcPr>
          <w:p w:rsidR="007F62F7" w:rsidRPr="00B271BB" w:rsidRDefault="007F62F7" w:rsidP="00DC2C14">
            <w:pPr>
              <w:spacing w:line="240" w:lineRule="auto"/>
              <w:jc w:val="center"/>
              <w:rPr>
                <w:rFonts w:eastAsia="Times New Roman" w:cstheme="minorHAnsi"/>
                <w:sz w:val="18"/>
                <w:szCs w:val="18"/>
                <w:lang w:val="ro-RO" w:eastAsia="en-GB"/>
              </w:rPr>
            </w:pP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p>
        </w:tc>
      </w:tr>
      <w:tr w:rsidR="007F62F7" w:rsidRPr="00977718" w:rsidTr="00B271BB">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t>Indicele drepturilor de proprietate</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40,0</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45,0</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tcPr>
          <w:p w:rsidR="007F62F7" w:rsidRPr="00B95146" w:rsidRDefault="007F62F7" w:rsidP="00DC2C14">
            <w:pPr>
              <w:spacing w:line="240" w:lineRule="auto"/>
              <w:jc w:val="center"/>
              <w:rPr>
                <w:rFonts w:eastAsia="Times New Roman" w:cstheme="minorHAnsi"/>
                <w:b/>
                <w:color w:val="00B050"/>
                <w:sz w:val="18"/>
                <w:szCs w:val="18"/>
                <w:lang w:val="ro-RO" w:eastAsia="en-GB"/>
              </w:rPr>
            </w:pPr>
            <w:r w:rsidRPr="00B95146">
              <w:rPr>
                <w:rFonts w:eastAsia="Times New Roman" w:cstheme="minorHAnsi"/>
                <w:b/>
                <w:color w:val="00B050"/>
                <w:sz w:val="18"/>
                <w:szCs w:val="18"/>
                <w:lang w:val="ro-RO" w:eastAsia="en-GB"/>
              </w:rPr>
              <w:t>49,6</w:t>
            </w:r>
            <w:r w:rsidR="00B95146" w:rsidRPr="00B95146">
              <w:rPr>
                <w:rFonts w:eastAsia="Times New Roman" w:cstheme="minorHAnsi"/>
                <w:b/>
                <w:color w:val="00B050"/>
                <w:sz w:val="18"/>
                <w:szCs w:val="18"/>
                <w:lang w:val="ro-RO" w:eastAsia="en-GB"/>
              </w:rPr>
              <w:t>↑</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HF</w:t>
            </w:r>
          </w:p>
        </w:tc>
      </w:tr>
      <w:tr w:rsidR="007F62F7" w:rsidRPr="00977718" w:rsidTr="00B271BB">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t>Indicele libertăţii de corupţie</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35,0</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40,0</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tcPr>
          <w:p w:rsidR="007F62F7" w:rsidRPr="00B271BB" w:rsidRDefault="00A85732" w:rsidP="00DC2C14">
            <w:pPr>
              <w:spacing w:line="240" w:lineRule="auto"/>
              <w:jc w:val="center"/>
              <w:rPr>
                <w:rFonts w:eastAsia="Times New Roman" w:cstheme="minorHAnsi"/>
                <w:sz w:val="18"/>
                <w:szCs w:val="18"/>
                <w:lang w:val="ro-RO" w:eastAsia="en-GB"/>
              </w:rPr>
            </w:pPr>
            <w:r w:rsidRPr="00B271BB">
              <w:rPr>
                <w:rFonts w:eastAsia="Times New Roman" w:cstheme="minorHAnsi"/>
                <w:sz w:val="18"/>
                <w:szCs w:val="18"/>
                <w:lang w:val="ro-RO" w:eastAsia="en-GB"/>
              </w:rPr>
              <w:t>n/a</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HF</w:t>
            </w:r>
          </w:p>
        </w:tc>
      </w:tr>
      <w:tr w:rsidR="007F62F7" w:rsidRPr="00977718" w:rsidTr="00B271BB">
        <w:tc>
          <w:tcPr>
            <w:tcW w:w="292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rPr>
                <w:rFonts w:eastAsia="Calibri" w:cstheme="minorHAnsi"/>
                <w:color w:val="000000" w:themeColor="text1"/>
                <w:sz w:val="18"/>
                <w:szCs w:val="18"/>
                <w:lang w:val="ro-RO"/>
              </w:rPr>
            </w:pPr>
            <w:r w:rsidRPr="003D3561">
              <w:rPr>
                <w:rFonts w:eastAsia="Calibri" w:cstheme="minorHAnsi"/>
                <w:color w:val="000000" w:themeColor="text1"/>
                <w:sz w:val="18"/>
                <w:szCs w:val="18"/>
                <w:lang w:val="ro-RO"/>
              </w:rPr>
              <w:t>Indicele libertăţii forţei de muncă</w:t>
            </w:r>
          </w:p>
        </w:tc>
        <w:tc>
          <w:tcPr>
            <w:tcW w:w="5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40,6</w:t>
            </w:r>
          </w:p>
        </w:tc>
        <w:tc>
          <w:tcPr>
            <w:tcW w:w="5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45,0</w:t>
            </w:r>
          </w:p>
        </w:tc>
        <w:tc>
          <w:tcPr>
            <w:tcW w:w="48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tcPr>
          <w:p w:rsidR="007F62F7" w:rsidRPr="004129B3" w:rsidRDefault="007F62F7" w:rsidP="00DC2C14">
            <w:pPr>
              <w:spacing w:line="240" w:lineRule="auto"/>
              <w:jc w:val="center"/>
              <w:rPr>
                <w:rFonts w:eastAsia="Times New Roman" w:cstheme="minorHAnsi"/>
                <w:color w:val="FF0000"/>
                <w:sz w:val="18"/>
                <w:szCs w:val="18"/>
                <w:lang w:val="ro-RO" w:eastAsia="en-GB"/>
              </w:rPr>
            </w:pPr>
            <w:r w:rsidRPr="004129B3">
              <w:rPr>
                <w:rFonts w:eastAsia="Times New Roman" w:cstheme="minorHAnsi"/>
                <w:color w:val="FF0000"/>
                <w:sz w:val="18"/>
                <w:szCs w:val="18"/>
                <w:lang w:val="ro-RO" w:eastAsia="en-GB"/>
              </w:rPr>
              <w:t>38,9</w:t>
            </w:r>
            <w:r w:rsidR="004129B3" w:rsidRPr="004129B3">
              <w:rPr>
                <w:rFonts w:eastAsia="Times New Roman" w:cstheme="minorHAnsi"/>
                <w:color w:val="FF0000"/>
                <w:sz w:val="18"/>
                <w:szCs w:val="18"/>
                <w:lang w:val="ro-RO" w:eastAsia="en-GB"/>
              </w:rPr>
              <w:t>↓</w:t>
            </w:r>
          </w:p>
        </w:tc>
        <w:tc>
          <w:tcPr>
            <w:tcW w:w="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3D3561" w:rsidRDefault="007F62F7" w:rsidP="00DC2C14">
            <w:pPr>
              <w:spacing w:line="240" w:lineRule="auto"/>
              <w:jc w:val="center"/>
              <w:rPr>
                <w:rFonts w:eastAsia="Times New Roman" w:cstheme="minorHAnsi"/>
                <w:sz w:val="18"/>
                <w:szCs w:val="18"/>
                <w:lang w:val="ro-RO" w:eastAsia="en-GB"/>
              </w:rPr>
            </w:pPr>
            <w:r w:rsidRPr="003D3561">
              <w:rPr>
                <w:rFonts w:eastAsia="Times New Roman" w:cstheme="minorHAnsi"/>
                <w:sz w:val="18"/>
                <w:szCs w:val="18"/>
                <w:lang w:val="ro-RO" w:eastAsia="en-GB"/>
              </w:rPr>
              <w:t>HF</w:t>
            </w:r>
          </w:p>
        </w:tc>
      </w:tr>
      <w:tr w:rsidR="007F62F7" w:rsidRPr="00977718" w:rsidTr="000B5E5E">
        <w:tc>
          <w:tcPr>
            <w:tcW w:w="5000" w:type="pct"/>
            <w:gridSpan w:val="5"/>
            <w:tcBorders>
              <w:top w:val="nil"/>
              <w:left w:val="nil"/>
              <w:bottom w:val="nil"/>
              <w:right w:val="nil"/>
            </w:tcBorders>
            <w:tcMar>
              <w:top w:w="15" w:type="dxa"/>
              <w:left w:w="45" w:type="dxa"/>
              <w:bottom w:w="15" w:type="dxa"/>
              <w:right w:w="45" w:type="dxa"/>
            </w:tcMar>
            <w:hideMark/>
          </w:tcPr>
          <w:p w:rsidR="007F62F7" w:rsidRPr="000B5E5E" w:rsidRDefault="007F62F7" w:rsidP="00B40640">
            <w:pPr>
              <w:spacing w:line="240" w:lineRule="auto"/>
              <w:rPr>
                <w:rFonts w:eastAsia="Times New Roman"/>
                <w:sz w:val="18"/>
                <w:szCs w:val="18"/>
                <w:lang w:val="ro-RO" w:eastAsia="en-GB"/>
              </w:rPr>
            </w:pPr>
          </w:p>
        </w:tc>
      </w:tr>
    </w:tbl>
    <w:p w:rsidR="000B5E5E" w:rsidRPr="00603581" w:rsidRDefault="00DA42FA" w:rsidP="00F215EC">
      <w:pPr>
        <w:autoSpaceDE w:val="0"/>
        <w:autoSpaceDN w:val="0"/>
        <w:adjustRightInd w:val="0"/>
        <w:ind w:left="-709" w:right="141"/>
        <w:jc w:val="both"/>
        <w:rPr>
          <w:rFonts w:eastAsia="Times New Roman" w:cstheme="minorHAnsi"/>
          <w:bCs/>
          <w:szCs w:val="24"/>
          <w:lang w:val="ro-RO" w:eastAsia="en-GB"/>
        </w:rPr>
      </w:pPr>
      <w:r w:rsidRPr="00603581">
        <w:rPr>
          <w:rFonts w:eastAsia="Times New Roman" w:cstheme="minorHAnsi"/>
          <w:bCs/>
          <w:szCs w:val="24"/>
          <w:lang w:val="ro-RO" w:eastAsia="en-GB"/>
        </w:rPr>
        <w:t>*Estimări</w:t>
      </w:r>
    </w:p>
    <w:p w:rsidR="007F62F7" w:rsidRPr="00A85732" w:rsidRDefault="007F62F7" w:rsidP="00F215EC">
      <w:pPr>
        <w:autoSpaceDE w:val="0"/>
        <w:autoSpaceDN w:val="0"/>
        <w:adjustRightInd w:val="0"/>
        <w:ind w:left="-709" w:right="141"/>
        <w:jc w:val="both"/>
        <w:rPr>
          <w:rFonts w:cstheme="minorHAnsi"/>
          <w:szCs w:val="24"/>
          <w:lang w:val="ro-RO"/>
        </w:rPr>
      </w:pPr>
      <w:r w:rsidRPr="00A85732">
        <w:rPr>
          <w:rFonts w:eastAsia="Times New Roman" w:cstheme="minorHAnsi"/>
          <w:b/>
          <w:bCs/>
          <w:szCs w:val="24"/>
          <w:lang w:val="ro-RO" w:eastAsia="en-GB"/>
        </w:rPr>
        <w:t>Cu referire la atingerea unor indicatori de rezultat în economia naţională,</w:t>
      </w:r>
      <w:r w:rsidRPr="00A85732">
        <w:rPr>
          <w:rFonts w:eastAsia="Times New Roman" w:cstheme="minorHAnsi"/>
          <w:bCs/>
          <w:szCs w:val="24"/>
          <w:lang w:val="ro-RO" w:eastAsia="en-GB"/>
        </w:rPr>
        <w:t xml:space="preserve"> prezentăm în tabelul de mai jos datele statistice preliminare prezentate de către </w:t>
      </w:r>
      <w:r w:rsidRPr="00A85732">
        <w:rPr>
          <w:rFonts w:eastAsia="Times New Roman" w:cstheme="minorHAnsi"/>
          <w:szCs w:val="24"/>
          <w:lang w:val="ro-RO" w:eastAsia="en-GB"/>
        </w:rPr>
        <w:t xml:space="preserve">Biroul Naţional de Statistică și Banca Naţională a Moldovei pentru anul 2016. Obiectivele privind atragerea investițiilor străine directe și formarea brută de capital fix nu s-au realizat. Conform datelor BNM, în anul 2016 în economia națională au fost atrase investiții străine directe (în valoarea netă) în mărime de 143,2 mil. dolari SUA, cu 56,8 mil. dolari mai puțin comparativ cu nivelul prevăzut în Strategie. </w:t>
      </w:r>
      <w:r w:rsidRPr="00A85732">
        <w:rPr>
          <w:rFonts w:cstheme="minorHAnsi"/>
          <w:szCs w:val="24"/>
          <w:lang w:val="ro-RO"/>
        </w:rPr>
        <w:t>Această diminuare a fost condiționată atît de factori externi (conjunctura regională nefavorabilă), cît și factori interni (accesul la creditare, protejarea acționarilor minoritari etc.).</w:t>
      </w:r>
    </w:p>
    <w:p w:rsidR="00AB35E5" w:rsidRPr="00A85732" w:rsidRDefault="007F62F7" w:rsidP="00F215EC">
      <w:pPr>
        <w:ind w:left="-709" w:right="141"/>
        <w:jc w:val="both"/>
        <w:rPr>
          <w:rFonts w:cstheme="minorHAnsi"/>
          <w:szCs w:val="24"/>
          <w:lang w:val="ro-RO"/>
        </w:rPr>
      </w:pPr>
      <w:r w:rsidRPr="00A85732">
        <w:rPr>
          <w:rFonts w:cstheme="minorHAnsi"/>
          <w:szCs w:val="24"/>
          <w:lang w:val="ro-RO"/>
        </w:rPr>
        <w:t>În ceea ce privește formarea brută de capital fix, aşteptările negative ale agenţilor economici şi populaţiei cu privire la situaţia economică şi politică din ţară şi regiune,</w:t>
      </w:r>
      <w:r w:rsidRPr="00A85732">
        <w:rPr>
          <w:rFonts w:eastAsia="Calibri" w:cstheme="minorHAnsi"/>
          <w:szCs w:val="24"/>
          <w:lang w:val="ro-RO"/>
        </w:rPr>
        <w:t xml:space="preserve"> diminuarea remiterilor valutare de peste hotare,</w:t>
      </w:r>
      <w:r w:rsidRPr="00A85732">
        <w:rPr>
          <w:rFonts w:cstheme="minorHAnsi"/>
          <w:szCs w:val="24"/>
          <w:lang w:val="ro-RO"/>
        </w:rPr>
        <w:t xml:space="preserve"> costul ridicat al creditelor, precum şi stoparea </w:t>
      </w:r>
      <w:r w:rsidR="006B5FBD" w:rsidRPr="00A85732">
        <w:rPr>
          <w:rFonts w:cstheme="minorHAnsi"/>
          <w:szCs w:val="24"/>
          <w:lang w:val="ro-RO"/>
        </w:rPr>
        <w:t>finanțării</w:t>
      </w:r>
      <w:r w:rsidRPr="00A85732">
        <w:rPr>
          <w:rFonts w:cstheme="minorHAnsi"/>
          <w:szCs w:val="24"/>
          <w:lang w:val="ro-RO"/>
        </w:rPr>
        <w:t xml:space="preserve"> externe au determinat scădere acestora în anul 2016 cu 95,8% față de anul 2014. Ponderea acestora în PIB s-a diminuat de la 24,7% în anul 2014 pînă la 22,3% în anul 2016.</w:t>
      </w:r>
    </w:p>
    <w:tbl>
      <w:tblPr>
        <w:tblW w:w="5000" w:type="pct"/>
        <w:tblInd w:w="-239" w:type="dxa"/>
        <w:tblCellMar>
          <w:top w:w="15" w:type="dxa"/>
          <w:left w:w="15" w:type="dxa"/>
          <w:bottom w:w="15" w:type="dxa"/>
          <w:right w:w="15" w:type="dxa"/>
        </w:tblCellMar>
        <w:tblLook w:val="04A0" w:firstRow="1" w:lastRow="0" w:firstColumn="1" w:lastColumn="0" w:noHBand="0" w:noVBand="1"/>
      </w:tblPr>
      <w:tblGrid>
        <w:gridCol w:w="3587"/>
        <w:gridCol w:w="1092"/>
        <w:gridCol w:w="1417"/>
        <w:gridCol w:w="852"/>
        <w:gridCol w:w="2497"/>
      </w:tblGrid>
      <w:tr w:rsidR="007F62F7" w:rsidRPr="00590B57" w:rsidTr="00DA42FA">
        <w:tc>
          <w:tcPr>
            <w:tcW w:w="189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7F62F7" w:rsidRPr="0016585E" w:rsidRDefault="0016585E" w:rsidP="0016585E">
            <w:pPr>
              <w:spacing w:line="240" w:lineRule="auto"/>
              <w:ind w:left="-567"/>
              <w:jc w:val="center"/>
              <w:rPr>
                <w:rFonts w:eastAsia="Times New Roman" w:cstheme="minorHAnsi"/>
                <w:b/>
                <w:sz w:val="20"/>
                <w:szCs w:val="20"/>
                <w:lang w:val="ro-RO" w:eastAsia="en-GB"/>
              </w:rPr>
            </w:pPr>
            <w:r w:rsidRPr="0016585E">
              <w:rPr>
                <w:rFonts w:eastAsia="Times New Roman" w:cstheme="minorHAnsi"/>
                <w:b/>
                <w:sz w:val="20"/>
                <w:szCs w:val="20"/>
                <w:lang w:val="ro-RO" w:eastAsia="en-GB"/>
              </w:rPr>
              <w:t>Indicatorii statistici</w:t>
            </w:r>
          </w:p>
        </w:tc>
        <w:tc>
          <w:tcPr>
            <w:tcW w:w="57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7F62F7" w:rsidRPr="000B5E5E" w:rsidRDefault="007F62F7" w:rsidP="007F62F7">
            <w:pPr>
              <w:spacing w:line="240" w:lineRule="auto"/>
              <w:jc w:val="center"/>
              <w:rPr>
                <w:rFonts w:eastAsia="Times New Roman" w:cstheme="minorHAnsi"/>
                <w:b/>
                <w:bCs/>
                <w:sz w:val="20"/>
                <w:szCs w:val="20"/>
                <w:lang w:val="ro-RO" w:eastAsia="en-GB"/>
              </w:rPr>
            </w:pPr>
            <w:r w:rsidRPr="000B5E5E">
              <w:rPr>
                <w:rFonts w:eastAsia="Times New Roman" w:cstheme="minorHAnsi"/>
                <w:b/>
                <w:bCs/>
                <w:sz w:val="20"/>
                <w:szCs w:val="20"/>
                <w:lang w:val="ro-RO" w:eastAsia="en-GB"/>
              </w:rPr>
              <w:t xml:space="preserve">Nivelul </w:t>
            </w:r>
            <w:r w:rsidRPr="000B5E5E">
              <w:rPr>
                <w:rFonts w:eastAsia="Times New Roman" w:cstheme="minorHAnsi"/>
                <w:b/>
                <w:bCs/>
                <w:sz w:val="20"/>
                <w:szCs w:val="20"/>
                <w:lang w:val="ro-RO" w:eastAsia="en-GB"/>
              </w:rPr>
              <w:br/>
              <w:t>de bază</w:t>
            </w:r>
            <w:r w:rsidRPr="000B5E5E">
              <w:rPr>
                <w:rFonts w:eastAsia="Times New Roman" w:cstheme="minorHAnsi"/>
                <w:b/>
                <w:bCs/>
                <w:sz w:val="20"/>
                <w:szCs w:val="20"/>
                <w:lang w:val="ro-RO" w:eastAsia="en-GB"/>
              </w:rPr>
              <w:br/>
              <w:t>2014</w:t>
            </w:r>
          </w:p>
        </w:tc>
        <w:tc>
          <w:tcPr>
            <w:tcW w:w="7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7F62F7" w:rsidRPr="000B5E5E" w:rsidRDefault="007F62F7" w:rsidP="007F62F7">
            <w:pPr>
              <w:spacing w:line="240" w:lineRule="auto"/>
              <w:jc w:val="center"/>
              <w:rPr>
                <w:rFonts w:eastAsia="Times New Roman" w:cstheme="minorHAnsi"/>
                <w:b/>
                <w:bCs/>
                <w:sz w:val="20"/>
                <w:szCs w:val="20"/>
                <w:lang w:val="ro-RO" w:eastAsia="en-GB"/>
              </w:rPr>
            </w:pPr>
            <w:r w:rsidRPr="000B5E5E">
              <w:rPr>
                <w:rFonts w:eastAsia="Times New Roman" w:cstheme="minorHAnsi"/>
                <w:b/>
                <w:bCs/>
                <w:sz w:val="20"/>
                <w:szCs w:val="20"/>
                <w:lang w:val="ro-RO" w:eastAsia="en-GB"/>
              </w:rPr>
              <w:t>Planificat 2016 conform Strategiei</w:t>
            </w:r>
          </w:p>
        </w:tc>
        <w:tc>
          <w:tcPr>
            <w:tcW w:w="45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7F62F7" w:rsidRPr="000B5E5E" w:rsidRDefault="00674B22" w:rsidP="00674B22">
            <w:pPr>
              <w:spacing w:line="240" w:lineRule="auto"/>
              <w:jc w:val="center"/>
              <w:rPr>
                <w:rFonts w:eastAsia="Times New Roman" w:cstheme="minorHAnsi"/>
                <w:b/>
                <w:bCs/>
                <w:sz w:val="20"/>
                <w:szCs w:val="20"/>
                <w:lang w:val="ro-RO" w:eastAsia="en-GB"/>
              </w:rPr>
            </w:pPr>
            <w:r>
              <w:rPr>
                <w:rFonts w:eastAsia="Times New Roman" w:cstheme="minorHAnsi"/>
                <w:b/>
                <w:bCs/>
                <w:sz w:val="20"/>
                <w:szCs w:val="20"/>
                <w:lang w:val="ro-RO" w:eastAsia="en-GB"/>
              </w:rPr>
              <w:t xml:space="preserve">Efectiv </w:t>
            </w:r>
            <w:r w:rsidR="007F62F7" w:rsidRPr="000B5E5E">
              <w:rPr>
                <w:rFonts w:eastAsia="Times New Roman" w:cstheme="minorHAnsi"/>
                <w:b/>
                <w:bCs/>
                <w:sz w:val="20"/>
                <w:szCs w:val="20"/>
                <w:lang w:val="ro-RO" w:eastAsia="en-GB"/>
              </w:rPr>
              <w:t>2016*</w:t>
            </w:r>
          </w:p>
        </w:tc>
        <w:tc>
          <w:tcPr>
            <w:tcW w:w="13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7F62F7" w:rsidRPr="000B5E5E" w:rsidRDefault="007F62F7" w:rsidP="007F62F7">
            <w:pPr>
              <w:spacing w:line="240" w:lineRule="auto"/>
              <w:jc w:val="center"/>
              <w:rPr>
                <w:rFonts w:eastAsia="Times New Roman" w:cstheme="minorHAnsi"/>
                <w:b/>
                <w:bCs/>
                <w:sz w:val="20"/>
                <w:szCs w:val="20"/>
                <w:lang w:val="ro-RO" w:eastAsia="en-GB"/>
              </w:rPr>
            </w:pPr>
            <w:r w:rsidRPr="000B5E5E">
              <w:rPr>
                <w:rFonts w:eastAsia="Times New Roman" w:cstheme="minorHAnsi"/>
                <w:b/>
                <w:bCs/>
                <w:sz w:val="20"/>
                <w:szCs w:val="20"/>
                <w:lang w:val="ro-RO" w:eastAsia="en-GB"/>
              </w:rPr>
              <w:t>Sursa</w:t>
            </w:r>
          </w:p>
        </w:tc>
      </w:tr>
      <w:tr w:rsidR="007F62F7" w:rsidRPr="00590B57" w:rsidTr="00DA42FA">
        <w:tc>
          <w:tcPr>
            <w:tcW w:w="189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7F62F7">
            <w:pPr>
              <w:spacing w:line="240" w:lineRule="auto"/>
              <w:rPr>
                <w:rFonts w:eastAsia="Times New Roman" w:cstheme="minorHAnsi"/>
                <w:sz w:val="20"/>
                <w:szCs w:val="20"/>
                <w:lang w:val="ro-RO" w:eastAsia="en-GB"/>
              </w:rPr>
            </w:pPr>
            <w:r w:rsidRPr="000B5E5E">
              <w:rPr>
                <w:rFonts w:eastAsia="Times New Roman" w:cstheme="minorHAnsi"/>
                <w:sz w:val="20"/>
                <w:szCs w:val="20"/>
                <w:lang w:val="ro-RO" w:eastAsia="en-GB"/>
              </w:rPr>
              <w:t>PIB real, %</w:t>
            </w:r>
          </w:p>
        </w:tc>
        <w:tc>
          <w:tcPr>
            <w:tcW w:w="57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16585E">
            <w:pPr>
              <w:spacing w:line="240" w:lineRule="auto"/>
              <w:jc w:val="center"/>
              <w:rPr>
                <w:rFonts w:eastAsia="Times New Roman" w:cstheme="minorHAnsi"/>
                <w:sz w:val="20"/>
                <w:szCs w:val="20"/>
                <w:lang w:val="ro-RO" w:eastAsia="en-GB"/>
              </w:rPr>
            </w:pPr>
            <w:r w:rsidRPr="000B5E5E">
              <w:rPr>
                <w:rFonts w:eastAsia="Times New Roman" w:cstheme="minorHAnsi"/>
                <w:sz w:val="20"/>
                <w:szCs w:val="20"/>
                <w:lang w:val="ro-RO" w:eastAsia="en-GB"/>
              </w:rPr>
              <w:t>100</w:t>
            </w:r>
          </w:p>
        </w:tc>
        <w:tc>
          <w:tcPr>
            <w:tcW w:w="7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E851BA" w:rsidRDefault="007F62F7" w:rsidP="0016585E">
            <w:pPr>
              <w:spacing w:line="240" w:lineRule="auto"/>
              <w:jc w:val="center"/>
              <w:rPr>
                <w:rFonts w:eastAsia="Times New Roman" w:cstheme="minorHAnsi"/>
                <w:sz w:val="20"/>
                <w:szCs w:val="20"/>
                <w:lang w:val="ro-RO" w:eastAsia="en-GB"/>
              </w:rPr>
            </w:pPr>
            <w:r w:rsidRPr="00E851BA">
              <w:rPr>
                <w:rFonts w:eastAsia="Times New Roman" w:cstheme="minorHAnsi"/>
                <w:sz w:val="20"/>
                <w:szCs w:val="20"/>
                <w:lang w:val="ro-RO" w:eastAsia="en-GB"/>
              </w:rPr>
              <w:t>100</w:t>
            </w:r>
          </w:p>
        </w:tc>
        <w:tc>
          <w:tcPr>
            <w:tcW w:w="45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E851BA" w:rsidRDefault="007F62F7" w:rsidP="0016585E">
            <w:pPr>
              <w:spacing w:line="240" w:lineRule="auto"/>
              <w:jc w:val="center"/>
              <w:rPr>
                <w:rFonts w:eastAsia="Times New Roman" w:cstheme="minorHAnsi"/>
                <w:sz w:val="20"/>
                <w:szCs w:val="20"/>
                <w:lang w:val="ro-RO" w:eastAsia="en-GB"/>
              </w:rPr>
            </w:pPr>
            <w:r w:rsidRPr="00E851BA">
              <w:rPr>
                <w:rFonts w:eastAsia="Times New Roman" w:cstheme="minorHAnsi"/>
                <w:sz w:val="20"/>
                <w:szCs w:val="20"/>
                <w:lang w:val="ro-RO" w:eastAsia="en-GB"/>
              </w:rPr>
              <w:t>103,7</w:t>
            </w:r>
          </w:p>
        </w:tc>
        <w:tc>
          <w:tcPr>
            <w:tcW w:w="13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7F62F7">
            <w:pPr>
              <w:spacing w:line="240" w:lineRule="auto"/>
              <w:rPr>
                <w:rFonts w:eastAsia="Times New Roman" w:cstheme="minorHAnsi"/>
                <w:sz w:val="20"/>
                <w:szCs w:val="20"/>
                <w:lang w:val="ro-RO" w:eastAsia="en-GB"/>
              </w:rPr>
            </w:pPr>
            <w:r w:rsidRPr="000B5E5E">
              <w:rPr>
                <w:rFonts w:eastAsia="Times New Roman" w:cstheme="minorHAnsi"/>
                <w:sz w:val="20"/>
                <w:szCs w:val="20"/>
                <w:lang w:val="ro-RO" w:eastAsia="en-GB"/>
              </w:rPr>
              <w:t>Biroul Naţional de Statistică</w:t>
            </w:r>
          </w:p>
        </w:tc>
      </w:tr>
      <w:tr w:rsidR="007F62F7" w:rsidRPr="00590B57" w:rsidTr="00DA42FA">
        <w:tc>
          <w:tcPr>
            <w:tcW w:w="189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7F62F7">
            <w:pPr>
              <w:spacing w:line="240" w:lineRule="auto"/>
              <w:rPr>
                <w:rFonts w:eastAsia="Times New Roman" w:cstheme="minorHAnsi"/>
                <w:sz w:val="20"/>
                <w:szCs w:val="20"/>
                <w:lang w:val="ro-RO" w:eastAsia="en-GB"/>
              </w:rPr>
            </w:pPr>
            <w:r w:rsidRPr="000B5E5E">
              <w:rPr>
                <w:rFonts w:eastAsia="Times New Roman" w:cstheme="minorHAnsi"/>
                <w:sz w:val="20"/>
                <w:szCs w:val="20"/>
                <w:lang w:val="ro-RO" w:eastAsia="en-GB"/>
              </w:rPr>
              <w:t>Formarea brută de capital fix/PIB, %</w:t>
            </w:r>
          </w:p>
        </w:tc>
        <w:tc>
          <w:tcPr>
            <w:tcW w:w="57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16585E">
            <w:pPr>
              <w:spacing w:line="240" w:lineRule="auto"/>
              <w:jc w:val="center"/>
              <w:rPr>
                <w:rFonts w:eastAsia="Times New Roman" w:cstheme="minorHAnsi"/>
                <w:sz w:val="20"/>
                <w:szCs w:val="20"/>
                <w:lang w:val="ro-RO" w:eastAsia="en-GB"/>
              </w:rPr>
            </w:pPr>
            <w:r w:rsidRPr="000B5E5E">
              <w:rPr>
                <w:rFonts w:eastAsia="Times New Roman" w:cstheme="minorHAnsi"/>
                <w:sz w:val="20"/>
                <w:szCs w:val="20"/>
                <w:lang w:val="ro-RO" w:eastAsia="en-GB"/>
              </w:rPr>
              <w:t>24,7</w:t>
            </w:r>
          </w:p>
        </w:tc>
        <w:tc>
          <w:tcPr>
            <w:tcW w:w="7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16585E">
            <w:pPr>
              <w:spacing w:line="240" w:lineRule="auto"/>
              <w:jc w:val="center"/>
              <w:rPr>
                <w:rFonts w:eastAsia="Times New Roman" w:cstheme="minorHAnsi"/>
                <w:sz w:val="20"/>
                <w:szCs w:val="20"/>
                <w:lang w:val="ro-RO" w:eastAsia="en-GB"/>
              </w:rPr>
            </w:pPr>
            <w:r w:rsidRPr="000B5E5E">
              <w:rPr>
                <w:rFonts w:eastAsia="Times New Roman" w:cstheme="minorHAnsi"/>
                <w:sz w:val="20"/>
                <w:szCs w:val="20"/>
                <w:lang w:val="ro-RO" w:eastAsia="en-GB"/>
              </w:rPr>
              <w:t>25,6</w:t>
            </w:r>
          </w:p>
        </w:tc>
        <w:tc>
          <w:tcPr>
            <w:tcW w:w="45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16585E">
            <w:pPr>
              <w:spacing w:line="240" w:lineRule="auto"/>
              <w:jc w:val="center"/>
              <w:rPr>
                <w:rFonts w:eastAsia="Times New Roman" w:cstheme="minorHAnsi"/>
                <w:sz w:val="20"/>
                <w:szCs w:val="20"/>
                <w:lang w:val="ro-RO" w:eastAsia="en-GB"/>
              </w:rPr>
            </w:pPr>
            <w:r w:rsidRPr="000B5E5E">
              <w:rPr>
                <w:rFonts w:eastAsia="Times New Roman" w:cstheme="minorHAnsi"/>
                <w:sz w:val="20"/>
                <w:szCs w:val="20"/>
                <w:lang w:val="ro-RO" w:eastAsia="en-GB"/>
              </w:rPr>
              <w:t>22,3</w:t>
            </w:r>
          </w:p>
        </w:tc>
        <w:tc>
          <w:tcPr>
            <w:tcW w:w="13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7F62F7">
            <w:pPr>
              <w:spacing w:line="240" w:lineRule="auto"/>
              <w:rPr>
                <w:rFonts w:eastAsia="Times New Roman" w:cstheme="minorHAnsi"/>
                <w:sz w:val="20"/>
                <w:szCs w:val="20"/>
                <w:lang w:val="ro-RO" w:eastAsia="en-GB"/>
              </w:rPr>
            </w:pPr>
            <w:r w:rsidRPr="000B5E5E">
              <w:rPr>
                <w:rFonts w:eastAsia="Times New Roman" w:cstheme="minorHAnsi"/>
                <w:sz w:val="20"/>
                <w:szCs w:val="20"/>
                <w:lang w:val="ro-RO" w:eastAsia="en-GB"/>
              </w:rPr>
              <w:t>Biroul Naţional de Statistică</w:t>
            </w:r>
          </w:p>
        </w:tc>
      </w:tr>
      <w:tr w:rsidR="007F62F7" w:rsidRPr="00590B57" w:rsidTr="00DA42FA">
        <w:tc>
          <w:tcPr>
            <w:tcW w:w="189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7F62F7">
            <w:pPr>
              <w:spacing w:line="240" w:lineRule="auto"/>
              <w:rPr>
                <w:rFonts w:eastAsia="Times New Roman" w:cstheme="minorHAnsi"/>
                <w:sz w:val="20"/>
                <w:szCs w:val="20"/>
                <w:lang w:val="ro-RO" w:eastAsia="en-GB"/>
              </w:rPr>
            </w:pPr>
            <w:r w:rsidRPr="000B5E5E">
              <w:rPr>
                <w:rFonts w:eastAsia="Times New Roman" w:cstheme="minorHAnsi"/>
                <w:sz w:val="20"/>
                <w:szCs w:val="20"/>
                <w:lang w:val="ro-RO" w:eastAsia="en-GB"/>
              </w:rPr>
              <w:t>Influxul anual net de investiţii străine directe, milioane dolari SUA</w:t>
            </w:r>
          </w:p>
        </w:tc>
        <w:tc>
          <w:tcPr>
            <w:tcW w:w="57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16585E">
            <w:pPr>
              <w:spacing w:line="240" w:lineRule="auto"/>
              <w:jc w:val="center"/>
              <w:rPr>
                <w:rFonts w:eastAsia="Times New Roman" w:cstheme="minorHAnsi"/>
                <w:sz w:val="20"/>
                <w:szCs w:val="20"/>
                <w:lang w:val="ro-RO" w:eastAsia="en-GB"/>
              </w:rPr>
            </w:pPr>
            <w:r w:rsidRPr="000B5E5E">
              <w:rPr>
                <w:rFonts w:eastAsia="Times New Roman" w:cstheme="minorHAnsi"/>
                <w:sz w:val="20"/>
                <w:szCs w:val="20"/>
                <w:lang w:val="ro-RO" w:eastAsia="en-GB"/>
              </w:rPr>
              <w:t>200</w:t>
            </w:r>
          </w:p>
        </w:tc>
        <w:tc>
          <w:tcPr>
            <w:tcW w:w="7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16585E">
            <w:pPr>
              <w:spacing w:line="240" w:lineRule="auto"/>
              <w:jc w:val="center"/>
              <w:rPr>
                <w:rFonts w:eastAsia="Times New Roman" w:cstheme="minorHAnsi"/>
                <w:sz w:val="20"/>
                <w:szCs w:val="20"/>
                <w:lang w:val="ro-RO" w:eastAsia="en-GB"/>
              </w:rPr>
            </w:pPr>
            <w:r w:rsidRPr="000B5E5E">
              <w:rPr>
                <w:rFonts w:eastAsia="Times New Roman" w:cstheme="minorHAnsi"/>
                <w:sz w:val="20"/>
                <w:szCs w:val="20"/>
                <w:lang w:val="ro-RO" w:eastAsia="en-GB"/>
              </w:rPr>
              <w:t>200</w:t>
            </w:r>
            <w:bookmarkStart w:id="0" w:name="_GoBack"/>
            <w:bookmarkEnd w:id="0"/>
          </w:p>
        </w:tc>
        <w:tc>
          <w:tcPr>
            <w:tcW w:w="45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16585E">
            <w:pPr>
              <w:spacing w:line="240" w:lineRule="auto"/>
              <w:jc w:val="center"/>
              <w:rPr>
                <w:rFonts w:eastAsia="Times New Roman" w:cstheme="minorHAnsi"/>
                <w:sz w:val="20"/>
                <w:szCs w:val="20"/>
                <w:lang w:val="ro-RO" w:eastAsia="en-GB"/>
              </w:rPr>
            </w:pPr>
            <w:r w:rsidRPr="000B5E5E">
              <w:rPr>
                <w:rFonts w:eastAsia="Times New Roman" w:cstheme="minorHAnsi"/>
                <w:sz w:val="20"/>
                <w:szCs w:val="20"/>
                <w:lang w:val="ro-RO" w:eastAsia="en-GB"/>
              </w:rPr>
              <w:t>143,15</w:t>
            </w:r>
          </w:p>
        </w:tc>
        <w:tc>
          <w:tcPr>
            <w:tcW w:w="13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7F62F7">
            <w:pPr>
              <w:spacing w:line="240" w:lineRule="auto"/>
              <w:rPr>
                <w:rFonts w:eastAsia="Times New Roman" w:cstheme="minorHAnsi"/>
                <w:sz w:val="20"/>
                <w:szCs w:val="20"/>
                <w:lang w:val="ro-RO" w:eastAsia="en-GB"/>
              </w:rPr>
            </w:pPr>
            <w:r w:rsidRPr="000B5E5E">
              <w:rPr>
                <w:rFonts w:eastAsia="Times New Roman" w:cstheme="minorHAnsi"/>
                <w:sz w:val="20"/>
                <w:szCs w:val="20"/>
                <w:lang w:val="ro-RO" w:eastAsia="en-GB"/>
              </w:rPr>
              <w:t>Banca Naţională a Moldovei</w:t>
            </w:r>
          </w:p>
        </w:tc>
      </w:tr>
      <w:tr w:rsidR="007F62F7" w:rsidRPr="00590B57" w:rsidTr="00DA42FA">
        <w:tc>
          <w:tcPr>
            <w:tcW w:w="189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7F62F7">
            <w:pPr>
              <w:spacing w:line="240" w:lineRule="auto"/>
              <w:rPr>
                <w:rFonts w:eastAsia="Times New Roman" w:cstheme="minorHAnsi"/>
                <w:sz w:val="20"/>
                <w:szCs w:val="20"/>
                <w:lang w:val="ro-RO" w:eastAsia="en-GB"/>
              </w:rPr>
            </w:pPr>
            <w:r w:rsidRPr="000B5E5E">
              <w:rPr>
                <w:rFonts w:eastAsia="Times New Roman" w:cstheme="minorHAnsi"/>
                <w:sz w:val="20"/>
                <w:szCs w:val="20"/>
                <w:lang w:val="ro-RO" w:eastAsia="en-GB"/>
              </w:rPr>
              <w:lastRenderedPageBreak/>
              <w:t>Exporturi de bunuri, miliarde dolari SUA</w:t>
            </w:r>
          </w:p>
        </w:tc>
        <w:tc>
          <w:tcPr>
            <w:tcW w:w="57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16585E">
            <w:pPr>
              <w:spacing w:line="240" w:lineRule="auto"/>
              <w:jc w:val="center"/>
              <w:rPr>
                <w:rFonts w:eastAsia="Times New Roman" w:cstheme="minorHAnsi"/>
                <w:sz w:val="20"/>
                <w:szCs w:val="20"/>
                <w:lang w:val="ro-RO" w:eastAsia="en-GB"/>
              </w:rPr>
            </w:pPr>
            <w:r w:rsidRPr="000B5E5E">
              <w:rPr>
                <w:rFonts w:eastAsia="Times New Roman" w:cstheme="minorHAnsi"/>
                <w:sz w:val="20"/>
                <w:szCs w:val="20"/>
                <w:lang w:val="ro-RO" w:eastAsia="en-GB"/>
              </w:rPr>
              <w:t>2,339</w:t>
            </w:r>
          </w:p>
        </w:tc>
        <w:tc>
          <w:tcPr>
            <w:tcW w:w="7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16585E">
            <w:pPr>
              <w:spacing w:line="240" w:lineRule="auto"/>
              <w:jc w:val="center"/>
              <w:rPr>
                <w:rFonts w:eastAsia="Times New Roman" w:cstheme="minorHAnsi"/>
                <w:sz w:val="20"/>
                <w:szCs w:val="20"/>
                <w:lang w:val="ro-RO" w:eastAsia="en-GB"/>
              </w:rPr>
            </w:pPr>
            <w:r w:rsidRPr="000B5E5E">
              <w:rPr>
                <w:rFonts w:eastAsia="Times New Roman" w:cstheme="minorHAnsi"/>
                <w:sz w:val="20"/>
                <w:szCs w:val="20"/>
                <w:lang w:val="ro-RO" w:eastAsia="en-GB"/>
              </w:rPr>
              <w:t>2,310</w:t>
            </w:r>
          </w:p>
        </w:tc>
        <w:tc>
          <w:tcPr>
            <w:tcW w:w="45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16585E">
            <w:pPr>
              <w:spacing w:line="240" w:lineRule="auto"/>
              <w:jc w:val="center"/>
              <w:rPr>
                <w:rFonts w:eastAsia="Times New Roman" w:cstheme="minorHAnsi"/>
                <w:sz w:val="20"/>
                <w:szCs w:val="20"/>
                <w:lang w:val="ro-RO" w:eastAsia="en-GB"/>
              </w:rPr>
            </w:pPr>
            <w:r w:rsidRPr="000B5E5E">
              <w:rPr>
                <w:rFonts w:eastAsia="Times New Roman" w:cstheme="minorHAnsi"/>
                <w:sz w:val="20"/>
                <w:szCs w:val="20"/>
                <w:lang w:val="ro-RO" w:eastAsia="en-GB"/>
              </w:rPr>
              <w:t>2,045</w:t>
            </w:r>
          </w:p>
        </w:tc>
        <w:tc>
          <w:tcPr>
            <w:tcW w:w="13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7F62F7">
            <w:pPr>
              <w:spacing w:line="240" w:lineRule="auto"/>
              <w:rPr>
                <w:rFonts w:eastAsia="Times New Roman" w:cstheme="minorHAnsi"/>
                <w:sz w:val="20"/>
                <w:szCs w:val="20"/>
                <w:lang w:val="ro-RO" w:eastAsia="en-GB"/>
              </w:rPr>
            </w:pPr>
            <w:r w:rsidRPr="000B5E5E">
              <w:rPr>
                <w:rFonts w:eastAsia="Times New Roman" w:cstheme="minorHAnsi"/>
                <w:sz w:val="20"/>
                <w:szCs w:val="20"/>
                <w:lang w:val="ro-RO" w:eastAsia="en-GB"/>
              </w:rPr>
              <w:t>Biroul Naţional de Statistică</w:t>
            </w:r>
          </w:p>
        </w:tc>
      </w:tr>
      <w:tr w:rsidR="007F62F7" w:rsidRPr="00590B57" w:rsidTr="00DA42FA">
        <w:tc>
          <w:tcPr>
            <w:tcW w:w="189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7F62F7">
            <w:pPr>
              <w:spacing w:line="240" w:lineRule="auto"/>
              <w:rPr>
                <w:rFonts w:eastAsia="Times New Roman" w:cstheme="minorHAnsi"/>
                <w:sz w:val="20"/>
                <w:szCs w:val="20"/>
                <w:lang w:val="ro-RO" w:eastAsia="en-GB"/>
              </w:rPr>
            </w:pPr>
            <w:r w:rsidRPr="000B5E5E">
              <w:rPr>
                <w:rFonts w:eastAsia="Times New Roman" w:cstheme="minorHAnsi"/>
                <w:sz w:val="20"/>
                <w:szCs w:val="20"/>
                <w:lang w:val="ro-RO" w:eastAsia="en-GB"/>
              </w:rPr>
              <w:t>Exporturi de servicii, miliarde dolari SUA, (MBP 5)</w:t>
            </w:r>
          </w:p>
        </w:tc>
        <w:tc>
          <w:tcPr>
            <w:tcW w:w="57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16585E">
            <w:pPr>
              <w:spacing w:line="240" w:lineRule="auto"/>
              <w:jc w:val="center"/>
              <w:rPr>
                <w:rFonts w:eastAsia="Times New Roman" w:cstheme="minorHAnsi"/>
                <w:sz w:val="20"/>
                <w:szCs w:val="20"/>
                <w:lang w:val="ro-RO" w:eastAsia="en-GB"/>
              </w:rPr>
            </w:pPr>
            <w:r w:rsidRPr="000B5E5E">
              <w:rPr>
                <w:rFonts w:eastAsia="Times New Roman" w:cstheme="minorHAnsi"/>
                <w:sz w:val="20"/>
                <w:szCs w:val="20"/>
                <w:lang w:val="ro-RO" w:eastAsia="en-GB"/>
              </w:rPr>
              <w:t>0,968</w:t>
            </w:r>
          </w:p>
        </w:tc>
        <w:tc>
          <w:tcPr>
            <w:tcW w:w="7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16585E">
            <w:pPr>
              <w:spacing w:line="240" w:lineRule="auto"/>
              <w:jc w:val="center"/>
              <w:rPr>
                <w:rFonts w:eastAsia="Times New Roman" w:cstheme="minorHAnsi"/>
                <w:sz w:val="20"/>
                <w:szCs w:val="20"/>
                <w:lang w:val="ro-RO" w:eastAsia="en-GB"/>
              </w:rPr>
            </w:pPr>
            <w:r w:rsidRPr="000B5E5E">
              <w:rPr>
                <w:rFonts w:eastAsia="Times New Roman" w:cstheme="minorHAnsi"/>
                <w:sz w:val="20"/>
                <w:szCs w:val="20"/>
                <w:lang w:val="ro-RO" w:eastAsia="en-GB"/>
              </w:rPr>
              <w:t>0,961</w:t>
            </w:r>
          </w:p>
        </w:tc>
        <w:tc>
          <w:tcPr>
            <w:tcW w:w="45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865939" w:rsidRDefault="007F62F7" w:rsidP="0016585E">
            <w:pPr>
              <w:spacing w:line="240" w:lineRule="auto"/>
              <w:jc w:val="center"/>
              <w:rPr>
                <w:rFonts w:eastAsia="Times New Roman" w:cstheme="minorHAnsi"/>
                <w:color w:val="FF0000"/>
                <w:sz w:val="20"/>
                <w:szCs w:val="20"/>
                <w:lang w:val="ro-RO" w:eastAsia="en-GB"/>
              </w:rPr>
            </w:pPr>
            <w:r w:rsidRPr="00865939">
              <w:rPr>
                <w:rFonts w:eastAsia="Times New Roman" w:cstheme="minorHAnsi"/>
                <w:color w:val="FF0000"/>
                <w:sz w:val="20"/>
                <w:szCs w:val="20"/>
                <w:lang w:val="ro-RO" w:eastAsia="en-GB"/>
              </w:rPr>
              <w:t>0,894</w:t>
            </w:r>
          </w:p>
        </w:tc>
        <w:tc>
          <w:tcPr>
            <w:tcW w:w="13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7F62F7">
            <w:pPr>
              <w:spacing w:line="240" w:lineRule="auto"/>
              <w:rPr>
                <w:rFonts w:eastAsia="Times New Roman" w:cstheme="minorHAnsi"/>
                <w:sz w:val="20"/>
                <w:szCs w:val="20"/>
                <w:lang w:val="ro-RO" w:eastAsia="en-GB"/>
              </w:rPr>
            </w:pPr>
            <w:r w:rsidRPr="000B5E5E">
              <w:rPr>
                <w:rFonts w:eastAsia="Times New Roman" w:cstheme="minorHAnsi"/>
                <w:sz w:val="20"/>
                <w:szCs w:val="20"/>
                <w:lang w:val="ro-RO" w:eastAsia="en-GB"/>
              </w:rPr>
              <w:t>Banca Naţională a Moldovei</w:t>
            </w:r>
          </w:p>
        </w:tc>
      </w:tr>
      <w:tr w:rsidR="007F62F7" w:rsidRPr="00590B57" w:rsidTr="00DA42FA">
        <w:tc>
          <w:tcPr>
            <w:tcW w:w="189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7F62F7">
            <w:pPr>
              <w:spacing w:line="240" w:lineRule="auto"/>
              <w:rPr>
                <w:rFonts w:eastAsia="Times New Roman" w:cstheme="minorHAnsi"/>
                <w:sz w:val="20"/>
                <w:szCs w:val="20"/>
                <w:lang w:val="ro-RO" w:eastAsia="en-GB"/>
              </w:rPr>
            </w:pPr>
            <w:r w:rsidRPr="000B5E5E">
              <w:rPr>
                <w:rFonts w:eastAsia="Times New Roman" w:cstheme="minorHAnsi"/>
                <w:sz w:val="20"/>
                <w:szCs w:val="20"/>
                <w:lang w:val="ro-RO" w:eastAsia="en-GB"/>
              </w:rPr>
              <w:t xml:space="preserve">Rata de ocupare a </w:t>
            </w:r>
            <w:r w:rsidR="00B7256F" w:rsidRPr="000B5E5E">
              <w:rPr>
                <w:rFonts w:eastAsia="Times New Roman" w:cstheme="minorHAnsi"/>
                <w:sz w:val="20"/>
                <w:szCs w:val="20"/>
                <w:lang w:val="ro-RO" w:eastAsia="en-GB"/>
              </w:rPr>
              <w:t>forței</w:t>
            </w:r>
            <w:r w:rsidRPr="000B5E5E">
              <w:rPr>
                <w:rFonts w:eastAsia="Times New Roman" w:cstheme="minorHAnsi"/>
                <w:sz w:val="20"/>
                <w:szCs w:val="20"/>
                <w:lang w:val="ro-RO" w:eastAsia="en-GB"/>
              </w:rPr>
              <w:t xml:space="preserve"> de muncă, %</w:t>
            </w:r>
          </w:p>
        </w:tc>
        <w:tc>
          <w:tcPr>
            <w:tcW w:w="57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16585E">
            <w:pPr>
              <w:spacing w:line="240" w:lineRule="auto"/>
              <w:jc w:val="center"/>
              <w:rPr>
                <w:rFonts w:eastAsia="Times New Roman" w:cstheme="minorHAnsi"/>
                <w:sz w:val="20"/>
                <w:szCs w:val="20"/>
                <w:lang w:val="ro-RO" w:eastAsia="en-GB"/>
              </w:rPr>
            </w:pPr>
            <w:r w:rsidRPr="000B5E5E">
              <w:rPr>
                <w:rFonts w:eastAsia="Times New Roman" w:cstheme="minorHAnsi"/>
                <w:sz w:val="20"/>
                <w:szCs w:val="20"/>
                <w:lang w:val="ro-RO" w:eastAsia="en-GB"/>
              </w:rPr>
              <w:t>39,6</w:t>
            </w:r>
          </w:p>
        </w:tc>
        <w:tc>
          <w:tcPr>
            <w:tcW w:w="7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16585E">
            <w:pPr>
              <w:spacing w:line="240" w:lineRule="auto"/>
              <w:jc w:val="center"/>
              <w:rPr>
                <w:rFonts w:eastAsia="Times New Roman" w:cstheme="minorHAnsi"/>
                <w:sz w:val="20"/>
                <w:szCs w:val="20"/>
                <w:lang w:val="ro-RO" w:eastAsia="en-GB"/>
              </w:rPr>
            </w:pPr>
            <w:r w:rsidRPr="000B5E5E">
              <w:rPr>
                <w:rFonts w:eastAsia="Times New Roman" w:cstheme="minorHAnsi"/>
                <w:sz w:val="20"/>
                <w:szCs w:val="20"/>
                <w:lang w:val="ro-RO" w:eastAsia="en-GB"/>
              </w:rPr>
              <w:t>39,6</w:t>
            </w:r>
          </w:p>
        </w:tc>
        <w:tc>
          <w:tcPr>
            <w:tcW w:w="45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865939" w:rsidRDefault="007F62F7" w:rsidP="0016585E">
            <w:pPr>
              <w:spacing w:line="240" w:lineRule="auto"/>
              <w:jc w:val="center"/>
              <w:rPr>
                <w:rFonts w:eastAsia="Times New Roman" w:cstheme="minorHAnsi"/>
                <w:color w:val="00B050"/>
                <w:sz w:val="20"/>
                <w:szCs w:val="20"/>
                <w:lang w:val="ro-RO" w:eastAsia="en-GB"/>
              </w:rPr>
            </w:pPr>
            <w:r w:rsidRPr="00865939">
              <w:rPr>
                <w:rFonts w:eastAsia="Times New Roman" w:cstheme="minorHAnsi"/>
                <w:color w:val="00B050"/>
                <w:sz w:val="20"/>
                <w:szCs w:val="20"/>
                <w:lang w:val="ro-RO" w:eastAsia="en-GB"/>
              </w:rPr>
              <w:t>40,8</w:t>
            </w:r>
          </w:p>
        </w:tc>
        <w:tc>
          <w:tcPr>
            <w:tcW w:w="13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7F62F7">
            <w:pPr>
              <w:spacing w:line="240" w:lineRule="auto"/>
              <w:rPr>
                <w:rFonts w:eastAsia="Times New Roman" w:cstheme="minorHAnsi"/>
                <w:sz w:val="20"/>
                <w:szCs w:val="20"/>
                <w:lang w:val="ro-RO" w:eastAsia="en-GB"/>
              </w:rPr>
            </w:pPr>
            <w:r w:rsidRPr="000B5E5E">
              <w:rPr>
                <w:rFonts w:eastAsia="Times New Roman" w:cstheme="minorHAnsi"/>
                <w:sz w:val="20"/>
                <w:szCs w:val="20"/>
                <w:lang w:val="ro-RO" w:eastAsia="en-GB"/>
              </w:rPr>
              <w:t>Biroul Naţional de Statistică</w:t>
            </w:r>
          </w:p>
        </w:tc>
      </w:tr>
      <w:tr w:rsidR="007F62F7" w:rsidRPr="00590B57" w:rsidTr="00DA42FA">
        <w:tc>
          <w:tcPr>
            <w:tcW w:w="189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7F62F7">
            <w:pPr>
              <w:spacing w:line="240" w:lineRule="auto"/>
              <w:rPr>
                <w:rFonts w:eastAsia="Times New Roman" w:cstheme="minorHAnsi"/>
                <w:sz w:val="20"/>
                <w:szCs w:val="20"/>
                <w:lang w:val="ro-RO" w:eastAsia="en-GB"/>
              </w:rPr>
            </w:pPr>
            <w:r w:rsidRPr="000B5E5E">
              <w:rPr>
                <w:rFonts w:eastAsia="Times New Roman" w:cstheme="minorHAnsi"/>
                <w:sz w:val="20"/>
                <w:szCs w:val="20"/>
                <w:lang w:val="ro-RO" w:eastAsia="en-GB"/>
              </w:rPr>
              <w:t xml:space="preserve">Rata </w:t>
            </w:r>
            <w:r w:rsidR="00B7256F" w:rsidRPr="000B5E5E">
              <w:rPr>
                <w:rFonts w:eastAsia="Times New Roman" w:cstheme="minorHAnsi"/>
                <w:sz w:val="20"/>
                <w:szCs w:val="20"/>
                <w:lang w:val="ro-RO" w:eastAsia="en-GB"/>
              </w:rPr>
              <w:t>șomajului</w:t>
            </w:r>
            <w:r w:rsidRPr="000B5E5E">
              <w:rPr>
                <w:rFonts w:eastAsia="Times New Roman" w:cstheme="minorHAnsi"/>
                <w:sz w:val="20"/>
                <w:szCs w:val="20"/>
                <w:lang w:val="ro-RO" w:eastAsia="en-GB"/>
              </w:rPr>
              <w:t>, %</w:t>
            </w:r>
          </w:p>
        </w:tc>
        <w:tc>
          <w:tcPr>
            <w:tcW w:w="57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16585E">
            <w:pPr>
              <w:spacing w:line="240" w:lineRule="auto"/>
              <w:jc w:val="center"/>
              <w:rPr>
                <w:rFonts w:eastAsia="Times New Roman" w:cstheme="minorHAnsi"/>
                <w:sz w:val="20"/>
                <w:szCs w:val="20"/>
                <w:lang w:val="ro-RO" w:eastAsia="en-GB"/>
              </w:rPr>
            </w:pPr>
            <w:r w:rsidRPr="000B5E5E">
              <w:rPr>
                <w:rFonts w:eastAsia="Times New Roman" w:cstheme="minorHAnsi"/>
                <w:sz w:val="20"/>
                <w:szCs w:val="20"/>
                <w:lang w:val="ro-RO" w:eastAsia="en-GB"/>
              </w:rPr>
              <w:t>3,9</w:t>
            </w:r>
          </w:p>
        </w:tc>
        <w:tc>
          <w:tcPr>
            <w:tcW w:w="7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16585E">
            <w:pPr>
              <w:spacing w:line="240" w:lineRule="auto"/>
              <w:jc w:val="center"/>
              <w:rPr>
                <w:rFonts w:eastAsia="Times New Roman" w:cstheme="minorHAnsi"/>
                <w:sz w:val="20"/>
                <w:szCs w:val="20"/>
                <w:lang w:val="ro-RO" w:eastAsia="en-GB"/>
              </w:rPr>
            </w:pPr>
            <w:r w:rsidRPr="000B5E5E">
              <w:rPr>
                <w:rFonts w:eastAsia="Times New Roman" w:cstheme="minorHAnsi"/>
                <w:sz w:val="20"/>
                <w:szCs w:val="20"/>
                <w:lang w:val="ro-RO" w:eastAsia="en-GB"/>
              </w:rPr>
              <w:t>3,8</w:t>
            </w:r>
          </w:p>
        </w:tc>
        <w:tc>
          <w:tcPr>
            <w:tcW w:w="45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865939" w:rsidRDefault="007F62F7" w:rsidP="0016585E">
            <w:pPr>
              <w:spacing w:line="240" w:lineRule="auto"/>
              <w:jc w:val="center"/>
              <w:rPr>
                <w:rFonts w:eastAsia="Times New Roman" w:cstheme="minorHAnsi"/>
                <w:color w:val="FF0000"/>
                <w:sz w:val="20"/>
                <w:szCs w:val="20"/>
                <w:lang w:val="ro-RO" w:eastAsia="en-GB"/>
              </w:rPr>
            </w:pPr>
            <w:r w:rsidRPr="00865939">
              <w:rPr>
                <w:rFonts w:eastAsia="Times New Roman" w:cstheme="minorHAnsi"/>
                <w:color w:val="FF0000"/>
                <w:sz w:val="20"/>
                <w:szCs w:val="20"/>
                <w:lang w:val="ro-RO" w:eastAsia="en-GB"/>
              </w:rPr>
              <w:t>4,2</w:t>
            </w:r>
          </w:p>
        </w:tc>
        <w:tc>
          <w:tcPr>
            <w:tcW w:w="13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F62F7" w:rsidRPr="000B5E5E" w:rsidRDefault="007F62F7" w:rsidP="007F62F7">
            <w:pPr>
              <w:spacing w:line="240" w:lineRule="auto"/>
              <w:rPr>
                <w:rFonts w:eastAsia="Times New Roman" w:cstheme="minorHAnsi"/>
                <w:sz w:val="20"/>
                <w:szCs w:val="20"/>
                <w:lang w:val="ro-RO" w:eastAsia="en-GB"/>
              </w:rPr>
            </w:pPr>
            <w:r w:rsidRPr="000B5E5E">
              <w:rPr>
                <w:rFonts w:eastAsia="Times New Roman" w:cstheme="minorHAnsi"/>
                <w:sz w:val="20"/>
                <w:szCs w:val="20"/>
                <w:lang w:val="ro-RO" w:eastAsia="en-GB"/>
              </w:rPr>
              <w:t>Biroul Naţional de Statistică</w:t>
            </w:r>
          </w:p>
        </w:tc>
      </w:tr>
    </w:tbl>
    <w:p w:rsidR="007F62F7" w:rsidRPr="00674B22" w:rsidRDefault="001C0155" w:rsidP="007F62F7">
      <w:pPr>
        <w:rPr>
          <w:lang w:val="ro-RO"/>
        </w:rPr>
      </w:pPr>
      <w:r>
        <w:rPr>
          <w:color w:val="FF0000"/>
          <w:lang w:val="ro-RO"/>
        </w:rPr>
        <w:t xml:space="preserve">   </w:t>
      </w:r>
      <w:r w:rsidR="007F62F7" w:rsidRPr="00674B22">
        <w:rPr>
          <w:lang w:val="ro-RO"/>
        </w:rPr>
        <w:t>* Date preliminare</w:t>
      </w:r>
    </w:p>
    <w:p w:rsidR="007F62F7" w:rsidRPr="00A85732" w:rsidRDefault="007F62F7" w:rsidP="00F215EC">
      <w:pPr>
        <w:ind w:left="-709" w:right="141"/>
        <w:jc w:val="both"/>
        <w:rPr>
          <w:rFonts w:cstheme="minorHAnsi"/>
          <w:szCs w:val="24"/>
          <w:lang w:val="ro-RO"/>
        </w:rPr>
      </w:pPr>
      <w:r w:rsidRPr="00A85732">
        <w:rPr>
          <w:rFonts w:cstheme="minorHAnsi"/>
          <w:szCs w:val="24"/>
          <w:lang w:val="ro-RO"/>
        </w:rPr>
        <w:t xml:space="preserve">Evoluţia </w:t>
      </w:r>
      <w:r w:rsidRPr="00A85732">
        <w:rPr>
          <w:rFonts w:cstheme="minorHAnsi"/>
          <w:b/>
          <w:szCs w:val="24"/>
          <w:lang w:val="ro-RO"/>
        </w:rPr>
        <w:t>comerţului exterior</w:t>
      </w:r>
      <w:r w:rsidRPr="00A85732">
        <w:rPr>
          <w:rFonts w:cstheme="minorHAnsi"/>
          <w:szCs w:val="24"/>
          <w:lang w:val="ro-RO"/>
        </w:rPr>
        <w:t xml:space="preserve"> în anii 2015- 2016 a fost </w:t>
      </w:r>
      <w:r w:rsidR="006B5FBD" w:rsidRPr="00A85732">
        <w:rPr>
          <w:rFonts w:cstheme="minorHAnsi"/>
          <w:szCs w:val="24"/>
          <w:lang w:val="ro-RO"/>
        </w:rPr>
        <w:t>influențată</w:t>
      </w:r>
      <w:r w:rsidRPr="00A85732">
        <w:rPr>
          <w:rFonts w:cstheme="minorHAnsi"/>
          <w:szCs w:val="24"/>
          <w:lang w:val="ro-RO"/>
        </w:rPr>
        <w:t xml:space="preserve"> de situaţia geopolitică din regiune, scăderea </w:t>
      </w:r>
      <w:r w:rsidR="006B5FBD" w:rsidRPr="00A85732">
        <w:rPr>
          <w:rFonts w:cstheme="minorHAnsi"/>
          <w:szCs w:val="24"/>
          <w:lang w:val="ro-RO"/>
        </w:rPr>
        <w:t>prețurilor</w:t>
      </w:r>
      <w:r w:rsidRPr="00A85732">
        <w:rPr>
          <w:rFonts w:cstheme="minorHAnsi"/>
          <w:szCs w:val="24"/>
          <w:lang w:val="ro-RO"/>
        </w:rPr>
        <w:t xml:space="preserve"> mondiale la produsele alimentare şi resursele energetice, </w:t>
      </w:r>
      <w:r w:rsidR="006B5FBD" w:rsidRPr="00A85732">
        <w:rPr>
          <w:rFonts w:cstheme="minorHAnsi"/>
          <w:szCs w:val="24"/>
          <w:lang w:val="ro-RO"/>
        </w:rPr>
        <w:t>restricțiile</w:t>
      </w:r>
      <w:r w:rsidRPr="00A85732">
        <w:rPr>
          <w:rFonts w:cstheme="minorHAnsi"/>
          <w:szCs w:val="24"/>
          <w:lang w:val="ro-RO"/>
        </w:rPr>
        <w:t xml:space="preserve"> comerciale impuse de Federaţia Rusă, precum şi deprecierea valutei naţionale. Pe plan intern se </w:t>
      </w:r>
      <w:r w:rsidR="006B5FBD" w:rsidRPr="00A85732">
        <w:rPr>
          <w:rFonts w:cstheme="minorHAnsi"/>
          <w:szCs w:val="24"/>
          <w:lang w:val="ro-RO"/>
        </w:rPr>
        <w:t>menține</w:t>
      </w:r>
      <w:r w:rsidRPr="00A85732">
        <w:rPr>
          <w:rFonts w:cstheme="minorHAnsi"/>
          <w:szCs w:val="24"/>
          <w:lang w:val="ro-RO"/>
        </w:rPr>
        <w:t xml:space="preserve"> dominarea în continuare a produselor necesare pentru </w:t>
      </w:r>
      <w:r w:rsidR="00363DB7" w:rsidRPr="00A85732">
        <w:rPr>
          <w:rFonts w:cstheme="minorHAnsi"/>
          <w:szCs w:val="24"/>
          <w:lang w:val="ro-RO"/>
        </w:rPr>
        <w:t>funcționarea</w:t>
      </w:r>
      <w:r w:rsidRPr="00A85732">
        <w:rPr>
          <w:rFonts w:cstheme="minorHAnsi"/>
          <w:szCs w:val="24"/>
          <w:lang w:val="ro-RO"/>
        </w:rPr>
        <w:t xml:space="preserve"> economiei, precum şi celor destinate consumului populaţiei. De asemenea, unul dintre factorii principali ce a influenţat </w:t>
      </w:r>
      <w:r w:rsidR="00363DB7" w:rsidRPr="00A85732">
        <w:rPr>
          <w:rFonts w:cstheme="minorHAnsi"/>
          <w:szCs w:val="24"/>
          <w:lang w:val="ro-RO"/>
        </w:rPr>
        <w:t>comerțul</w:t>
      </w:r>
      <w:r w:rsidRPr="00A85732">
        <w:rPr>
          <w:rFonts w:cstheme="minorHAnsi"/>
          <w:szCs w:val="24"/>
          <w:lang w:val="ro-RO"/>
        </w:rPr>
        <w:t xml:space="preserve"> exterior a fost scăderea volumului producţiei agricole în anul 2015 și creșterea acesteia în anul 2016. </w:t>
      </w:r>
    </w:p>
    <w:p w:rsidR="007F62F7" w:rsidRPr="00A85732" w:rsidRDefault="007F62F7" w:rsidP="00F215EC">
      <w:pPr>
        <w:ind w:left="-709" w:right="141"/>
        <w:jc w:val="both"/>
        <w:rPr>
          <w:rFonts w:cstheme="minorHAnsi"/>
          <w:szCs w:val="24"/>
          <w:lang w:val="ro-RO"/>
        </w:rPr>
      </w:pPr>
      <w:r w:rsidRPr="00A85732">
        <w:rPr>
          <w:rFonts w:cstheme="minorHAnsi"/>
          <w:szCs w:val="24"/>
          <w:lang w:val="ro-RO"/>
        </w:rPr>
        <w:t xml:space="preserve">Ca rezultat, volumul exporturilor de bunuri în această perioadă s-a diminuat cu 12,6% față de anul 2014, constituind 2045,3 mil. dolari SUA. </w:t>
      </w:r>
      <w:r w:rsidR="00363DB7" w:rsidRPr="00A85732">
        <w:rPr>
          <w:rFonts w:cstheme="minorHAnsi"/>
          <w:szCs w:val="24"/>
          <w:lang w:val="ro-RO"/>
        </w:rPr>
        <w:t>Această</w:t>
      </w:r>
      <w:r w:rsidRPr="00A85732">
        <w:rPr>
          <w:rFonts w:cstheme="minorHAnsi"/>
          <w:szCs w:val="24"/>
          <w:lang w:val="ro-RO"/>
        </w:rPr>
        <w:t xml:space="preserve"> valoare a fost inferioară obiectivului Strategiei cu 294 mil. dolari SUA. </w:t>
      </w:r>
    </w:p>
    <w:p w:rsidR="007F62F7" w:rsidRDefault="007F62F7" w:rsidP="00F215EC">
      <w:pPr>
        <w:ind w:left="-709" w:right="141"/>
        <w:jc w:val="both"/>
        <w:rPr>
          <w:rFonts w:cstheme="minorHAnsi"/>
          <w:szCs w:val="24"/>
          <w:lang w:val="ro-RO"/>
        </w:rPr>
      </w:pPr>
      <w:r w:rsidRPr="00A85732">
        <w:rPr>
          <w:rFonts w:cstheme="minorHAnsi"/>
          <w:szCs w:val="24"/>
          <w:lang w:val="ro-RO"/>
        </w:rPr>
        <w:t xml:space="preserve">În anii 2015-2016 economia Republicii Moldova, a fost vulnerabilă în fața unui şir de factori atît interni, precum și externi: sancțiunile reciproce dintre Federația Rusă și Uniunea Europeană, </w:t>
      </w:r>
      <w:r w:rsidR="00363DB7" w:rsidRPr="00A85732">
        <w:rPr>
          <w:rFonts w:cstheme="minorHAnsi"/>
          <w:szCs w:val="24"/>
          <w:lang w:val="ro-RO"/>
        </w:rPr>
        <w:t>restricțiile</w:t>
      </w:r>
      <w:r w:rsidRPr="00A85732">
        <w:rPr>
          <w:rFonts w:cstheme="minorHAnsi"/>
          <w:szCs w:val="24"/>
          <w:lang w:val="ro-RO"/>
        </w:rPr>
        <w:t xml:space="preserve"> impuse la importul unor produse agricole din Moldova de către autoritățile de resort din Federaţia Rusă și recesiunea din această țară, criza din Ucraina, problemele din sectorul bancar, diminuarea continuă a volumului transferurilor </w:t>
      </w:r>
      <w:r w:rsidR="00363DB7" w:rsidRPr="00A85732">
        <w:rPr>
          <w:rFonts w:cstheme="minorHAnsi"/>
          <w:szCs w:val="24"/>
          <w:lang w:val="ro-RO"/>
        </w:rPr>
        <w:t>bănești</w:t>
      </w:r>
      <w:r w:rsidRPr="00A85732">
        <w:rPr>
          <w:rFonts w:cstheme="minorHAnsi"/>
          <w:szCs w:val="24"/>
          <w:lang w:val="ro-RO"/>
        </w:rPr>
        <w:t xml:space="preserve"> ale persoanelor fizice din străinătate etc.</w:t>
      </w:r>
    </w:p>
    <w:p w:rsidR="00AC5140" w:rsidRPr="00A85732" w:rsidRDefault="00AC5140" w:rsidP="00F215EC">
      <w:pPr>
        <w:ind w:left="-709" w:right="141"/>
        <w:jc w:val="both"/>
        <w:rPr>
          <w:rFonts w:cstheme="minorHAnsi"/>
          <w:szCs w:val="24"/>
          <w:lang w:val="ro-RO"/>
        </w:rPr>
      </w:pPr>
      <w:r>
        <w:rPr>
          <w:rFonts w:cstheme="minorHAnsi"/>
          <w:szCs w:val="24"/>
          <w:lang w:val="ro-RO"/>
        </w:rPr>
        <w:t xml:space="preserve">Totodată, eforturile depuse pe parcursul anului 2016 în vederea atragerii și extinderii proiectelor investiționale, se vor </w:t>
      </w:r>
      <w:r w:rsidR="00CB6B54">
        <w:rPr>
          <w:rFonts w:cstheme="minorHAnsi"/>
          <w:szCs w:val="24"/>
          <w:lang w:val="ro-RO"/>
        </w:rPr>
        <w:t xml:space="preserve">reflecta </w:t>
      </w:r>
      <w:r>
        <w:rPr>
          <w:rFonts w:cstheme="minorHAnsi"/>
          <w:szCs w:val="24"/>
          <w:lang w:val="ro-RO"/>
        </w:rPr>
        <w:t>în datele statistice</w:t>
      </w:r>
      <w:r w:rsidR="007275FF">
        <w:rPr>
          <w:rFonts w:cstheme="minorHAnsi"/>
          <w:szCs w:val="24"/>
          <w:lang w:val="ro-RO"/>
        </w:rPr>
        <w:t xml:space="preserve"> abia</w:t>
      </w:r>
      <w:r w:rsidR="00CB6B54">
        <w:rPr>
          <w:rFonts w:cstheme="minorHAnsi"/>
          <w:szCs w:val="24"/>
          <w:lang w:val="ro-RO"/>
        </w:rPr>
        <w:t xml:space="preserve"> în anii urm</w:t>
      </w:r>
      <w:r w:rsidR="007275FF">
        <w:rPr>
          <w:rFonts w:cstheme="minorHAnsi"/>
          <w:szCs w:val="24"/>
          <w:lang w:val="ro-RO"/>
        </w:rPr>
        <w:t>ători</w:t>
      </w:r>
      <w:r w:rsidR="00634D79">
        <w:rPr>
          <w:rFonts w:cstheme="minorHAnsi"/>
          <w:szCs w:val="24"/>
          <w:lang w:val="ro-RO"/>
        </w:rPr>
        <w:t xml:space="preserve">. </w:t>
      </w:r>
    </w:p>
    <w:p w:rsidR="00C6400C" w:rsidRDefault="00C6400C" w:rsidP="002515BC">
      <w:pPr>
        <w:spacing w:after="0"/>
        <w:jc w:val="both"/>
        <w:rPr>
          <w:i/>
          <w:lang w:val="ro-MD"/>
        </w:rPr>
      </w:pPr>
    </w:p>
    <w:p w:rsidR="003B6F02" w:rsidRDefault="003B6F02" w:rsidP="005F1E90">
      <w:pPr>
        <w:spacing w:after="0"/>
        <w:ind w:left="-709" w:right="141" w:firstLine="709"/>
        <w:jc w:val="both"/>
        <w:rPr>
          <w:i/>
          <w:lang w:val="ro-MD"/>
        </w:rPr>
      </w:pPr>
    </w:p>
    <w:p w:rsidR="00CB6B54" w:rsidRDefault="00CB6B54" w:rsidP="005F1E90">
      <w:pPr>
        <w:spacing w:after="0"/>
        <w:ind w:left="-709" w:right="141" w:firstLine="709"/>
        <w:jc w:val="both"/>
        <w:rPr>
          <w:lang w:val="ro-MD"/>
        </w:rPr>
      </w:pPr>
    </w:p>
    <w:p w:rsidR="001C0155" w:rsidRPr="00190503" w:rsidRDefault="001C0155" w:rsidP="00F215EC">
      <w:pPr>
        <w:spacing w:after="0"/>
        <w:ind w:left="-709" w:right="141"/>
        <w:jc w:val="both"/>
        <w:rPr>
          <w:i/>
          <w:lang w:val="ro-MD"/>
        </w:rPr>
      </w:pPr>
    </w:p>
    <w:p w:rsidR="002515BC" w:rsidRDefault="002515BC" w:rsidP="00F215EC">
      <w:pPr>
        <w:spacing w:after="0" w:line="240" w:lineRule="auto"/>
        <w:ind w:left="-709" w:right="141"/>
        <w:jc w:val="both"/>
        <w:rPr>
          <w:b/>
          <w:lang w:val="ro-MD"/>
        </w:rPr>
      </w:pPr>
    </w:p>
    <w:p w:rsidR="006B5FBD" w:rsidRDefault="006B5FBD" w:rsidP="00F215EC">
      <w:pPr>
        <w:spacing w:after="0" w:line="240" w:lineRule="auto"/>
        <w:ind w:left="-709" w:right="141"/>
        <w:jc w:val="both"/>
        <w:rPr>
          <w:b/>
          <w:lang w:val="ro-MD"/>
        </w:rPr>
      </w:pPr>
    </w:p>
    <w:p w:rsidR="005F1E90" w:rsidRDefault="005F1E90" w:rsidP="00F215EC">
      <w:pPr>
        <w:spacing w:after="0" w:line="240" w:lineRule="auto"/>
        <w:ind w:left="-709" w:right="141"/>
        <w:jc w:val="both"/>
        <w:rPr>
          <w:i/>
          <w:sz w:val="16"/>
          <w:szCs w:val="16"/>
          <w:lang w:val="ro-MD"/>
        </w:rPr>
      </w:pPr>
    </w:p>
    <w:p w:rsidR="005F1E90" w:rsidRDefault="005F1E90" w:rsidP="00F215EC">
      <w:pPr>
        <w:spacing w:after="0" w:line="240" w:lineRule="auto"/>
        <w:ind w:left="-709" w:right="141"/>
        <w:jc w:val="both"/>
        <w:rPr>
          <w:i/>
          <w:sz w:val="16"/>
          <w:szCs w:val="16"/>
          <w:lang w:val="ro-MD"/>
        </w:rPr>
      </w:pPr>
    </w:p>
    <w:p w:rsidR="005F1E90" w:rsidRPr="00AB35E5" w:rsidRDefault="005F1E90" w:rsidP="00F215EC">
      <w:pPr>
        <w:spacing w:after="0" w:line="240" w:lineRule="auto"/>
        <w:ind w:left="-709" w:right="141"/>
        <w:jc w:val="both"/>
        <w:rPr>
          <w:sz w:val="16"/>
          <w:szCs w:val="16"/>
          <w:lang w:val="ro-MD"/>
        </w:rPr>
      </w:pPr>
    </w:p>
    <w:p w:rsidR="00491E7B" w:rsidRDefault="00491E7B" w:rsidP="00800CAF">
      <w:pPr>
        <w:spacing w:after="0" w:line="240" w:lineRule="auto"/>
        <w:ind w:right="141"/>
        <w:jc w:val="both"/>
        <w:rPr>
          <w:sz w:val="16"/>
          <w:szCs w:val="16"/>
          <w:lang w:val="ro-MD"/>
        </w:rPr>
      </w:pPr>
    </w:p>
    <w:p w:rsidR="00491E7B" w:rsidRDefault="00491E7B" w:rsidP="00800CAF">
      <w:pPr>
        <w:spacing w:after="0" w:line="240" w:lineRule="auto"/>
        <w:ind w:right="141"/>
        <w:jc w:val="both"/>
        <w:rPr>
          <w:sz w:val="16"/>
          <w:szCs w:val="16"/>
          <w:lang w:val="ro-MD"/>
        </w:rPr>
      </w:pPr>
    </w:p>
    <w:p w:rsidR="00491E7B" w:rsidRDefault="00491E7B" w:rsidP="00800CAF">
      <w:pPr>
        <w:spacing w:after="0" w:line="240" w:lineRule="auto"/>
        <w:ind w:right="141"/>
        <w:jc w:val="both"/>
        <w:rPr>
          <w:sz w:val="16"/>
          <w:szCs w:val="16"/>
          <w:lang w:val="ro-MD"/>
        </w:rPr>
      </w:pPr>
    </w:p>
    <w:p w:rsidR="00491E7B" w:rsidRDefault="00491E7B" w:rsidP="00800CAF">
      <w:pPr>
        <w:spacing w:after="0" w:line="240" w:lineRule="auto"/>
        <w:ind w:right="141"/>
        <w:jc w:val="both"/>
        <w:rPr>
          <w:sz w:val="16"/>
          <w:szCs w:val="16"/>
          <w:lang w:val="ro-MD"/>
        </w:rPr>
      </w:pPr>
    </w:p>
    <w:p w:rsidR="00491E7B" w:rsidRDefault="00491E7B" w:rsidP="00800CAF">
      <w:pPr>
        <w:spacing w:after="0" w:line="240" w:lineRule="auto"/>
        <w:ind w:right="141"/>
        <w:jc w:val="both"/>
        <w:rPr>
          <w:sz w:val="16"/>
          <w:szCs w:val="16"/>
          <w:lang w:val="ro-MD"/>
        </w:rPr>
      </w:pPr>
    </w:p>
    <w:p w:rsidR="00491E7B" w:rsidRDefault="00491E7B" w:rsidP="00800CAF">
      <w:pPr>
        <w:spacing w:after="0" w:line="240" w:lineRule="auto"/>
        <w:ind w:right="141"/>
        <w:jc w:val="both"/>
        <w:rPr>
          <w:sz w:val="16"/>
          <w:szCs w:val="16"/>
          <w:lang w:val="ro-MD"/>
        </w:rPr>
      </w:pPr>
    </w:p>
    <w:p w:rsidR="00491E7B" w:rsidRDefault="00491E7B" w:rsidP="00800CAF">
      <w:pPr>
        <w:spacing w:after="0" w:line="240" w:lineRule="auto"/>
        <w:ind w:right="141"/>
        <w:jc w:val="both"/>
        <w:rPr>
          <w:sz w:val="16"/>
          <w:szCs w:val="16"/>
          <w:lang w:val="ro-MD"/>
        </w:rPr>
      </w:pPr>
    </w:p>
    <w:p w:rsidR="00491E7B" w:rsidRDefault="00491E7B" w:rsidP="00491E7B">
      <w:pPr>
        <w:spacing w:after="0" w:line="240" w:lineRule="auto"/>
        <w:ind w:left="-709" w:right="141"/>
        <w:jc w:val="both"/>
        <w:rPr>
          <w:sz w:val="16"/>
          <w:szCs w:val="16"/>
          <w:lang w:val="ro-MD"/>
        </w:rPr>
      </w:pPr>
    </w:p>
    <w:p w:rsidR="00491E7B" w:rsidRDefault="00491E7B" w:rsidP="00491E7B">
      <w:pPr>
        <w:spacing w:after="0" w:line="240" w:lineRule="auto"/>
        <w:ind w:left="-709" w:right="141"/>
        <w:jc w:val="both"/>
        <w:rPr>
          <w:sz w:val="16"/>
          <w:szCs w:val="16"/>
          <w:lang w:val="ro-MD"/>
        </w:rPr>
      </w:pPr>
    </w:p>
    <w:p w:rsidR="00491E7B" w:rsidRDefault="00491E7B" w:rsidP="00491E7B">
      <w:pPr>
        <w:spacing w:after="0" w:line="240" w:lineRule="auto"/>
        <w:ind w:left="-709" w:right="141"/>
        <w:jc w:val="both"/>
        <w:rPr>
          <w:sz w:val="16"/>
          <w:szCs w:val="16"/>
          <w:lang w:val="ro-MD"/>
        </w:rPr>
      </w:pPr>
    </w:p>
    <w:sectPr w:rsidR="00491E7B" w:rsidSect="007C7FB2">
      <w:pgSz w:w="11906" w:h="16838"/>
      <w:pgMar w:top="709" w:right="850" w:bottom="56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6E4" w:rsidRDefault="00F346E4">
      <w:pPr>
        <w:spacing w:after="0" w:line="240" w:lineRule="auto"/>
      </w:pPr>
      <w:r>
        <w:separator/>
      </w:r>
    </w:p>
  </w:endnote>
  <w:endnote w:type="continuationSeparator" w:id="0">
    <w:p w:rsidR="00F346E4" w:rsidRDefault="00F34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6E4" w:rsidRDefault="00F346E4">
      <w:pPr>
        <w:spacing w:after="0" w:line="240" w:lineRule="auto"/>
      </w:pPr>
      <w:r>
        <w:separator/>
      </w:r>
    </w:p>
  </w:footnote>
  <w:footnote w:type="continuationSeparator" w:id="0">
    <w:p w:rsidR="00F346E4" w:rsidRDefault="00F346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A80E23"/>
    <w:multiLevelType w:val="hybridMultilevel"/>
    <w:tmpl w:val="E9C4B18C"/>
    <w:lvl w:ilvl="0" w:tplc="0419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6A300ED4"/>
    <w:multiLevelType w:val="hybridMultilevel"/>
    <w:tmpl w:val="63BC9DE0"/>
    <w:lvl w:ilvl="0" w:tplc="4046151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78246017"/>
    <w:multiLevelType w:val="hybridMultilevel"/>
    <w:tmpl w:val="A92ED6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A92"/>
    <w:rsid w:val="00000F19"/>
    <w:rsid w:val="0001057A"/>
    <w:rsid w:val="00012BD1"/>
    <w:rsid w:val="00047D53"/>
    <w:rsid w:val="00082170"/>
    <w:rsid w:val="0008465D"/>
    <w:rsid w:val="00095E56"/>
    <w:rsid w:val="0009625D"/>
    <w:rsid w:val="0009638A"/>
    <w:rsid w:val="000B0A59"/>
    <w:rsid w:val="000B0B42"/>
    <w:rsid w:val="000B5E5E"/>
    <w:rsid w:val="000C78A5"/>
    <w:rsid w:val="000D1A9D"/>
    <w:rsid w:val="000D4F38"/>
    <w:rsid w:val="000D607C"/>
    <w:rsid w:val="000D73EA"/>
    <w:rsid w:val="000F0C66"/>
    <w:rsid w:val="001159B9"/>
    <w:rsid w:val="0012008A"/>
    <w:rsid w:val="00126138"/>
    <w:rsid w:val="0013778A"/>
    <w:rsid w:val="0014799C"/>
    <w:rsid w:val="00154020"/>
    <w:rsid w:val="0016585E"/>
    <w:rsid w:val="00184468"/>
    <w:rsid w:val="0019027A"/>
    <w:rsid w:val="00190503"/>
    <w:rsid w:val="001A7B57"/>
    <w:rsid w:val="001C0155"/>
    <w:rsid w:val="001E559D"/>
    <w:rsid w:val="00200F1B"/>
    <w:rsid w:val="002149B8"/>
    <w:rsid w:val="00221019"/>
    <w:rsid w:val="00222D3C"/>
    <w:rsid w:val="002313C1"/>
    <w:rsid w:val="00236ED3"/>
    <w:rsid w:val="002417F3"/>
    <w:rsid w:val="00245F25"/>
    <w:rsid w:val="002515BC"/>
    <w:rsid w:val="00257825"/>
    <w:rsid w:val="002658EB"/>
    <w:rsid w:val="00290DF3"/>
    <w:rsid w:val="002C0719"/>
    <w:rsid w:val="002C1969"/>
    <w:rsid w:val="002D4BFB"/>
    <w:rsid w:val="002E4B51"/>
    <w:rsid w:val="002F1B71"/>
    <w:rsid w:val="00302BD7"/>
    <w:rsid w:val="003127CB"/>
    <w:rsid w:val="00320BE2"/>
    <w:rsid w:val="00334117"/>
    <w:rsid w:val="00363DB7"/>
    <w:rsid w:val="003709C9"/>
    <w:rsid w:val="00386241"/>
    <w:rsid w:val="003B2C2D"/>
    <w:rsid w:val="003B6F02"/>
    <w:rsid w:val="003C652C"/>
    <w:rsid w:val="003D0B3C"/>
    <w:rsid w:val="003D2D22"/>
    <w:rsid w:val="003D3561"/>
    <w:rsid w:val="003D5ECC"/>
    <w:rsid w:val="003E5B0C"/>
    <w:rsid w:val="004129B3"/>
    <w:rsid w:val="00412CD1"/>
    <w:rsid w:val="00415DAE"/>
    <w:rsid w:val="00422A4C"/>
    <w:rsid w:val="00436977"/>
    <w:rsid w:val="00464C99"/>
    <w:rsid w:val="00467501"/>
    <w:rsid w:val="00467DB0"/>
    <w:rsid w:val="00475793"/>
    <w:rsid w:val="00491E7B"/>
    <w:rsid w:val="004A5D61"/>
    <w:rsid w:val="004B2B30"/>
    <w:rsid w:val="004D4F9B"/>
    <w:rsid w:val="004E71ED"/>
    <w:rsid w:val="004F5D60"/>
    <w:rsid w:val="0051543C"/>
    <w:rsid w:val="005303B9"/>
    <w:rsid w:val="005347DA"/>
    <w:rsid w:val="005416C4"/>
    <w:rsid w:val="00547B98"/>
    <w:rsid w:val="005652BD"/>
    <w:rsid w:val="00590B57"/>
    <w:rsid w:val="005941F3"/>
    <w:rsid w:val="005A4B80"/>
    <w:rsid w:val="005B2A32"/>
    <w:rsid w:val="005C252D"/>
    <w:rsid w:val="005F1E90"/>
    <w:rsid w:val="005F38F3"/>
    <w:rsid w:val="00603581"/>
    <w:rsid w:val="00605B57"/>
    <w:rsid w:val="006078E5"/>
    <w:rsid w:val="00617312"/>
    <w:rsid w:val="006265CF"/>
    <w:rsid w:val="00634D79"/>
    <w:rsid w:val="00641957"/>
    <w:rsid w:val="00645C31"/>
    <w:rsid w:val="00652A9F"/>
    <w:rsid w:val="00653096"/>
    <w:rsid w:val="0065786E"/>
    <w:rsid w:val="00665A75"/>
    <w:rsid w:val="00674B22"/>
    <w:rsid w:val="006B4BDD"/>
    <w:rsid w:val="006B5FBD"/>
    <w:rsid w:val="006D6A72"/>
    <w:rsid w:val="006E66D5"/>
    <w:rsid w:val="006F4D85"/>
    <w:rsid w:val="006F784F"/>
    <w:rsid w:val="006F7FC6"/>
    <w:rsid w:val="00706D61"/>
    <w:rsid w:val="00717FE0"/>
    <w:rsid w:val="007275FF"/>
    <w:rsid w:val="0073125B"/>
    <w:rsid w:val="00732930"/>
    <w:rsid w:val="007400F2"/>
    <w:rsid w:val="00756E0F"/>
    <w:rsid w:val="007632D0"/>
    <w:rsid w:val="00764CF8"/>
    <w:rsid w:val="007650CE"/>
    <w:rsid w:val="00794904"/>
    <w:rsid w:val="007A5181"/>
    <w:rsid w:val="007C0E8B"/>
    <w:rsid w:val="007C6A23"/>
    <w:rsid w:val="007C7FB2"/>
    <w:rsid w:val="007D7E50"/>
    <w:rsid w:val="007F3D91"/>
    <w:rsid w:val="007F6244"/>
    <w:rsid w:val="007F62F7"/>
    <w:rsid w:val="00800CAF"/>
    <w:rsid w:val="00823A21"/>
    <w:rsid w:val="00835ADE"/>
    <w:rsid w:val="00843656"/>
    <w:rsid w:val="00847E24"/>
    <w:rsid w:val="00850622"/>
    <w:rsid w:val="00856E25"/>
    <w:rsid w:val="00865939"/>
    <w:rsid w:val="00865F2B"/>
    <w:rsid w:val="00871037"/>
    <w:rsid w:val="00881108"/>
    <w:rsid w:val="008917ED"/>
    <w:rsid w:val="00897EF0"/>
    <w:rsid w:val="008A44FE"/>
    <w:rsid w:val="008A7FB4"/>
    <w:rsid w:val="008F0A32"/>
    <w:rsid w:val="008F413D"/>
    <w:rsid w:val="00915927"/>
    <w:rsid w:val="00934F9F"/>
    <w:rsid w:val="009376F4"/>
    <w:rsid w:val="009421AE"/>
    <w:rsid w:val="009507D9"/>
    <w:rsid w:val="0097415F"/>
    <w:rsid w:val="0097482D"/>
    <w:rsid w:val="00977718"/>
    <w:rsid w:val="009C4409"/>
    <w:rsid w:val="009C78AC"/>
    <w:rsid w:val="009D6775"/>
    <w:rsid w:val="009E2CE2"/>
    <w:rsid w:val="009F488F"/>
    <w:rsid w:val="00A0655A"/>
    <w:rsid w:val="00A11A92"/>
    <w:rsid w:val="00A26174"/>
    <w:rsid w:val="00A26528"/>
    <w:rsid w:val="00A54D47"/>
    <w:rsid w:val="00A70535"/>
    <w:rsid w:val="00A71FE1"/>
    <w:rsid w:val="00A73904"/>
    <w:rsid w:val="00A74AEA"/>
    <w:rsid w:val="00A85732"/>
    <w:rsid w:val="00A904E5"/>
    <w:rsid w:val="00A91A04"/>
    <w:rsid w:val="00AA28DD"/>
    <w:rsid w:val="00AB1DBC"/>
    <w:rsid w:val="00AB2840"/>
    <w:rsid w:val="00AB35E5"/>
    <w:rsid w:val="00AC5140"/>
    <w:rsid w:val="00AC6B31"/>
    <w:rsid w:val="00B05831"/>
    <w:rsid w:val="00B17328"/>
    <w:rsid w:val="00B271BB"/>
    <w:rsid w:val="00B40640"/>
    <w:rsid w:val="00B44C1D"/>
    <w:rsid w:val="00B46B61"/>
    <w:rsid w:val="00B5199E"/>
    <w:rsid w:val="00B621CA"/>
    <w:rsid w:val="00B7256F"/>
    <w:rsid w:val="00B821A8"/>
    <w:rsid w:val="00B9249F"/>
    <w:rsid w:val="00B95146"/>
    <w:rsid w:val="00BA323F"/>
    <w:rsid w:val="00BC3DAC"/>
    <w:rsid w:val="00BD40C5"/>
    <w:rsid w:val="00BD5125"/>
    <w:rsid w:val="00BF7A71"/>
    <w:rsid w:val="00C023B7"/>
    <w:rsid w:val="00C046C3"/>
    <w:rsid w:val="00C12ED9"/>
    <w:rsid w:val="00C1556B"/>
    <w:rsid w:val="00C25503"/>
    <w:rsid w:val="00C27B64"/>
    <w:rsid w:val="00C6400C"/>
    <w:rsid w:val="00C67AD2"/>
    <w:rsid w:val="00CA3ECB"/>
    <w:rsid w:val="00CB6B54"/>
    <w:rsid w:val="00CB6FEA"/>
    <w:rsid w:val="00CD3F29"/>
    <w:rsid w:val="00D016D3"/>
    <w:rsid w:val="00D3303F"/>
    <w:rsid w:val="00D369CF"/>
    <w:rsid w:val="00D40E74"/>
    <w:rsid w:val="00D66E51"/>
    <w:rsid w:val="00D72DD2"/>
    <w:rsid w:val="00D75A23"/>
    <w:rsid w:val="00D778DB"/>
    <w:rsid w:val="00D845FF"/>
    <w:rsid w:val="00D85566"/>
    <w:rsid w:val="00D91FBE"/>
    <w:rsid w:val="00DA42FA"/>
    <w:rsid w:val="00DB3D0E"/>
    <w:rsid w:val="00DB66DF"/>
    <w:rsid w:val="00DC1115"/>
    <w:rsid w:val="00DC2C14"/>
    <w:rsid w:val="00DC3C11"/>
    <w:rsid w:val="00DE7FAE"/>
    <w:rsid w:val="00DF505D"/>
    <w:rsid w:val="00E04AC0"/>
    <w:rsid w:val="00E06AEA"/>
    <w:rsid w:val="00E11DB1"/>
    <w:rsid w:val="00E22F02"/>
    <w:rsid w:val="00E23A2A"/>
    <w:rsid w:val="00E34DDF"/>
    <w:rsid w:val="00E433C7"/>
    <w:rsid w:val="00E47530"/>
    <w:rsid w:val="00E620C2"/>
    <w:rsid w:val="00E851BA"/>
    <w:rsid w:val="00EA52EE"/>
    <w:rsid w:val="00EB067F"/>
    <w:rsid w:val="00EB5CB4"/>
    <w:rsid w:val="00EE33F1"/>
    <w:rsid w:val="00F215EC"/>
    <w:rsid w:val="00F258B1"/>
    <w:rsid w:val="00F26587"/>
    <w:rsid w:val="00F3252A"/>
    <w:rsid w:val="00F346E4"/>
    <w:rsid w:val="00F6065D"/>
    <w:rsid w:val="00F82BA1"/>
    <w:rsid w:val="00F866F4"/>
    <w:rsid w:val="00F9660C"/>
    <w:rsid w:val="00FA0D9B"/>
    <w:rsid w:val="00FA65D2"/>
    <w:rsid w:val="00FB2A0F"/>
    <w:rsid w:val="00FC3BD7"/>
    <w:rsid w:val="00FC4FF7"/>
    <w:rsid w:val="00FD247D"/>
    <w:rsid w:val="00FD7C3C"/>
    <w:rsid w:val="00FE5B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930BDA-DC78-46C7-85F9-3B790AAA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0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1A92"/>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0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7D9"/>
    <w:rPr>
      <w:rFonts w:ascii="Tahoma" w:hAnsi="Tahoma" w:cs="Tahoma"/>
      <w:sz w:val="16"/>
      <w:szCs w:val="16"/>
    </w:rPr>
  </w:style>
  <w:style w:type="paragraph" w:styleId="ListParagraph">
    <w:name w:val="List Paragraph"/>
    <w:basedOn w:val="Normal"/>
    <w:uiPriority w:val="34"/>
    <w:qFormat/>
    <w:rsid w:val="00843656"/>
    <w:pPr>
      <w:ind w:left="720"/>
      <w:contextualSpacing/>
    </w:pPr>
  </w:style>
  <w:style w:type="character" w:styleId="Hyperlink">
    <w:name w:val="Hyperlink"/>
    <w:basedOn w:val="DefaultParagraphFont"/>
    <w:uiPriority w:val="99"/>
    <w:unhideWhenUsed/>
    <w:rsid w:val="00BC3D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3057</Words>
  <Characters>17425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20442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Dorina Margine</cp:lastModifiedBy>
  <cp:revision>2</cp:revision>
  <cp:lastPrinted>2017-05-16T12:43:00Z</cp:lastPrinted>
  <dcterms:created xsi:type="dcterms:W3CDTF">2017-10-16T12:14:00Z</dcterms:created>
  <dcterms:modified xsi:type="dcterms:W3CDTF">2017-10-16T12:14:00Z</dcterms:modified>
</cp:coreProperties>
</file>