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>Acord între Ministerul Agriculturii şi Alimentaţiei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>al Republicii Moldova şi Ministerul Agriculturii şi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>Silviculturii al Republicii Finlanda privind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>colaborarea comercial-economică şi tehnico-ştiinţifică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>din  15.05.1997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 xml:space="preserve">                               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* * *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Publicat în ediţia oficială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"Tratate internaţionale", 1999, volumul 18, pag.402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-------------------------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* Semnat la Helsinki, la 15 mai 1997.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În vigoare din ziua semnării.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Ministerul Agriculturii  şi  Alimentaţiei al Republicii  Moldova  şi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Ministerul   Agriculturii  şi  Silviculturii  al  Republicii   Finlanda,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denumite în continuare "Părţi Contractante",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tinzînd spre    dezvoltarea   relaţiilor   comercial-economice    şi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tehnico-ştiinţifice  în omeniul agriculturii şi industriei  alimentare,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bazate pe principii de egalitate şi avantaj reciproc,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reieşind din  necesitatea  creării unor condiţii  favorabile  pentru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dezvoltarea  relaţiilor  de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piaţă între agenţii economici  ai  Părţilor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Contractante,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au convenit asupra celor ce urmează: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1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Contractante   vor   contribui  la   stabilirea   relaţiilor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comercial-economice   şi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ehnico-ştiinţifice  între   întreprinderile,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instituţiile,  agenţii economici ai celor două state, care activează  în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domeniul agriculturii şi industriei de prelucrare a produselor agricole,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în  baza  avantajului  reciproc,  în  limitele  competenţei  lor  şi  în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conformitate  cu  legislaţia  în  vigoare a fiecărui  stat  al  Părţilor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Contractante.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2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Contractante  vor  susţine  şi  vor  dezvolta  o  colaborare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concretă în următoarele direcţii: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acordarea asistenţei  necesare la stabilirea relaţiilor economice,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comerciale,  ştiinţifice agenţilor economici, fermierilor, instituţiilor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şi organizaţiilor;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schimb reciproc   de   informaţii  referitoare  la   manifestările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ştiinţifice   şi  economice  în  domeniul  agriculturii  şi   industriei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alimentare  (organizarea de iarmaroace, expoziţii, seminare, conferinţe,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simpozioane etc.);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acordarea reciprocă de servicii consultative;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activităţi  comune în organizarea de reciclare şi a schimbului  de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specialişti în domeniul tehnicii şi tehnologiei;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efectuarea în comun a cercetărilor ştiinţifice;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crearea de societăţi şi întreprinderi mixte.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3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Colaborarea economico-comercială  şi tehnico-ştiinţifică urmează  să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fie   efectuată  prin  intermediul  încheierii  contractelor  de   către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persoanele  juridice şi fizice, în corespundere cu legislaţia în vigoare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a Părţilor Contractante.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4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Contractante  vor conveni asupra creării unei comisii mixte,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compuse  din  reprezentanţi  ai ambelor  Părţi  Contractante,  sarcinile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căreia vor fi: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facilitarea   şi   efectuarea  controlului   mersului   executării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prezentului Acord;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analiza procesului de colaborare;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înaintarea de propuneri referitoare la dezvoltarea colaborării;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elaborarea  variantelor  de depăşire în perioada de  colaborare  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greutăţilor şi problemelor survenite;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- alte genuri de activităţi coordonate de ambele Părţi Contractante.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5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La propunerea   Părţilor  Contractante  prezentul  Acord  poate   fi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completat sau modificat în urma înţelegerii reciproce.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6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Prezentul Acord intră în vigoare din data semnării.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Prezentul Acord  se încheie pe un termen de cinci ani. Acţiunea  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se  va  prelungi în mod automat pentru următorii termeni de  cinci  ani,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dacă  nici  una  dintre  Părţile Contractante nu va  notifica  în  scris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cealaltă  Parte  Contractantă despre intenţia sa de a-l denunţa  nu  mai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tîrziu  decît cu şase luni înainte de expirarea termenului de acţiune 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Acordului.</w:t>
      </w: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36339" w:rsidRPr="00436339" w:rsidRDefault="00436339" w:rsidP="00436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Întocmit la Helsinki,  la 15 mai 1997, în două exemplare, în limbile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moldovenească, finlandeză şi engleză, toate textele fiind egal autentice.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apariţiei  unor  divergenţe de interpretare a  prevederilor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prezentului  Acord,  versiunea  textului Acordului în limba  engleză  va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6339">
        <w:rPr>
          <w:rFonts w:ascii="Times New Roman" w:eastAsia="Times New Roman" w:hAnsi="Times New Roman" w:cs="Times New Roman"/>
          <w:sz w:val="24"/>
          <w:szCs w:val="24"/>
          <w:lang w:eastAsia="ro-RO"/>
        </w:rPr>
        <w:t>prevala.</w:t>
      </w:r>
    </w:p>
    <w:sectPr w:rsidR="00436339" w:rsidRPr="0043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50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36339"/>
    <w:rsid w:val="00486746"/>
    <w:rsid w:val="00492249"/>
    <w:rsid w:val="004E3DD9"/>
    <w:rsid w:val="004E7E54"/>
    <w:rsid w:val="005030CA"/>
    <w:rsid w:val="00521A2E"/>
    <w:rsid w:val="005633B8"/>
    <w:rsid w:val="00583C06"/>
    <w:rsid w:val="00585DFF"/>
    <w:rsid w:val="005A0E72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92450"/>
    <w:rsid w:val="009B3502"/>
    <w:rsid w:val="009E2378"/>
    <w:rsid w:val="00A13432"/>
    <w:rsid w:val="00A55FAA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339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339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3453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2014-02-27T13:22:00Z</dcterms:created>
  <dcterms:modified xsi:type="dcterms:W3CDTF">2014-02-27T13:26:00Z</dcterms:modified>
</cp:coreProperties>
</file>