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F4" w:rsidRPr="00281C91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NOTĂ INFORMATIVĂ</w:t>
      </w:r>
    </w:p>
    <w:p w:rsidR="007373F4" w:rsidRPr="00281C91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privind relaţiile comercial-economice</w:t>
      </w:r>
    </w:p>
    <w:p w:rsidR="007373F4" w:rsidRPr="00281C91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între </w:t>
      </w:r>
      <w:r w:rsidR="00722DCD"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Republica Moldova </w:t>
      </w:r>
      <w:r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şi </w:t>
      </w:r>
      <w:r w:rsidR="00722DCD"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Republica </w:t>
      </w:r>
      <w:r w:rsidR="00686328"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Malta</w:t>
      </w:r>
      <w:r w:rsidR="00722DCD"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Pr="00281C9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pentru anul 2013</w:t>
      </w:r>
    </w:p>
    <w:p w:rsidR="007373F4" w:rsidRPr="00140F62" w:rsidRDefault="007373F4" w:rsidP="00737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B1DA2" w:rsidRPr="00140F62" w:rsidRDefault="004B1DA2" w:rsidP="007373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373F4" w:rsidRPr="00140F62" w:rsidRDefault="004B1DA2" w:rsidP="004B1DA2">
      <w:pPr>
        <w:pStyle w:val="a3"/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  <w:t>CADRUL JURIDIC</w:t>
      </w:r>
    </w:p>
    <w:p w:rsidR="00BE3381" w:rsidRPr="00140F62" w:rsidRDefault="00D7428B" w:rsidP="00D7428B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Până în prezent între Republica Moldova şi Republica Malta au fost semnate</w:t>
      </w:r>
      <w:r w:rsidR="00BE3381"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:</w:t>
      </w:r>
    </w:p>
    <w:p w:rsidR="00BE3381" w:rsidRPr="00140F62" w:rsidRDefault="00D7428B" w:rsidP="00BE3381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Protocolul privind stabilirea relaţiilor diplomatice (iulie 1996)</w:t>
      </w:r>
      <w:r w:rsidR="00BE3381"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;</w:t>
      </w:r>
    </w:p>
    <w:p w:rsidR="00D7428B" w:rsidRPr="00140F62" w:rsidRDefault="00D7428B" w:rsidP="00BE3381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Protocolul privind implementarea Acordului dintre RM şi Comunitatea Europeană privind readmisia persoanelor aflate în situaţie de şedere ilegală (24 ianuarie 2011).</w:t>
      </w:r>
    </w:p>
    <w:p w:rsidR="00D7428B" w:rsidRPr="00140F62" w:rsidRDefault="00D7428B" w:rsidP="00D7428B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D7428B" w:rsidRPr="00140F62" w:rsidRDefault="00D7428B" w:rsidP="00D7428B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Între Republica Moldova şi Republica Malta NU au fost semnate Acorduri cu caracter economic.</w:t>
      </w:r>
    </w:p>
    <w:p w:rsidR="00D7428B" w:rsidRPr="00140F62" w:rsidRDefault="00D7428B" w:rsidP="007373F4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7373F4" w:rsidRPr="00140F62" w:rsidRDefault="004B1DA2" w:rsidP="004B1DA2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COMERŢUL BILATERAL</w:t>
      </w:r>
    </w:p>
    <w:p w:rsidR="000A0737" w:rsidRPr="00140F62" w:rsidRDefault="000A0737" w:rsidP="000A0737">
      <w:pPr>
        <w:pStyle w:val="a3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A3762B" w:rsidRPr="001C3395" w:rsidRDefault="007373F4" w:rsidP="001C339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Volumul comerţului exterior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Republica </w:t>
      </w:r>
      <w:r w:rsidR="00686328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Malta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</w:t>
      </w:r>
      <w:r w:rsidR="00E10D3B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2013, a înregistrat suma de </w:t>
      </w:r>
      <w:r w:rsidR="00AA635B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777,5</w:t>
      </w:r>
      <w:r w:rsidR="004318F3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AA635B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. USD 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deţinînd astfel o pondere de </w:t>
      </w:r>
      <w:r w:rsidR="001C339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0,009</w:t>
      </w:r>
      <w:bookmarkStart w:id="0" w:name="_GoBack"/>
      <w:bookmarkEnd w:id="0"/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% în comerţul total al RM. Comparativ cu </w:t>
      </w:r>
      <w:r w:rsidR="007276CF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2012, volumul comerţului exterior a </w:t>
      </w:r>
      <w:r w:rsidR="0085325F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fost în </w:t>
      </w:r>
      <w:r w:rsidR="00A27CFA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scădere</w:t>
      </w:r>
      <w:r w:rsidR="0085325F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cu </w:t>
      </w:r>
      <w:r w:rsidR="00AA635B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32,3</w:t>
      </w:r>
      <w:r w:rsidR="007276CF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="0085325F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valoarea volumului schimburilor comerciale înregistrat în </w:t>
      </w:r>
      <w:r w:rsidR="00EC4C6E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86328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Malta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locul </w:t>
      </w:r>
      <w:r w:rsidR="00C33887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92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între partenerii cu care Republica Moldova întreţine relaţii comerciale.</w:t>
      </w:r>
    </w:p>
    <w:p w:rsidR="00A3762B" w:rsidRDefault="00A3762B" w:rsidP="00E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10D3B" w:rsidRPr="00140F62" w:rsidRDefault="007373F4" w:rsidP="00E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Evoluţia schimburilor comerciale          </w:t>
      </w:r>
    </w:p>
    <w:p w:rsidR="007373F4" w:rsidRPr="00140F62" w:rsidRDefault="007373F4" w:rsidP="00585F90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</w:t>
      </w:r>
      <w:r w:rsidR="00AA635B" w:rsidRPr="00140F6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i</w:t>
      </w:r>
      <w:r w:rsidRPr="00140F6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. USD </w:t>
      </w:r>
    </w:p>
    <w:tbl>
      <w:tblPr>
        <w:tblW w:w="7826" w:type="dxa"/>
        <w:jc w:val="center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6"/>
        <w:gridCol w:w="2340"/>
        <w:gridCol w:w="2340"/>
        <w:gridCol w:w="1800"/>
      </w:tblGrid>
      <w:tr w:rsidR="00E10D3B" w:rsidRPr="00140F62" w:rsidTr="00E10D3B">
        <w:trPr>
          <w:jc w:val="center"/>
        </w:trPr>
        <w:tc>
          <w:tcPr>
            <w:tcW w:w="1346" w:type="dxa"/>
            <w:vAlign w:val="center"/>
          </w:tcPr>
          <w:p w:rsidR="00E10D3B" w:rsidRPr="00140F62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340" w:type="dxa"/>
            <w:vAlign w:val="center"/>
          </w:tcPr>
          <w:p w:rsidR="00E10D3B" w:rsidRPr="00140F62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2012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E10D3B" w:rsidRPr="00140F62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2013</w:t>
            </w:r>
          </w:p>
        </w:tc>
        <w:tc>
          <w:tcPr>
            <w:tcW w:w="1800" w:type="dxa"/>
            <w:vAlign w:val="center"/>
          </w:tcPr>
          <w:p w:rsidR="00E10D3B" w:rsidRPr="00140F62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 2013/2012</w:t>
            </w:r>
          </w:p>
        </w:tc>
      </w:tr>
      <w:tr w:rsidR="00E10D3B" w:rsidRPr="00140F62" w:rsidTr="00E10D3B">
        <w:trPr>
          <w:jc w:val="center"/>
        </w:trPr>
        <w:tc>
          <w:tcPr>
            <w:tcW w:w="1346" w:type="dxa"/>
          </w:tcPr>
          <w:p w:rsidR="00E10D3B" w:rsidRPr="00140F62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340" w:type="dxa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1147,6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777,5</w:t>
            </w:r>
          </w:p>
        </w:tc>
        <w:tc>
          <w:tcPr>
            <w:tcW w:w="1800" w:type="dxa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67,7</w:t>
            </w:r>
            <w:r w:rsidR="00B13CD1"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140F62" w:rsidTr="00E10D3B">
        <w:trPr>
          <w:trHeight w:val="338"/>
          <w:jc w:val="center"/>
        </w:trPr>
        <w:tc>
          <w:tcPr>
            <w:tcW w:w="1346" w:type="dxa"/>
          </w:tcPr>
          <w:p w:rsidR="00E10D3B" w:rsidRPr="00140F62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Export</w:t>
            </w:r>
          </w:p>
        </w:tc>
        <w:tc>
          <w:tcPr>
            <w:tcW w:w="2340" w:type="dxa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40,9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595,1</w:t>
            </w:r>
          </w:p>
        </w:tc>
        <w:tc>
          <w:tcPr>
            <w:tcW w:w="1800" w:type="dxa"/>
            <w:vAlign w:val="bottom"/>
          </w:tcPr>
          <w:p w:rsidR="00E10D3B" w:rsidRPr="00140F62" w:rsidRDefault="00B13CD1" w:rsidP="00A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  <w:r w:rsidR="00AA635B"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465</w:t>
            </w: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,</w:t>
            </w:r>
            <w:r w:rsidR="00AA635B"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7</w:t>
            </w: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140F62" w:rsidTr="00E10D3B">
        <w:trPr>
          <w:trHeight w:val="338"/>
          <w:jc w:val="center"/>
        </w:trPr>
        <w:tc>
          <w:tcPr>
            <w:tcW w:w="1346" w:type="dxa"/>
          </w:tcPr>
          <w:p w:rsidR="00E10D3B" w:rsidRPr="00140F62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Import </w:t>
            </w:r>
          </w:p>
        </w:tc>
        <w:tc>
          <w:tcPr>
            <w:tcW w:w="2340" w:type="dxa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1106,7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182,4</w:t>
            </w:r>
          </w:p>
        </w:tc>
        <w:tc>
          <w:tcPr>
            <w:tcW w:w="1800" w:type="dxa"/>
            <w:vAlign w:val="bottom"/>
          </w:tcPr>
          <w:p w:rsidR="00E10D3B" w:rsidRPr="00140F62" w:rsidRDefault="00AA635B" w:rsidP="00AA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16</w:t>
            </w:r>
            <w:r w:rsidR="00B13CD1"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,</w:t>
            </w:r>
            <w:r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48</w:t>
            </w:r>
            <w:r w:rsidR="00B13CD1" w:rsidRPr="0014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%</w:t>
            </w:r>
          </w:p>
        </w:tc>
      </w:tr>
      <w:tr w:rsidR="00E10D3B" w:rsidRPr="00140F62" w:rsidTr="00E10D3B">
        <w:trPr>
          <w:trHeight w:val="334"/>
          <w:jc w:val="center"/>
        </w:trPr>
        <w:tc>
          <w:tcPr>
            <w:tcW w:w="1346" w:type="dxa"/>
          </w:tcPr>
          <w:p w:rsidR="00E10D3B" w:rsidRPr="00140F62" w:rsidRDefault="00E10D3B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340" w:type="dxa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-1068,8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E10D3B" w:rsidRPr="00140F62" w:rsidRDefault="00AA635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RO" w:eastAsia="ru-RU"/>
              </w:rPr>
              <w:t>412,7</w:t>
            </w:r>
          </w:p>
        </w:tc>
        <w:tc>
          <w:tcPr>
            <w:tcW w:w="1800" w:type="dxa"/>
            <w:vAlign w:val="bottom"/>
          </w:tcPr>
          <w:p w:rsidR="00E10D3B" w:rsidRPr="00140F62" w:rsidRDefault="00E10D3B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Soldul balanţei comerciale </w:t>
      </w:r>
      <w:r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înregistrat în </w:t>
      </w:r>
      <w:r w:rsidR="008637AC"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anul</w:t>
      </w:r>
      <w:r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2013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 fost în favoarea </w:t>
      </w:r>
      <w:r w:rsidR="00C33887"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Moldovei</w:t>
      </w:r>
      <w:r w:rsidRPr="00140F62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şi a constituit </w:t>
      </w:r>
      <w:r w:rsidR="00ED618F"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412,7</w:t>
      </w:r>
      <w:r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ED618F"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mii.</w:t>
      </w:r>
      <w:r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USD</w:t>
      </w:r>
      <w:r w:rsidR="003929F6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084665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86328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Malta</w:t>
      </w:r>
      <w:r w:rsidR="00084665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după mărimea deficitului balanţei comerciale, se situează pe locul </w:t>
      </w:r>
      <w:r w:rsidR="00EB07F1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107</w:t>
      </w:r>
      <w:r w:rsidR="00084665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printre ţările partenere ale Republicii Moldova.</w:t>
      </w:r>
    </w:p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Exportul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realizat în </w:t>
      </w:r>
      <w:r w:rsidR="00F97F83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2013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CB3DE4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595,1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ED618F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mii.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fiind în creştere </w:t>
      </w:r>
      <w:r w:rsidR="009C14E7" w:rsidRPr="00140F62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esenţială </w:t>
      </w:r>
      <w:r w:rsidR="009C14E7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faţă de anul 2012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Republica </w:t>
      </w:r>
      <w:r w:rsidR="00686328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Malta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</w:t>
      </w:r>
      <w:r w:rsidR="004636B0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loc</w:t>
      </w:r>
      <w:r w:rsidR="009D537D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ul 24</w:t>
      </w:r>
      <w:r w:rsidR="004636B0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topul ţărilor din Uniunea Europeană în care Republica Moldova efectuează exporturi</w:t>
      </w:r>
      <w:r w:rsidR="009D537D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depăşind Croaţia, Irlanda, Slovenia şi Luxemburg</w:t>
      </w:r>
      <w:r w:rsidR="00DF5424"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62259" w:rsidRPr="00140F62" w:rsidRDefault="00762259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62259" w:rsidRPr="00140F62" w:rsidRDefault="00762259" w:rsidP="0076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Principalele mărfuri exportate în anul 2013</w:t>
      </w:r>
      <w:r w:rsidR="00A24B1F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(pe secţiuni)</w:t>
      </w:r>
    </w:p>
    <w:p w:rsidR="004C31E4" w:rsidRPr="00140F62" w:rsidRDefault="00ED618F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140F6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mii.</w:t>
      </w:r>
      <w:r w:rsidR="004C31E4" w:rsidRPr="00140F6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134"/>
        <w:gridCol w:w="1340"/>
        <w:gridCol w:w="1311"/>
      </w:tblGrid>
      <w:tr w:rsidR="00EE4C6D" w:rsidRPr="00140F62" w:rsidTr="001574A0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E4C6D" w:rsidRPr="00140F62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EE4C6D" w:rsidRPr="00140F62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2013/2012 %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EE4C6D" w:rsidP="00EF3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Ponderea în total export </w:t>
            </w:r>
          </w:p>
        </w:tc>
      </w:tr>
      <w:tr w:rsidR="00EE4C6D" w:rsidRPr="00140F62" w:rsidTr="001574A0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1005</w:t>
            </w:r>
          </w:p>
        </w:tc>
        <w:tc>
          <w:tcPr>
            <w:tcW w:w="3827" w:type="dxa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Porumb</w:t>
            </w:r>
          </w:p>
        </w:tc>
        <w:tc>
          <w:tcPr>
            <w:tcW w:w="1276" w:type="dxa"/>
            <w:shd w:val="clear" w:color="auto" w:fill="auto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391,8</w:t>
            </w:r>
          </w:p>
        </w:tc>
        <w:tc>
          <w:tcPr>
            <w:tcW w:w="1340" w:type="dxa"/>
            <w:shd w:val="clear" w:color="auto" w:fill="auto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EE4C6D" w:rsidRPr="00140F62" w:rsidRDefault="00097331" w:rsidP="005C2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65,8%</w:t>
            </w:r>
          </w:p>
        </w:tc>
      </w:tr>
      <w:tr w:rsidR="00EE4C6D" w:rsidRPr="00140F62" w:rsidTr="001574A0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0802</w:t>
            </w:r>
          </w:p>
        </w:tc>
        <w:tc>
          <w:tcPr>
            <w:tcW w:w="3827" w:type="dxa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Alte fructe cu coaja, proaspete sau uscate, chiar fara coaja sau decorticate</w:t>
            </w:r>
          </w:p>
        </w:tc>
        <w:tc>
          <w:tcPr>
            <w:tcW w:w="1276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97,0</w:t>
            </w:r>
          </w:p>
        </w:tc>
        <w:tc>
          <w:tcPr>
            <w:tcW w:w="1340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-</w:t>
            </w:r>
          </w:p>
        </w:tc>
        <w:tc>
          <w:tcPr>
            <w:tcW w:w="1311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16,2%</w:t>
            </w:r>
          </w:p>
        </w:tc>
      </w:tr>
      <w:tr w:rsidR="00EE4C6D" w:rsidRPr="00140F62" w:rsidTr="001574A0">
        <w:trPr>
          <w:trHeight w:val="600"/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lastRenderedPageBreak/>
              <w:t>1806</w:t>
            </w:r>
          </w:p>
        </w:tc>
        <w:tc>
          <w:tcPr>
            <w:tcW w:w="3827" w:type="dxa"/>
          </w:tcPr>
          <w:p w:rsidR="00EE4C6D" w:rsidRPr="00140F62" w:rsidRDefault="008E1DFF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Ciocolata si alte preparate alimentare care contin cacao</w:t>
            </w:r>
          </w:p>
        </w:tc>
        <w:tc>
          <w:tcPr>
            <w:tcW w:w="1276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40,8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31,5</w:t>
            </w:r>
          </w:p>
        </w:tc>
        <w:tc>
          <w:tcPr>
            <w:tcW w:w="1340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77,2%</w:t>
            </w:r>
          </w:p>
        </w:tc>
        <w:tc>
          <w:tcPr>
            <w:tcW w:w="1311" w:type="dxa"/>
          </w:tcPr>
          <w:p w:rsidR="00EE4C6D" w:rsidRPr="00140F62" w:rsidRDefault="00097331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40F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5,2%</w:t>
            </w:r>
          </w:p>
        </w:tc>
      </w:tr>
    </w:tbl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714BA" w:rsidRPr="00140F62" w:rsidRDefault="002714BA" w:rsidP="0027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Importul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perioada menţionată în Republica Moldova din Malta a însumat </w:t>
      </w:r>
      <w:r w:rsidR="00CB3DE4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182,4 </w:t>
      </w:r>
      <w:r w:rsidR="00ED618F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mii.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descreştere esenţială în raport cu anul 2012 şi anume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</w:t>
      </w:r>
      <w:r w:rsidR="00CB3DE4"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83,52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Malta se situează </w:t>
      </w:r>
      <w:r w:rsidRPr="00140F6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 ultimul loc</w:t>
      </w:r>
      <w:r w:rsidRPr="00140F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topul ţărilor din Uniunea Europeană din care Republica Moldova efectuează importuri.</w:t>
      </w:r>
    </w:p>
    <w:p w:rsidR="00A24B1F" w:rsidRPr="00140F62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24B1F" w:rsidRPr="00140F62" w:rsidRDefault="00A24B1F" w:rsidP="00A24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1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Principalele mărfuri importate în anul 2013 (pe secţiuni)</w:t>
      </w:r>
    </w:p>
    <w:p w:rsidR="004C31E4" w:rsidRPr="00140F62" w:rsidRDefault="00ED618F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</w:pPr>
      <w:r w:rsidRPr="00140F6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  <w:t>mii.</w:t>
      </w:r>
      <w:r w:rsidR="004C31E4" w:rsidRPr="00140F6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848"/>
        <w:gridCol w:w="1276"/>
        <w:gridCol w:w="1134"/>
        <w:gridCol w:w="1340"/>
        <w:gridCol w:w="1311"/>
      </w:tblGrid>
      <w:tr w:rsidR="001574A0" w:rsidRPr="00140F6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84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2013/2012 %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Ponderea în total export </w:t>
            </w:r>
          </w:p>
        </w:tc>
      </w:tr>
      <w:tr w:rsidR="00E65986" w:rsidRPr="00140F6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1574A0" w:rsidRPr="00140F62" w:rsidRDefault="00615859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>3004</w:t>
            </w:r>
          </w:p>
        </w:tc>
        <w:tc>
          <w:tcPr>
            <w:tcW w:w="3848" w:type="dxa"/>
          </w:tcPr>
          <w:p w:rsidR="001574A0" w:rsidRPr="00140F62" w:rsidRDefault="00615859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Medicamente (dozate si conditionate pentru vanzarea cu amanuntul)</w:t>
            </w:r>
          </w:p>
        </w:tc>
        <w:tc>
          <w:tcPr>
            <w:tcW w:w="1276" w:type="dxa"/>
            <w:shd w:val="clear" w:color="auto" w:fill="auto"/>
          </w:tcPr>
          <w:p w:rsidR="001574A0" w:rsidRPr="00140F62" w:rsidRDefault="00EF31F4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10,7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1574A0" w:rsidRPr="00140F62" w:rsidRDefault="00EF31F4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73,0</w:t>
            </w:r>
          </w:p>
        </w:tc>
        <w:tc>
          <w:tcPr>
            <w:tcW w:w="1340" w:type="dxa"/>
            <w:shd w:val="clear" w:color="auto" w:fill="auto"/>
          </w:tcPr>
          <w:p w:rsidR="001574A0" w:rsidRPr="00140F62" w:rsidRDefault="00EF31F4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682,2</w:t>
            </w:r>
            <w:r w:rsidR="00AE5E27"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%</w:t>
            </w:r>
          </w:p>
        </w:tc>
        <w:tc>
          <w:tcPr>
            <w:tcW w:w="1311" w:type="dxa"/>
            <w:shd w:val="clear" w:color="auto" w:fill="auto"/>
          </w:tcPr>
          <w:p w:rsidR="001574A0" w:rsidRPr="00140F62" w:rsidRDefault="006215AA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40,0%</w:t>
            </w:r>
          </w:p>
        </w:tc>
      </w:tr>
      <w:tr w:rsidR="00563BC2" w:rsidRPr="00140F6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563BC2" w:rsidRPr="00140F62" w:rsidRDefault="00615859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>4504</w:t>
            </w:r>
          </w:p>
        </w:tc>
        <w:tc>
          <w:tcPr>
            <w:tcW w:w="3848" w:type="dxa"/>
          </w:tcPr>
          <w:p w:rsidR="00563BC2" w:rsidRPr="00140F62" w:rsidRDefault="00615859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Pluta aglomerata (cu sau fara liant) si articole din pluta aglomerata</w:t>
            </w:r>
          </w:p>
        </w:tc>
        <w:tc>
          <w:tcPr>
            <w:tcW w:w="1276" w:type="dxa"/>
            <w:shd w:val="clear" w:color="auto" w:fill="auto"/>
          </w:tcPr>
          <w:p w:rsidR="00563BC2" w:rsidRPr="00140F62" w:rsidRDefault="00615859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63BC2" w:rsidRPr="00140F62" w:rsidRDefault="006215AA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67,4</w:t>
            </w:r>
          </w:p>
        </w:tc>
        <w:tc>
          <w:tcPr>
            <w:tcW w:w="1340" w:type="dxa"/>
            <w:shd w:val="clear" w:color="auto" w:fill="auto"/>
          </w:tcPr>
          <w:p w:rsidR="00563BC2" w:rsidRPr="00140F62" w:rsidRDefault="00AE5E27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563BC2" w:rsidRPr="00140F62" w:rsidRDefault="006215AA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36,9%</w:t>
            </w:r>
          </w:p>
        </w:tc>
      </w:tr>
      <w:tr w:rsidR="002F50C7" w:rsidRPr="00140F62" w:rsidTr="002F50C7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2F50C7" w:rsidRPr="00140F62" w:rsidRDefault="00AE5E27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o-RO" w:eastAsia="ru-RU"/>
              </w:rPr>
              <w:t>4503</w:t>
            </w:r>
          </w:p>
        </w:tc>
        <w:tc>
          <w:tcPr>
            <w:tcW w:w="3848" w:type="dxa"/>
          </w:tcPr>
          <w:p w:rsidR="002F50C7" w:rsidRPr="00140F62" w:rsidRDefault="00AE5E27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Articole din pluta naturala</w:t>
            </w:r>
          </w:p>
        </w:tc>
        <w:tc>
          <w:tcPr>
            <w:tcW w:w="1276" w:type="dxa"/>
            <w:shd w:val="clear" w:color="auto" w:fill="auto"/>
          </w:tcPr>
          <w:p w:rsidR="002F50C7" w:rsidRPr="00140F62" w:rsidRDefault="00AE5E27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2F50C7" w:rsidRPr="00140F62" w:rsidRDefault="006215AA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17,3</w:t>
            </w:r>
          </w:p>
        </w:tc>
        <w:tc>
          <w:tcPr>
            <w:tcW w:w="1340" w:type="dxa"/>
            <w:shd w:val="clear" w:color="auto" w:fill="auto"/>
          </w:tcPr>
          <w:p w:rsidR="002F50C7" w:rsidRPr="00140F62" w:rsidRDefault="00AE5E27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o-RO" w:eastAsia="ru-RU"/>
              </w:rPr>
              <w:t>-</w:t>
            </w:r>
          </w:p>
        </w:tc>
        <w:tc>
          <w:tcPr>
            <w:tcW w:w="1311" w:type="dxa"/>
            <w:shd w:val="clear" w:color="auto" w:fill="auto"/>
          </w:tcPr>
          <w:p w:rsidR="002F50C7" w:rsidRPr="00140F62" w:rsidRDefault="006215AA" w:rsidP="00C65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140F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9,4%</w:t>
            </w:r>
          </w:p>
        </w:tc>
      </w:tr>
    </w:tbl>
    <w:p w:rsidR="00A24B1F" w:rsidRPr="00140F62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7373F4" w:rsidRPr="00140F62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7373F4" w:rsidRPr="00140F62" w:rsidSect="00140F6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0E"/>
    <w:multiLevelType w:val="hybridMultilevel"/>
    <w:tmpl w:val="D8EA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6DF5"/>
    <w:multiLevelType w:val="hybridMultilevel"/>
    <w:tmpl w:val="67D81ECE"/>
    <w:lvl w:ilvl="0" w:tplc="E2E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6B70"/>
    <w:multiLevelType w:val="hybridMultilevel"/>
    <w:tmpl w:val="F82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04D1A"/>
    <w:multiLevelType w:val="hybridMultilevel"/>
    <w:tmpl w:val="33C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0A6D"/>
    <w:multiLevelType w:val="hybridMultilevel"/>
    <w:tmpl w:val="769A72C0"/>
    <w:lvl w:ilvl="0" w:tplc="4CF4930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F765C"/>
    <w:multiLevelType w:val="hybridMultilevel"/>
    <w:tmpl w:val="11BA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7"/>
    <w:rsid w:val="00007497"/>
    <w:rsid w:val="000436AC"/>
    <w:rsid w:val="00050BC9"/>
    <w:rsid w:val="00060B69"/>
    <w:rsid w:val="000734B1"/>
    <w:rsid w:val="00084665"/>
    <w:rsid w:val="00097331"/>
    <w:rsid w:val="000A0737"/>
    <w:rsid w:val="000A45C5"/>
    <w:rsid w:val="000F7403"/>
    <w:rsid w:val="00111A63"/>
    <w:rsid w:val="001378C3"/>
    <w:rsid w:val="00140F62"/>
    <w:rsid w:val="0015634A"/>
    <w:rsid w:val="001571B4"/>
    <w:rsid w:val="001574A0"/>
    <w:rsid w:val="001C3395"/>
    <w:rsid w:val="001D7013"/>
    <w:rsid w:val="001F2B9D"/>
    <w:rsid w:val="00241D89"/>
    <w:rsid w:val="00256304"/>
    <w:rsid w:val="00265CFA"/>
    <w:rsid w:val="002714BA"/>
    <w:rsid w:val="00271D90"/>
    <w:rsid w:val="00281C91"/>
    <w:rsid w:val="002D4E8B"/>
    <w:rsid w:val="002E3D97"/>
    <w:rsid w:val="002F1BB5"/>
    <w:rsid w:val="002F50C7"/>
    <w:rsid w:val="003046B8"/>
    <w:rsid w:val="003054AF"/>
    <w:rsid w:val="00327443"/>
    <w:rsid w:val="00384735"/>
    <w:rsid w:val="003929F6"/>
    <w:rsid w:val="003A060D"/>
    <w:rsid w:val="00404048"/>
    <w:rsid w:val="00405E28"/>
    <w:rsid w:val="00412091"/>
    <w:rsid w:val="004318F3"/>
    <w:rsid w:val="0043539A"/>
    <w:rsid w:val="0044239F"/>
    <w:rsid w:val="004636B0"/>
    <w:rsid w:val="00466BFB"/>
    <w:rsid w:val="004907F8"/>
    <w:rsid w:val="004B1DA2"/>
    <w:rsid w:val="004C31E4"/>
    <w:rsid w:val="004E5B71"/>
    <w:rsid w:val="004E7C08"/>
    <w:rsid w:val="004F7D4C"/>
    <w:rsid w:val="00504D3A"/>
    <w:rsid w:val="00553452"/>
    <w:rsid w:val="00556AD5"/>
    <w:rsid w:val="00563BC2"/>
    <w:rsid w:val="00585F90"/>
    <w:rsid w:val="005B2FEA"/>
    <w:rsid w:val="005B5E1B"/>
    <w:rsid w:val="005C25BF"/>
    <w:rsid w:val="005E4439"/>
    <w:rsid w:val="00614826"/>
    <w:rsid w:val="00615859"/>
    <w:rsid w:val="006215AA"/>
    <w:rsid w:val="006642F0"/>
    <w:rsid w:val="00685501"/>
    <w:rsid w:val="00686328"/>
    <w:rsid w:val="00697F98"/>
    <w:rsid w:val="006A6AE6"/>
    <w:rsid w:val="006D35A8"/>
    <w:rsid w:val="006E260D"/>
    <w:rsid w:val="006F22C8"/>
    <w:rsid w:val="00716D1F"/>
    <w:rsid w:val="00722DCD"/>
    <w:rsid w:val="00725074"/>
    <w:rsid w:val="00725346"/>
    <w:rsid w:val="007276CF"/>
    <w:rsid w:val="007373F4"/>
    <w:rsid w:val="00762259"/>
    <w:rsid w:val="00782E33"/>
    <w:rsid w:val="00793AAD"/>
    <w:rsid w:val="007F4106"/>
    <w:rsid w:val="007F4B0D"/>
    <w:rsid w:val="0085325F"/>
    <w:rsid w:val="00861EFD"/>
    <w:rsid w:val="008637AC"/>
    <w:rsid w:val="00883B01"/>
    <w:rsid w:val="00886504"/>
    <w:rsid w:val="00890237"/>
    <w:rsid w:val="008B26FA"/>
    <w:rsid w:val="008B287A"/>
    <w:rsid w:val="008E1DFF"/>
    <w:rsid w:val="0092075A"/>
    <w:rsid w:val="00941036"/>
    <w:rsid w:val="0094287E"/>
    <w:rsid w:val="0094330E"/>
    <w:rsid w:val="009C14E7"/>
    <w:rsid w:val="009D537D"/>
    <w:rsid w:val="009F318A"/>
    <w:rsid w:val="00A202D6"/>
    <w:rsid w:val="00A24B1F"/>
    <w:rsid w:val="00A27CFA"/>
    <w:rsid w:val="00A3762B"/>
    <w:rsid w:val="00A7306D"/>
    <w:rsid w:val="00A90524"/>
    <w:rsid w:val="00A90EC0"/>
    <w:rsid w:val="00A965E8"/>
    <w:rsid w:val="00AA635B"/>
    <w:rsid w:val="00AB6D65"/>
    <w:rsid w:val="00AE5E27"/>
    <w:rsid w:val="00AF1A4D"/>
    <w:rsid w:val="00AF3623"/>
    <w:rsid w:val="00AF3F95"/>
    <w:rsid w:val="00B11B80"/>
    <w:rsid w:val="00B13CD1"/>
    <w:rsid w:val="00B13DB3"/>
    <w:rsid w:val="00B15F46"/>
    <w:rsid w:val="00B41C14"/>
    <w:rsid w:val="00B81F9D"/>
    <w:rsid w:val="00B85A7B"/>
    <w:rsid w:val="00BB1DF4"/>
    <w:rsid w:val="00BD0A20"/>
    <w:rsid w:val="00BE3381"/>
    <w:rsid w:val="00C027C5"/>
    <w:rsid w:val="00C33887"/>
    <w:rsid w:val="00C4011C"/>
    <w:rsid w:val="00C715DA"/>
    <w:rsid w:val="00C73CB6"/>
    <w:rsid w:val="00CA4037"/>
    <w:rsid w:val="00CB3DE4"/>
    <w:rsid w:val="00CC1794"/>
    <w:rsid w:val="00CC7431"/>
    <w:rsid w:val="00CD2F1E"/>
    <w:rsid w:val="00CE6253"/>
    <w:rsid w:val="00CF310B"/>
    <w:rsid w:val="00D4622B"/>
    <w:rsid w:val="00D7428B"/>
    <w:rsid w:val="00DD16D3"/>
    <w:rsid w:val="00DE7ECC"/>
    <w:rsid w:val="00DF1ADF"/>
    <w:rsid w:val="00DF5424"/>
    <w:rsid w:val="00E10D3B"/>
    <w:rsid w:val="00E40996"/>
    <w:rsid w:val="00E65986"/>
    <w:rsid w:val="00E7339F"/>
    <w:rsid w:val="00EA7499"/>
    <w:rsid w:val="00EB07F1"/>
    <w:rsid w:val="00EC4C6E"/>
    <w:rsid w:val="00ED618F"/>
    <w:rsid w:val="00EE2946"/>
    <w:rsid w:val="00EE30DA"/>
    <w:rsid w:val="00EE4C6D"/>
    <w:rsid w:val="00EF31F4"/>
    <w:rsid w:val="00F676B5"/>
    <w:rsid w:val="00F73112"/>
    <w:rsid w:val="00F80A7C"/>
    <w:rsid w:val="00F83D7F"/>
    <w:rsid w:val="00F9523F"/>
    <w:rsid w:val="00F97F83"/>
    <w:rsid w:val="00FC1E50"/>
    <w:rsid w:val="00FC5AE3"/>
    <w:rsid w:val="00FD2CD4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C20A-C5E7-4CE6-BC4D-3CCAE2CA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419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Alexandra Popa</cp:lastModifiedBy>
  <cp:revision>50</cp:revision>
  <cp:lastPrinted>2014-04-01T06:32:00Z</cp:lastPrinted>
  <dcterms:created xsi:type="dcterms:W3CDTF">2014-04-01T05:18:00Z</dcterms:created>
  <dcterms:modified xsi:type="dcterms:W3CDTF">2014-05-22T06:07:00Z</dcterms:modified>
</cp:coreProperties>
</file>