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CB4" w:rsidRPr="00406966" w:rsidRDefault="00E84CB4" w:rsidP="00E84CB4">
      <w:pPr>
        <w:pStyle w:val="a3"/>
        <w:jc w:val="center"/>
        <w:rPr>
          <w:rFonts w:ascii="Times New Roman" w:hAnsi="Times New Roman"/>
          <w:b/>
          <w:sz w:val="24"/>
          <w:szCs w:val="24"/>
          <w:lang w:val="ro-RO"/>
        </w:rPr>
      </w:pPr>
      <w:r w:rsidRPr="00406966">
        <w:rPr>
          <w:rFonts w:ascii="Times New Roman" w:hAnsi="Times New Roman"/>
          <w:b/>
          <w:sz w:val="24"/>
          <w:szCs w:val="24"/>
          <w:lang w:val="ro-RO"/>
        </w:rPr>
        <w:t>NOTA INFORMATIVĂ</w:t>
      </w:r>
    </w:p>
    <w:p w:rsidR="00373372" w:rsidRDefault="00E84CB4" w:rsidP="00E84CB4">
      <w:pPr>
        <w:pStyle w:val="a3"/>
        <w:jc w:val="center"/>
        <w:rPr>
          <w:rFonts w:ascii="Times New Roman" w:hAnsi="Times New Roman"/>
          <w:b/>
          <w:sz w:val="24"/>
          <w:szCs w:val="24"/>
          <w:lang w:val="ro-RO"/>
        </w:rPr>
      </w:pPr>
      <w:r w:rsidRPr="00406966">
        <w:rPr>
          <w:rFonts w:ascii="Times New Roman" w:hAnsi="Times New Roman"/>
          <w:b/>
          <w:sz w:val="24"/>
          <w:szCs w:val="24"/>
          <w:lang w:val="ro-RO"/>
        </w:rPr>
        <w:t xml:space="preserve">privind relaţiile comercial-economice între Republica Moldova şi România </w:t>
      </w:r>
    </w:p>
    <w:p w:rsidR="00E84CB4" w:rsidRDefault="00E84CB4" w:rsidP="00E84CB4">
      <w:pPr>
        <w:pStyle w:val="a3"/>
        <w:jc w:val="center"/>
        <w:rPr>
          <w:rFonts w:ascii="Times New Roman" w:hAnsi="Times New Roman"/>
          <w:b/>
          <w:sz w:val="24"/>
          <w:szCs w:val="24"/>
          <w:lang w:val="ro-RO"/>
        </w:rPr>
      </w:pPr>
      <w:r w:rsidRPr="00406966">
        <w:rPr>
          <w:rFonts w:ascii="Times New Roman" w:hAnsi="Times New Roman"/>
          <w:b/>
          <w:sz w:val="24"/>
          <w:szCs w:val="24"/>
          <w:lang w:val="ro-RO"/>
        </w:rPr>
        <w:t>în perioada anilor 2012-2013</w:t>
      </w:r>
    </w:p>
    <w:p w:rsidR="004C2FDC" w:rsidRPr="00406966" w:rsidRDefault="004C2FDC" w:rsidP="00E84CB4">
      <w:pPr>
        <w:pStyle w:val="a3"/>
        <w:jc w:val="center"/>
        <w:rPr>
          <w:rFonts w:ascii="Times New Roman" w:hAnsi="Times New Roman"/>
          <w:b/>
          <w:sz w:val="24"/>
          <w:szCs w:val="24"/>
          <w:lang w:val="ro-RO"/>
        </w:rPr>
      </w:pPr>
    </w:p>
    <w:p w:rsidR="004C2FDC" w:rsidRPr="004C2FDC" w:rsidRDefault="004C2FDC" w:rsidP="004C2FDC">
      <w:pPr>
        <w:pStyle w:val="a5"/>
        <w:ind w:left="0"/>
        <w:jc w:val="both"/>
        <w:rPr>
          <w:u w:val="single"/>
          <w:lang w:val="ro-RO"/>
        </w:rPr>
      </w:pPr>
    </w:p>
    <w:p w:rsidR="00E84CB4" w:rsidRPr="00406966" w:rsidRDefault="00722968" w:rsidP="007A7698">
      <w:pPr>
        <w:pStyle w:val="1"/>
        <w:spacing w:line="360" w:lineRule="auto"/>
        <w:ind w:firstLine="180"/>
        <w:jc w:val="both"/>
        <w:rPr>
          <w:i/>
          <w:u w:val="single"/>
        </w:rPr>
      </w:pPr>
      <w:r>
        <w:rPr>
          <w:i/>
        </w:rPr>
        <w:t>I.</w:t>
      </w:r>
      <w:r w:rsidR="00E84CB4" w:rsidRPr="00406966">
        <w:rPr>
          <w:i/>
        </w:rPr>
        <w:t xml:space="preserve"> </w:t>
      </w:r>
      <w:r w:rsidR="00E84CB4" w:rsidRPr="00406966">
        <w:rPr>
          <w:i/>
          <w:u w:val="single"/>
        </w:rPr>
        <w:t>Cadrul juridic</w:t>
      </w:r>
    </w:p>
    <w:p w:rsidR="0054674E" w:rsidRPr="00406966" w:rsidRDefault="00E84CB4" w:rsidP="00406966">
      <w:pPr>
        <w:pStyle w:val="1"/>
        <w:jc w:val="both"/>
      </w:pPr>
      <w:r w:rsidRPr="00406966">
        <w:rPr>
          <w:b w:val="0"/>
        </w:rPr>
        <w:t xml:space="preserve">Pînă la momentul actual între Republica Moldova şi România au fost semnate </w:t>
      </w:r>
      <w:r w:rsidR="00BD7610" w:rsidRPr="00406966">
        <w:rPr>
          <w:b w:val="0"/>
        </w:rPr>
        <w:t>159 de acorduri</w:t>
      </w:r>
      <w:r w:rsidRPr="00406966">
        <w:rPr>
          <w:b w:val="0"/>
        </w:rPr>
        <w:t xml:space="preserve">, </w:t>
      </w:r>
      <w:r w:rsidR="00406966">
        <w:rPr>
          <w:b w:val="0"/>
        </w:rPr>
        <w:t xml:space="preserve">reprezentând o gamă largă </w:t>
      </w:r>
      <w:r w:rsidR="0054674E" w:rsidRPr="009463A1">
        <w:rPr>
          <w:b w:val="0"/>
        </w:rPr>
        <w:t>de acorduri de cooperare sectorială în următoarele domenii: justiţie, finanţe, comerţ, mediu de afaceri, transport, securitate socială, învăţământ, agricultură, mediu etc.</w:t>
      </w:r>
    </w:p>
    <w:p w:rsidR="00E84CB4" w:rsidRPr="00406966" w:rsidRDefault="00E84CB4" w:rsidP="00E84CB4">
      <w:pPr>
        <w:rPr>
          <w:sz w:val="16"/>
          <w:szCs w:val="16"/>
          <w:lang w:val="ro-RO"/>
        </w:rPr>
      </w:pPr>
    </w:p>
    <w:p w:rsidR="00E84CB4" w:rsidRPr="00406966" w:rsidRDefault="00050E89" w:rsidP="00E84CB4">
      <w:pPr>
        <w:pStyle w:val="2"/>
        <w:spacing w:line="240" w:lineRule="auto"/>
        <w:jc w:val="center"/>
        <w:rPr>
          <w:b/>
          <w:lang w:val="ro-RO"/>
        </w:rPr>
      </w:pPr>
      <w:r w:rsidRPr="00406966">
        <w:rPr>
          <w:b/>
          <w:lang w:val="ro-RO"/>
        </w:rPr>
        <w:t xml:space="preserve">PRINCIPALELE </w:t>
      </w:r>
      <w:r w:rsidR="00D71814">
        <w:rPr>
          <w:b/>
          <w:lang w:val="ro-RO"/>
        </w:rPr>
        <w:t>TRATATE</w:t>
      </w:r>
      <w:r w:rsidRPr="00406966">
        <w:rPr>
          <w:b/>
          <w:lang w:val="ro-RO"/>
        </w:rPr>
        <w:t xml:space="preserve"> CU CARACTER ECONOMIC</w:t>
      </w:r>
    </w:p>
    <w:tbl>
      <w:tblPr>
        <w:tblW w:w="9816" w:type="dxa"/>
        <w:jc w:val="center"/>
        <w:tblInd w:w="-561" w:type="dxa"/>
        <w:tblLook w:val="0000" w:firstRow="0" w:lastRow="0" w:firstColumn="0" w:lastColumn="0" w:noHBand="0" w:noVBand="0"/>
      </w:tblPr>
      <w:tblGrid>
        <w:gridCol w:w="557"/>
        <w:gridCol w:w="6205"/>
        <w:gridCol w:w="1620"/>
        <w:gridCol w:w="1434"/>
      </w:tblGrid>
      <w:tr w:rsidR="00E84CB4" w:rsidRPr="00406966" w:rsidTr="005F46CF">
        <w:trPr>
          <w:trHeight w:val="485"/>
          <w:jc w:val="center"/>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E84CB4" w:rsidRPr="000C1C81" w:rsidRDefault="00E84CB4" w:rsidP="000C1C81">
            <w:pPr>
              <w:jc w:val="center"/>
              <w:rPr>
                <w:b/>
                <w:bCs/>
                <w:sz w:val="20"/>
                <w:szCs w:val="20"/>
                <w:lang w:val="ro-RO"/>
              </w:rPr>
            </w:pPr>
            <w:r w:rsidRPr="000C1C81">
              <w:rPr>
                <w:b/>
                <w:bCs/>
                <w:sz w:val="20"/>
                <w:szCs w:val="20"/>
                <w:lang w:val="ro-RO"/>
              </w:rPr>
              <w:t>Nr.</w:t>
            </w:r>
          </w:p>
        </w:tc>
        <w:tc>
          <w:tcPr>
            <w:tcW w:w="6205" w:type="dxa"/>
            <w:tcBorders>
              <w:top w:val="single" w:sz="4" w:space="0" w:color="auto"/>
              <w:left w:val="single" w:sz="4" w:space="0" w:color="auto"/>
              <w:bottom w:val="single" w:sz="4" w:space="0" w:color="auto"/>
              <w:right w:val="single" w:sz="4" w:space="0" w:color="auto"/>
            </w:tcBorders>
            <w:shd w:val="clear" w:color="auto" w:fill="auto"/>
            <w:vAlign w:val="center"/>
          </w:tcPr>
          <w:p w:rsidR="00E84CB4" w:rsidRPr="000C1C81" w:rsidRDefault="00E84CB4" w:rsidP="000C1C81">
            <w:pPr>
              <w:jc w:val="center"/>
              <w:rPr>
                <w:b/>
                <w:bCs/>
                <w:sz w:val="20"/>
                <w:szCs w:val="20"/>
                <w:lang w:val="ro-RO"/>
              </w:rPr>
            </w:pPr>
            <w:r w:rsidRPr="000C1C81">
              <w:rPr>
                <w:b/>
                <w:bCs/>
                <w:sz w:val="20"/>
                <w:szCs w:val="20"/>
                <w:lang w:val="ro-RO"/>
              </w:rPr>
              <w:t>Denumirea Acordurilor</w:t>
            </w:r>
          </w:p>
        </w:tc>
        <w:tc>
          <w:tcPr>
            <w:tcW w:w="1620" w:type="dxa"/>
            <w:tcBorders>
              <w:top w:val="single" w:sz="4" w:space="0" w:color="auto"/>
              <w:left w:val="nil"/>
              <w:bottom w:val="single" w:sz="4" w:space="0" w:color="auto"/>
              <w:right w:val="single" w:sz="4" w:space="0" w:color="auto"/>
            </w:tcBorders>
            <w:shd w:val="clear" w:color="auto" w:fill="auto"/>
            <w:vAlign w:val="center"/>
          </w:tcPr>
          <w:p w:rsidR="00E84CB4" w:rsidRPr="000C1C81" w:rsidRDefault="00E84CB4" w:rsidP="000C1C81">
            <w:pPr>
              <w:jc w:val="center"/>
              <w:rPr>
                <w:b/>
                <w:bCs/>
                <w:sz w:val="20"/>
                <w:szCs w:val="20"/>
                <w:lang w:val="ro-RO"/>
              </w:rPr>
            </w:pPr>
            <w:r w:rsidRPr="000C1C81">
              <w:rPr>
                <w:b/>
                <w:bCs/>
                <w:sz w:val="20"/>
                <w:szCs w:val="20"/>
                <w:lang w:val="ro-RO"/>
              </w:rPr>
              <w:t>Locul şi data semnării</w:t>
            </w:r>
          </w:p>
        </w:tc>
        <w:tc>
          <w:tcPr>
            <w:tcW w:w="1434" w:type="dxa"/>
            <w:tcBorders>
              <w:top w:val="single" w:sz="4" w:space="0" w:color="auto"/>
              <w:left w:val="single" w:sz="4" w:space="0" w:color="auto"/>
              <w:bottom w:val="single" w:sz="4" w:space="0" w:color="auto"/>
              <w:right w:val="single" w:sz="4" w:space="0" w:color="auto"/>
            </w:tcBorders>
            <w:shd w:val="clear" w:color="auto" w:fill="auto"/>
            <w:vAlign w:val="center"/>
          </w:tcPr>
          <w:p w:rsidR="00E84CB4" w:rsidRPr="000C1C81" w:rsidRDefault="00E84CB4" w:rsidP="000C1C81">
            <w:pPr>
              <w:jc w:val="center"/>
              <w:rPr>
                <w:b/>
                <w:bCs/>
                <w:sz w:val="20"/>
                <w:szCs w:val="20"/>
                <w:lang w:val="ro-RO"/>
              </w:rPr>
            </w:pPr>
            <w:r w:rsidRPr="000C1C81">
              <w:rPr>
                <w:b/>
                <w:bCs/>
                <w:sz w:val="20"/>
                <w:szCs w:val="20"/>
                <w:lang w:val="ro-RO"/>
              </w:rPr>
              <w:t>Intrarea în vigoare</w:t>
            </w:r>
          </w:p>
        </w:tc>
      </w:tr>
      <w:tr w:rsidR="00E84CB4" w:rsidRPr="00406966" w:rsidTr="000C1C81">
        <w:trPr>
          <w:trHeight w:val="467"/>
          <w:jc w:val="center"/>
        </w:trPr>
        <w:tc>
          <w:tcPr>
            <w:tcW w:w="557" w:type="dxa"/>
            <w:tcBorders>
              <w:top w:val="single" w:sz="4" w:space="0" w:color="auto"/>
              <w:left w:val="single" w:sz="4" w:space="0" w:color="auto"/>
              <w:bottom w:val="single" w:sz="4" w:space="0" w:color="auto"/>
              <w:right w:val="single" w:sz="4" w:space="0" w:color="auto"/>
            </w:tcBorders>
            <w:shd w:val="clear" w:color="auto" w:fill="auto"/>
          </w:tcPr>
          <w:p w:rsidR="00E84CB4" w:rsidRPr="000C1C81" w:rsidRDefault="00E84CB4" w:rsidP="000C1C81">
            <w:pPr>
              <w:jc w:val="center"/>
              <w:rPr>
                <w:sz w:val="20"/>
                <w:szCs w:val="20"/>
                <w:lang w:val="ro-RO"/>
              </w:rPr>
            </w:pPr>
            <w:r w:rsidRPr="000C1C81">
              <w:rPr>
                <w:sz w:val="20"/>
                <w:szCs w:val="20"/>
                <w:lang w:val="ro-RO"/>
              </w:rPr>
              <w:t> 1.</w:t>
            </w:r>
          </w:p>
        </w:tc>
        <w:tc>
          <w:tcPr>
            <w:tcW w:w="6205" w:type="dxa"/>
            <w:tcBorders>
              <w:top w:val="single" w:sz="4" w:space="0" w:color="auto"/>
              <w:left w:val="single" w:sz="4" w:space="0" w:color="auto"/>
              <w:bottom w:val="single" w:sz="4" w:space="0" w:color="auto"/>
              <w:right w:val="single" w:sz="4" w:space="0" w:color="auto"/>
            </w:tcBorders>
            <w:shd w:val="clear" w:color="auto" w:fill="auto"/>
          </w:tcPr>
          <w:p w:rsidR="00E84CB4" w:rsidRPr="000C1C81" w:rsidRDefault="00E84CB4" w:rsidP="000C1C81">
            <w:pPr>
              <w:jc w:val="both"/>
              <w:rPr>
                <w:rFonts w:eastAsia="Arial Unicode MS"/>
                <w:sz w:val="20"/>
                <w:szCs w:val="20"/>
                <w:lang w:val="ro-RO"/>
              </w:rPr>
            </w:pPr>
            <w:r w:rsidRPr="000C1C81">
              <w:rPr>
                <w:sz w:val="20"/>
                <w:szCs w:val="20"/>
                <w:lang w:val="ro-RO"/>
              </w:rPr>
              <w:t xml:space="preserve">Acord între Guvernul Republicii Moldova şi Guvernul României privind promovarea şi protejarea reciprocă a </w:t>
            </w:r>
            <w:r w:rsidR="000C1C81" w:rsidRPr="000C1C81">
              <w:rPr>
                <w:sz w:val="20"/>
                <w:szCs w:val="20"/>
                <w:lang w:val="ro-RO"/>
              </w:rPr>
              <w:t>investiţiilor</w:t>
            </w:r>
          </w:p>
        </w:tc>
        <w:tc>
          <w:tcPr>
            <w:tcW w:w="1620" w:type="dxa"/>
            <w:tcBorders>
              <w:top w:val="single" w:sz="4" w:space="0" w:color="auto"/>
              <w:left w:val="nil"/>
              <w:bottom w:val="single" w:sz="4" w:space="0" w:color="auto"/>
              <w:right w:val="single" w:sz="4" w:space="0" w:color="auto"/>
            </w:tcBorders>
            <w:shd w:val="clear" w:color="auto" w:fill="auto"/>
            <w:vAlign w:val="center"/>
          </w:tcPr>
          <w:p w:rsidR="00E84CB4" w:rsidRPr="000C1C81" w:rsidRDefault="00E84CB4" w:rsidP="000C1C81">
            <w:pPr>
              <w:jc w:val="center"/>
              <w:rPr>
                <w:rFonts w:eastAsia="Arial Unicode MS"/>
                <w:sz w:val="20"/>
                <w:szCs w:val="20"/>
                <w:lang w:val="ro-RO"/>
              </w:rPr>
            </w:pPr>
            <w:r w:rsidRPr="000C1C81">
              <w:rPr>
                <w:sz w:val="20"/>
                <w:szCs w:val="20"/>
                <w:lang w:val="ro-RO"/>
              </w:rPr>
              <w:t>Bucureşti, 14.08.1992</w:t>
            </w:r>
          </w:p>
        </w:tc>
        <w:tc>
          <w:tcPr>
            <w:tcW w:w="1434" w:type="dxa"/>
            <w:tcBorders>
              <w:top w:val="single" w:sz="4" w:space="0" w:color="auto"/>
              <w:left w:val="single" w:sz="4" w:space="0" w:color="auto"/>
              <w:bottom w:val="single" w:sz="4" w:space="0" w:color="auto"/>
              <w:right w:val="single" w:sz="4" w:space="0" w:color="auto"/>
            </w:tcBorders>
            <w:shd w:val="clear" w:color="auto" w:fill="auto"/>
            <w:vAlign w:val="center"/>
          </w:tcPr>
          <w:p w:rsidR="00E84CB4" w:rsidRPr="000C1C81" w:rsidRDefault="00E84CB4" w:rsidP="000C1C81">
            <w:pPr>
              <w:jc w:val="center"/>
              <w:rPr>
                <w:rFonts w:eastAsia="Arial Unicode MS"/>
                <w:sz w:val="20"/>
                <w:szCs w:val="20"/>
                <w:lang w:val="ro-RO"/>
              </w:rPr>
            </w:pPr>
            <w:r w:rsidRPr="000C1C81">
              <w:rPr>
                <w:sz w:val="20"/>
                <w:szCs w:val="20"/>
                <w:lang w:val="ro-RO"/>
              </w:rPr>
              <w:t>15.06.1997</w:t>
            </w:r>
          </w:p>
        </w:tc>
      </w:tr>
      <w:tr w:rsidR="00E84CB4" w:rsidRPr="00406966" w:rsidTr="005F46CF">
        <w:trPr>
          <w:trHeight w:val="615"/>
          <w:jc w:val="center"/>
        </w:trPr>
        <w:tc>
          <w:tcPr>
            <w:tcW w:w="557" w:type="dxa"/>
            <w:tcBorders>
              <w:top w:val="single" w:sz="4" w:space="0" w:color="auto"/>
              <w:left w:val="single" w:sz="4" w:space="0" w:color="auto"/>
              <w:bottom w:val="single" w:sz="4" w:space="0" w:color="auto"/>
              <w:right w:val="single" w:sz="4" w:space="0" w:color="auto"/>
            </w:tcBorders>
            <w:shd w:val="clear" w:color="auto" w:fill="auto"/>
          </w:tcPr>
          <w:p w:rsidR="00E84CB4" w:rsidRPr="000C1C81" w:rsidRDefault="00E84CB4" w:rsidP="000C1C81">
            <w:pPr>
              <w:jc w:val="center"/>
              <w:rPr>
                <w:sz w:val="20"/>
                <w:szCs w:val="20"/>
                <w:lang w:val="ro-RO"/>
              </w:rPr>
            </w:pPr>
            <w:r w:rsidRPr="000C1C81">
              <w:rPr>
                <w:sz w:val="20"/>
                <w:szCs w:val="20"/>
                <w:lang w:val="ro-RO"/>
              </w:rPr>
              <w:t>2.</w:t>
            </w:r>
          </w:p>
        </w:tc>
        <w:tc>
          <w:tcPr>
            <w:tcW w:w="6205" w:type="dxa"/>
            <w:tcBorders>
              <w:top w:val="single" w:sz="4" w:space="0" w:color="auto"/>
              <w:left w:val="single" w:sz="4" w:space="0" w:color="auto"/>
              <w:bottom w:val="single" w:sz="4" w:space="0" w:color="auto"/>
              <w:right w:val="single" w:sz="4" w:space="0" w:color="auto"/>
            </w:tcBorders>
            <w:shd w:val="clear" w:color="auto" w:fill="auto"/>
          </w:tcPr>
          <w:p w:rsidR="00E84CB4" w:rsidRPr="000C1C81" w:rsidRDefault="00E84CB4" w:rsidP="000C1C81">
            <w:pPr>
              <w:jc w:val="both"/>
              <w:rPr>
                <w:sz w:val="20"/>
                <w:szCs w:val="20"/>
                <w:lang w:val="ro-RO"/>
              </w:rPr>
            </w:pPr>
            <w:r w:rsidRPr="000C1C81">
              <w:rPr>
                <w:sz w:val="20"/>
                <w:szCs w:val="20"/>
                <w:lang w:val="ro-RO"/>
              </w:rPr>
              <w:t>Convenţie între Guvernul Republicii Moldova şi Guvernul României pentru evitarea dublei impuneri şi prevenirea evaziunii fiscale cu privire la impozitele pe venit şi pe capital</w:t>
            </w:r>
          </w:p>
        </w:tc>
        <w:tc>
          <w:tcPr>
            <w:tcW w:w="1620" w:type="dxa"/>
            <w:tcBorders>
              <w:top w:val="single" w:sz="4" w:space="0" w:color="auto"/>
              <w:left w:val="nil"/>
              <w:bottom w:val="single" w:sz="4" w:space="0" w:color="auto"/>
              <w:right w:val="single" w:sz="4" w:space="0" w:color="auto"/>
            </w:tcBorders>
            <w:shd w:val="clear" w:color="auto" w:fill="auto"/>
            <w:vAlign w:val="center"/>
          </w:tcPr>
          <w:p w:rsidR="00E84CB4" w:rsidRPr="000C1C81" w:rsidRDefault="00E84CB4" w:rsidP="000C1C81">
            <w:pPr>
              <w:jc w:val="center"/>
              <w:rPr>
                <w:rFonts w:eastAsia="Arial Unicode MS"/>
                <w:sz w:val="20"/>
                <w:szCs w:val="20"/>
                <w:lang w:val="ro-RO"/>
              </w:rPr>
            </w:pPr>
            <w:r w:rsidRPr="000C1C81">
              <w:rPr>
                <w:sz w:val="20"/>
                <w:szCs w:val="20"/>
                <w:lang w:val="ro-RO"/>
              </w:rPr>
              <w:t>Chişinău 21.02.1995</w:t>
            </w:r>
          </w:p>
        </w:tc>
        <w:tc>
          <w:tcPr>
            <w:tcW w:w="1434" w:type="dxa"/>
            <w:tcBorders>
              <w:top w:val="single" w:sz="4" w:space="0" w:color="auto"/>
              <w:left w:val="single" w:sz="4" w:space="0" w:color="auto"/>
              <w:bottom w:val="single" w:sz="4" w:space="0" w:color="auto"/>
              <w:right w:val="single" w:sz="4" w:space="0" w:color="auto"/>
            </w:tcBorders>
            <w:shd w:val="clear" w:color="auto" w:fill="auto"/>
            <w:vAlign w:val="center"/>
          </w:tcPr>
          <w:p w:rsidR="00E84CB4" w:rsidRPr="000C1C81" w:rsidRDefault="00E84CB4" w:rsidP="000C1C81">
            <w:pPr>
              <w:rPr>
                <w:rFonts w:eastAsia="Arial Unicode MS"/>
                <w:sz w:val="20"/>
                <w:szCs w:val="20"/>
                <w:lang w:val="ro-RO"/>
              </w:rPr>
            </w:pPr>
            <w:r w:rsidRPr="000C1C81">
              <w:rPr>
                <w:sz w:val="20"/>
                <w:szCs w:val="20"/>
                <w:lang w:val="ro-RO"/>
              </w:rPr>
              <w:t>10.04.1996</w:t>
            </w:r>
          </w:p>
        </w:tc>
      </w:tr>
      <w:tr w:rsidR="00D828EB" w:rsidRPr="00406966" w:rsidTr="000C1C81">
        <w:trPr>
          <w:trHeight w:val="417"/>
          <w:jc w:val="center"/>
        </w:trPr>
        <w:tc>
          <w:tcPr>
            <w:tcW w:w="557" w:type="dxa"/>
            <w:tcBorders>
              <w:top w:val="single" w:sz="4" w:space="0" w:color="auto"/>
              <w:left w:val="single" w:sz="4" w:space="0" w:color="auto"/>
              <w:bottom w:val="single" w:sz="4" w:space="0" w:color="auto"/>
              <w:right w:val="single" w:sz="4" w:space="0" w:color="auto"/>
            </w:tcBorders>
            <w:shd w:val="clear" w:color="auto" w:fill="auto"/>
          </w:tcPr>
          <w:p w:rsidR="00D828EB" w:rsidRPr="000C1C81" w:rsidRDefault="00800BE9" w:rsidP="000C1C81">
            <w:pPr>
              <w:jc w:val="center"/>
              <w:rPr>
                <w:sz w:val="20"/>
                <w:szCs w:val="20"/>
                <w:lang w:val="ro-RO"/>
              </w:rPr>
            </w:pPr>
            <w:r w:rsidRPr="000C1C81">
              <w:rPr>
                <w:sz w:val="20"/>
                <w:szCs w:val="20"/>
                <w:lang w:val="ro-RO"/>
              </w:rPr>
              <w:t>3.</w:t>
            </w:r>
          </w:p>
        </w:tc>
        <w:tc>
          <w:tcPr>
            <w:tcW w:w="6205" w:type="dxa"/>
            <w:tcBorders>
              <w:top w:val="single" w:sz="4" w:space="0" w:color="auto"/>
              <w:left w:val="single" w:sz="4" w:space="0" w:color="auto"/>
              <w:bottom w:val="single" w:sz="4" w:space="0" w:color="auto"/>
              <w:right w:val="single" w:sz="4" w:space="0" w:color="auto"/>
            </w:tcBorders>
            <w:shd w:val="clear" w:color="auto" w:fill="auto"/>
          </w:tcPr>
          <w:p w:rsidR="00D828EB" w:rsidRPr="000C1C81" w:rsidRDefault="00D828EB" w:rsidP="000C1C81">
            <w:pPr>
              <w:jc w:val="both"/>
              <w:rPr>
                <w:sz w:val="20"/>
                <w:szCs w:val="20"/>
                <w:lang w:val="ro-RO"/>
              </w:rPr>
            </w:pPr>
            <w:r w:rsidRPr="000C1C81">
              <w:rPr>
                <w:sz w:val="20"/>
                <w:szCs w:val="20"/>
                <w:lang w:val="ro-RO"/>
              </w:rPr>
              <w:t>Acordul între Guvernul Republicii Moldova şi Guvernul României cu privire la cooperarea economică, industrială şi tehnico-ştiinţifică</w:t>
            </w:r>
          </w:p>
        </w:tc>
        <w:tc>
          <w:tcPr>
            <w:tcW w:w="1620" w:type="dxa"/>
            <w:tcBorders>
              <w:top w:val="single" w:sz="4" w:space="0" w:color="auto"/>
              <w:left w:val="nil"/>
              <w:bottom w:val="single" w:sz="4" w:space="0" w:color="auto"/>
              <w:right w:val="single" w:sz="4" w:space="0" w:color="auto"/>
            </w:tcBorders>
            <w:shd w:val="clear" w:color="auto" w:fill="auto"/>
            <w:vAlign w:val="center"/>
          </w:tcPr>
          <w:p w:rsidR="00D828EB" w:rsidRPr="000C1C81" w:rsidRDefault="00D828EB" w:rsidP="000C1C81">
            <w:pPr>
              <w:jc w:val="center"/>
              <w:rPr>
                <w:sz w:val="20"/>
                <w:szCs w:val="20"/>
                <w:lang w:val="ro-RO"/>
              </w:rPr>
            </w:pPr>
            <w:r w:rsidRPr="000C1C81">
              <w:rPr>
                <w:sz w:val="20"/>
                <w:szCs w:val="20"/>
                <w:lang w:val="ro-RO"/>
              </w:rPr>
              <w:t>Bucureşti</w:t>
            </w:r>
          </w:p>
          <w:p w:rsidR="00D828EB" w:rsidRPr="000C1C81" w:rsidRDefault="00D828EB" w:rsidP="000C1C81">
            <w:pPr>
              <w:jc w:val="center"/>
              <w:rPr>
                <w:sz w:val="20"/>
                <w:szCs w:val="20"/>
                <w:lang w:val="ro-RO"/>
              </w:rPr>
            </w:pPr>
            <w:r w:rsidRPr="000C1C81">
              <w:rPr>
                <w:sz w:val="20"/>
                <w:szCs w:val="20"/>
                <w:lang w:val="ro-RO"/>
              </w:rPr>
              <w:t>16.11.2005</w:t>
            </w:r>
          </w:p>
        </w:tc>
        <w:tc>
          <w:tcPr>
            <w:tcW w:w="1434" w:type="dxa"/>
            <w:tcBorders>
              <w:top w:val="single" w:sz="4" w:space="0" w:color="auto"/>
              <w:left w:val="single" w:sz="4" w:space="0" w:color="auto"/>
              <w:bottom w:val="single" w:sz="4" w:space="0" w:color="auto"/>
              <w:right w:val="single" w:sz="4" w:space="0" w:color="auto"/>
            </w:tcBorders>
            <w:shd w:val="clear" w:color="auto" w:fill="auto"/>
            <w:vAlign w:val="center"/>
          </w:tcPr>
          <w:p w:rsidR="00D828EB" w:rsidRPr="000C1C81" w:rsidRDefault="00D828EB" w:rsidP="000C1C81">
            <w:pPr>
              <w:rPr>
                <w:sz w:val="20"/>
                <w:szCs w:val="20"/>
                <w:lang w:val="ro-RO"/>
              </w:rPr>
            </w:pPr>
            <w:r w:rsidRPr="000C1C81">
              <w:rPr>
                <w:sz w:val="20"/>
                <w:szCs w:val="20"/>
                <w:lang w:val="ro-RO"/>
              </w:rPr>
              <w:t>17.05.2006</w:t>
            </w:r>
          </w:p>
        </w:tc>
      </w:tr>
      <w:tr w:rsidR="00800BE9" w:rsidRPr="00406966" w:rsidTr="005F46CF">
        <w:trPr>
          <w:trHeight w:val="615"/>
          <w:jc w:val="center"/>
        </w:trPr>
        <w:tc>
          <w:tcPr>
            <w:tcW w:w="557" w:type="dxa"/>
            <w:tcBorders>
              <w:top w:val="single" w:sz="4" w:space="0" w:color="auto"/>
              <w:left w:val="single" w:sz="4" w:space="0" w:color="auto"/>
              <w:bottom w:val="single" w:sz="4" w:space="0" w:color="auto"/>
              <w:right w:val="single" w:sz="4" w:space="0" w:color="auto"/>
            </w:tcBorders>
            <w:shd w:val="clear" w:color="auto" w:fill="auto"/>
          </w:tcPr>
          <w:p w:rsidR="00800BE9" w:rsidRPr="000C1C81" w:rsidRDefault="00A908EA" w:rsidP="000C1C81">
            <w:pPr>
              <w:jc w:val="center"/>
              <w:rPr>
                <w:sz w:val="20"/>
                <w:szCs w:val="20"/>
                <w:lang w:val="ro-RO"/>
              </w:rPr>
            </w:pPr>
            <w:r w:rsidRPr="000C1C81">
              <w:rPr>
                <w:sz w:val="20"/>
                <w:szCs w:val="20"/>
                <w:lang w:val="ro-RO"/>
              </w:rPr>
              <w:t xml:space="preserve">4. </w:t>
            </w:r>
          </w:p>
        </w:tc>
        <w:tc>
          <w:tcPr>
            <w:tcW w:w="6205" w:type="dxa"/>
            <w:tcBorders>
              <w:top w:val="single" w:sz="4" w:space="0" w:color="auto"/>
              <w:left w:val="single" w:sz="4" w:space="0" w:color="auto"/>
              <w:bottom w:val="single" w:sz="4" w:space="0" w:color="auto"/>
              <w:right w:val="single" w:sz="4" w:space="0" w:color="auto"/>
            </w:tcBorders>
            <w:shd w:val="clear" w:color="auto" w:fill="auto"/>
          </w:tcPr>
          <w:p w:rsidR="00800BE9" w:rsidRPr="000C1C81" w:rsidRDefault="00A908EA" w:rsidP="000C1C81">
            <w:pPr>
              <w:jc w:val="both"/>
              <w:rPr>
                <w:sz w:val="20"/>
                <w:szCs w:val="20"/>
                <w:lang w:val="ro-RO"/>
              </w:rPr>
            </w:pPr>
            <w:r w:rsidRPr="000C1C81">
              <w:rPr>
                <w:sz w:val="20"/>
                <w:szCs w:val="20"/>
                <w:lang w:val="ro-RO"/>
              </w:rPr>
              <w:t>Declaraţia comună privind instituirea unui Parteneriat Strategic între Republica Moldova şi România pentru Integrarea Europeană a Republicii Moldova</w:t>
            </w:r>
          </w:p>
        </w:tc>
        <w:tc>
          <w:tcPr>
            <w:tcW w:w="1620" w:type="dxa"/>
            <w:tcBorders>
              <w:top w:val="single" w:sz="4" w:space="0" w:color="auto"/>
              <w:left w:val="nil"/>
              <w:bottom w:val="single" w:sz="4" w:space="0" w:color="auto"/>
              <w:right w:val="single" w:sz="4" w:space="0" w:color="auto"/>
            </w:tcBorders>
            <w:shd w:val="clear" w:color="auto" w:fill="auto"/>
            <w:vAlign w:val="center"/>
          </w:tcPr>
          <w:p w:rsidR="00800BE9" w:rsidRPr="000C1C81" w:rsidRDefault="00A908EA" w:rsidP="000C1C81">
            <w:pPr>
              <w:jc w:val="center"/>
              <w:rPr>
                <w:sz w:val="20"/>
                <w:szCs w:val="20"/>
                <w:lang w:val="ro-RO"/>
              </w:rPr>
            </w:pPr>
            <w:r w:rsidRPr="000C1C81">
              <w:rPr>
                <w:sz w:val="20"/>
                <w:szCs w:val="20"/>
                <w:lang w:val="ro-RO"/>
              </w:rPr>
              <w:t>Bucureşti</w:t>
            </w:r>
          </w:p>
          <w:p w:rsidR="00A908EA" w:rsidRPr="000C1C81" w:rsidRDefault="00A908EA" w:rsidP="000C1C81">
            <w:pPr>
              <w:jc w:val="center"/>
              <w:rPr>
                <w:sz w:val="20"/>
                <w:szCs w:val="20"/>
                <w:lang w:val="ro-RO"/>
              </w:rPr>
            </w:pPr>
            <w:r w:rsidRPr="000C1C81">
              <w:rPr>
                <w:sz w:val="20"/>
                <w:szCs w:val="20"/>
                <w:lang w:val="ro-RO"/>
              </w:rPr>
              <w:t>27.04.2010</w:t>
            </w:r>
          </w:p>
        </w:tc>
        <w:tc>
          <w:tcPr>
            <w:tcW w:w="1434" w:type="dxa"/>
            <w:tcBorders>
              <w:top w:val="single" w:sz="4" w:space="0" w:color="auto"/>
              <w:left w:val="single" w:sz="4" w:space="0" w:color="auto"/>
              <w:bottom w:val="single" w:sz="4" w:space="0" w:color="auto"/>
              <w:right w:val="single" w:sz="4" w:space="0" w:color="auto"/>
            </w:tcBorders>
            <w:shd w:val="clear" w:color="auto" w:fill="auto"/>
            <w:vAlign w:val="center"/>
          </w:tcPr>
          <w:p w:rsidR="00800BE9" w:rsidRPr="000C1C81" w:rsidRDefault="00A908EA" w:rsidP="000C1C81">
            <w:pPr>
              <w:rPr>
                <w:sz w:val="20"/>
                <w:szCs w:val="20"/>
                <w:lang w:val="ro-RO"/>
              </w:rPr>
            </w:pPr>
            <w:r w:rsidRPr="000C1C81">
              <w:rPr>
                <w:sz w:val="20"/>
                <w:szCs w:val="20"/>
                <w:lang w:val="ro-RO"/>
              </w:rPr>
              <w:t>27.04.2010</w:t>
            </w:r>
          </w:p>
        </w:tc>
      </w:tr>
      <w:tr w:rsidR="001D73BE" w:rsidRPr="00406966" w:rsidTr="005F46CF">
        <w:trPr>
          <w:trHeight w:val="615"/>
          <w:jc w:val="center"/>
        </w:trPr>
        <w:tc>
          <w:tcPr>
            <w:tcW w:w="557" w:type="dxa"/>
            <w:tcBorders>
              <w:top w:val="single" w:sz="4" w:space="0" w:color="auto"/>
              <w:left w:val="single" w:sz="4" w:space="0" w:color="auto"/>
              <w:bottom w:val="single" w:sz="4" w:space="0" w:color="auto"/>
              <w:right w:val="single" w:sz="4" w:space="0" w:color="auto"/>
            </w:tcBorders>
            <w:shd w:val="clear" w:color="auto" w:fill="auto"/>
          </w:tcPr>
          <w:p w:rsidR="001D73BE" w:rsidRPr="000C1C81" w:rsidRDefault="006A42EC" w:rsidP="000C1C81">
            <w:pPr>
              <w:jc w:val="center"/>
              <w:rPr>
                <w:sz w:val="20"/>
                <w:szCs w:val="20"/>
                <w:lang w:val="ro-RO"/>
              </w:rPr>
            </w:pPr>
            <w:r w:rsidRPr="000C1C81">
              <w:rPr>
                <w:sz w:val="20"/>
                <w:szCs w:val="20"/>
                <w:lang w:val="ro-RO"/>
              </w:rPr>
              <w:t>5.</w:t>
            </w:r>
          </w:p>
        </w:tc>
        <w:tc>
          <w:tcPr>
            <w:tcW w:w="6205" w:type="dxa"/>
            <w:tcBorders>
              <w:top w:val="single" w:sz="4" w:space="0" w:color="auto"/>
              <w:left w:val="single" w:sz="4" w:space="0" w:color="auto"/>
              <w:bottom w:val="single" w:sz="4" w:space="0" w:color="auto"/>
              <w:right w:val="single" w:sz="4" w:space="0" w:color="auto"/>
            </w:tcBorders>
            <w:shd w:val="clear" w:color="auto" w:fill="auto"/>
          </w:tcPr>
          <w:p w:rsidR="001D73BE" w:rsidRPr="000C1C81" w:rsidRDefault="007930B8" w:rsidP="000C1C81">
            <w:pPr>
              <w:jc w:val="both"/>
              <w:rPr>
                <w:sz w:val="20"/>
                <w:szCs w:val="20"/>
                <w:lang w:val="ro-RO"/>
              </w:rPr>
            </w:pPr>
            <w:r w:rsidRPr="000C1C81">
              <w:rPr>
                <w:sz w:val="20"/>
                <w:szCs w:val="20"/>
                <w:lang w:val="ro-RO"/>
              </w:rPr>
              <w:t>Planul de Acţiune pentru aplicarea Declaraţiei comune privind instituirea unui parteneriat strategic pentru integrarea europeană a Republicii Moldova (3 martie 2012)</w:t>
            </w:r>
          </w:p>
        </w:tc>
        <w:tc>
          <w:tcPr>
            <w:tcW w:w="1620" w:type="dxa"/>
            <w:tcBorders>
              <w:top w:val="single" w:sz="4" w:space="0" w:color="auto"/>
              <w:left w:val="nil"/>
              <w:bottom w:val="single" w:sz="4" w:space="0" w:color="auto"/>
              <w:right w:val="single" w:sz="4" w:space="0" w:color="auto"/>
            </w:tcBorders>
            <w:shd w:val="clear" w:color="auto" w:fill="auto"/>
            <w:vAlign w:val="center"/>
          </w:tcPr>
          <w:p w:rsidR="001D73BE" w:rsidRPr="000C1C81" w:rsidRDefault="007930B8" w:rsidP="000C1C81">
            <w:pPr>
              <w:jc w:val="center"/>
              <w:rPr>
                <w:sz w:val="20"/>
                <w:szCs w:val="20"/>
                <w:lang w:val="ro-RO"/>
              </w:rPr>
            </w:pPr>
            <w:r w:rsidRPr="000C1C81">
              <w:rPr>
                <w:sz w:val="20"/>
                <w:szCs w:val="20"/>
                <w:lang w:val="ro-RO"/>
              </w:rPr>
              <w:t>Iaşi</w:t>
            </w:r>
          </w:p>
          <w:p w:rsidR="007930B8" w:rsidRPr="000C1C81" w:rsidRDefault="007930B8" w:rsidP="000C1C81">
            <w:pPr>
              <w:jc w:val="center"/>
              <w:rPr>
                <w:sz w:val="20"/>
                <w:szCs w:val="20"/>
                <w:lang w:val="ro-RO"/>
              </w:rPr>
            </w:pPr>
            <w:r w:rsidRPr="000C1C81">
              <w:rPr>
                <w:sz w:val="20"/>
                <w:szCs w:val="20"/>
                <w:lang w:val="ro-RO"/>
              </w:rPr>
              <w:t>03.03.2012</w:t>
            </w:r>
          </w:p>
        </w:tc>
        <w:tc>
          <w:tcPr>
            <w:tcW w:w="1434" w:type="dxa"/>
            <w:tcBorders>
              <w:top w:val="single" w:sz="4" w:space="0" w:color="auto"/>
              <w:left w:val="single" w:sz="4" w:space="0" w:color="auto"/>
              <w:bottom w:val="single" w:sz="4" w:space="0" w:color="auto"/>
              <w:right w:val="single" w:sz="4" w:space="0" w:color="auto"/>
            </w:tcBorders>
            <w:shd w:val="clear" w:color="auto" w:fill="auto"/>
            <w:vAlign w:val="center"/>
          </w:tcPr>
          <w:p w:rsidR="001D73BE" w:rsidRPr="000C1C81" w:rsidRDefault="00ED32A5" w:rsidP="000C1C81">
            <w:pPr>
              <w:rPr>
                <w:sz w:val="20"/>
                <w:szCs w:val="20"/>
                <w:lang w:val="ro-RO"/>
              </w:rPr>
            </w:pPr>
            <w:r w:rsidRPr="000C1C81">
              <w:rPr>
                <w:sz w:val="20"/>
                <w:szCs w:val="20"/>
                <w:lang w:val="ro-RO"/>
              </w:rPr>
              <w:t>03.03.2012</w:t>
            </w:r>
          </w:p>
        </w:tc>
      </w:tr>
    </w:tbl>
    <w:p w:rsidR="00434BBB" w:rsidRPr="00406966" w:rsidRDefault="00434BBB" w:rsidP="008C0E1B">
      <w:pPr>
        <w:spacing w:before="120"/>
        <w:jc w:val="both"/>
        <w:rPr>
          <w:noProof/>
          <w:sz w:val="26"/>
          <w:szCs w:val="26"/>
          <w:lang w:val="ro-RO"/>
        </w:rPr>
      </w:pPr>
    </w:p>
    <w:p w:rsidR="00E84CB4" w:rsidRPr="007A7698" w:rsidRDefault="00E84CB4" w:rsidP="007A7698">
      <w:pPr>
        <w:pStyle w:val="a5"/>
        <w:numPr>
          <w:ilvl w:val="0"/>
          <w:numId w:val="6"/>
        </w:numPr>
        <w:spacing w:before="120"/>
        <w:ind w:left="0" w:firstLine="180"/>
        <w:jc w:val="both"/>
        <w:rPr>
          <w:b/>
          <w:i/>
          <w:noProof/>
          <w:sz w:val="26"/>
          <w:szCs w:val="26"/>
          <w:u w:val="single"/>
          <w:lang w:val="ro-RO"/>
        </w:rPr>
      </w:pPr>
      <w:r w:rsidRPr="007A7698">
        <w:rPr>
          <w:b/>
          <w:i/>
          <w:u w:val="single"/>
          <w:lang w:val="ro-RO"/>
        </w:rPr>
        <w:t xml:space="preserve">Comerţul bilateral în perioada </w:t>
      </w:r>
      <w:r w:rsidR="00BD7610" w:rsidRPr="007A7698">
        <w:rPr>
          <w:b/>
          <w:i/>
          <w:u w:val="single"/>
          <w:lang w:val="ro-RO"/>
        </w:rPr>
        <w:t>anilor</w:t>
      </w:r>
      <w:r w:rsidRPr="007A7698">
        <w:rPr>
          <w:b/>
          <w:i/>
          <w:u w:val="single"/>
          <w:lang w:val="ro-RO"/>
        </w:rPr>
        <w:t xml:space="preserve"> 2012</w:t>
      </w:r>
      <w:r w:rsidR="00BD7610" w:rsidRPr="007A7698">
        <w:rPr>
          <w:b/>
          <w:i/>
          <w:u w:val="single"/>
          <w:lang w:val="ro-RO"/>
        </w:rPr>
        <w:t>-2013</w:t>
      </w:r>
    </w:p>
    <w:p w:rsidR="00E84CB4" w:rsidRPr="00406966" w:rsidRDefault="00E84CB4" w:rsidP="00E84CB4">
      <w:pPr>
        <w:rPr>
          <w:b/>
          <w:i/>
          <w:noProof/>
          <w:sz w:val="12"/>
          <w:szCs w:val="12"/>
          <w:lang w:val="ro-RO"/>
        </w:rPr>
      </w:pPr>
    </w:p>
    <w:p w:rsidR="00E84CB4" w:rsidRPr="00406966" w:rsidRDefault="00E84CB4" w:rsidP="00E84CB4">
      <w:pPr>
        <w:jc w:val="both"/>
        <w:rPr>
          <w:lang w:val="ro-RO"/>
        </w:rPr>
      </w:pPr>
      <w:r w:rsidRPr="00406966">
        <w:rPr>
          <w:b/>
          <w:lang w:val="ro-RO"/>
        </w:rPr>
        <w:t>Volumul comerţului exterior</w:t>
      </w:r>
      <w:r w:rsidRPr="00406966">
        <w:rPr>
          <w:lang w:val="ro-RO"/>
        </w:rPr>
        <w:t xml:space="preserve"> (fără a se ţine cont de activitatea comercială a agenţilor economici din </w:t>
      </w:r>
      <w:r w:rsidRPr="00406966">
        <w:rPr>
          <w:color w:val="000000"/>
          <w:lang w:val="ro-RO"/>
        </w:rPr>
        <w:t>raioanele de est</w:t>
      </w:r>
      <w:r w:rsidRPr="00406966">
        <w:rPr>
          <w:lang w:val="ro-RO"/>
        </w:rPr>
        <w:t>) al Republicii Moldova cu România, în anul 201</w:t>
      </w:r>
      <w:r w:rsidR="008B2C69" w:rsidRPr="00406966">
        <w:rPr>
          <w:lang w:val="ro-RO"/>
        </w:rPr>
        <w:t>3</w:t>
      </w:r>
      <w:r w:rsidRPr="00406966">
        <w:rPr>
          <w:lang w:val="ro-RO"/>
        </w:rPr>
        <w:t xml:space="preserve">, a înregistrat suma de </w:t>
      </w:r>
      <w:r w:rsidR="009C0931" w:rsidRPr="00406966">
        <w:rPr>
          <w:b/>
          <w:lang w:val="ro-RO"/>
        </w:rPr>
        <w:t>1135</w:t>
      </w:r>
      <w:r w:rsidRPr="00406966">
        <w:rPr>
          <w:b/>
          <w:lang w:val="ro-RO"/>
        </w:rPr>
        <w:t xml:space="preserve"> mil.</w:t>
      </w:r>
      <w:r w:rsidRPr="00406966">
        <w:rPr>
          <w:lang w:val="ro-RO"/>
        </w:rPr>
        <w:t xml:space="preserve"> </w:t>
      </w:r>
      <w:r w:rsidRPr="00406966">
        <w:rPr>
          <w:b/>
          <w:lang w:val="ro-RO"/>
        </w:rPr>
        <w:t>USD.</w:t>
      </w:r>
      <w:r w:rsidRPr="00406966">
        <w:rPr>
          <w:lang w:val="ro-RO"/>
        </w:rPr>
        <w:t xml:space="preserve"> Comparativ cu perioada similară a anului precedent, volumul comerţului exterior s-a majorat cu aproximativ </w:t>
      </w:r>
      <w:r w:rsidR="009C0931" w:rsidRPr="000C1C81">
        <w:rPr>
          <w:b/>
          <w:lang w:val="ro-RO"/>
        </w:rPr>
        <w:t>16</w:t>
      </w:r>
      <w:r w:rsidRPr="000C1C81">
        <w:rPr>
          <w:b/>
          <w:lang w:val="ro-RO"/>
        </w:rPr>
        <w:t>%</w:t>
      </w:r>
      <w:r w:rsidRPr="00406966">
        <w:rPr>
          <w:lang w:val="ro-RO"/>
        </w:rPr>
        <w:t xml:space="preserve">. După valoarea volumului schimburilor comerciale, înregistrat în perioada analizată, România se situează </w:t>
      </w:r>
      <w:r w:rsidRPr="00406966">
        <w:rPr>
          <w:b/>
          <w:lang w:val="ro-RO"/>
        </w:rPr>
        <w:t>pe locul 2</w:t>
      </w:r>
      <w:r w:rsidRPr="00406966">
        <w:rPr>
          <w:lang w:val="ro-RO"/>
        </w:rPr>
        <w:t xml:space="preserve"> între partenerii cu care Republica Moldova întreţine relaţii comerciale. </w:t>
      </w:r>
    </w:p>
    <w:p w:rsidR="00E84CB4" w:rsidRPr="00406966" w:rsidRDefault="00E84CB4" w:rsidP="00E84CB4">
      <w:pPr>
        <w:rPr>
          <w:b/>
          <w:bCs/>
          <w:sz w:val="10"/>
          <w:szCs w:val="10"/>
          <w:lang w:val="ro-RO"/>
        </w:rPr>
      </w:pPr>
    </w:p>
    <w:p w:rsidR="00373372" w:rsidRDefault="00E84CB4" w:rsidP="00373372">
      <w:pPr>
        <w:jc w:val="center"/>
        <w:rPr>
          <w:b/>
          <w:bCs/>
          <w:lang w:val="ro-RO"/>
        </w:rPr>
      </w:pPr>
      <w:r w:rsidRPr="00406966">
        <w:rPr>
          <w:b/>
          <w:bCs/>
          <w:lang w:val="ro-RO"/>
        </w:rPr>
        <w:t>Evoluţia schimburilor comerciale în 2012</w:t>
      </w:r>
      <w:r w:rsidR="00AC2929" w:rsidRPr="00406966">
        <w:rPr>
          <w:b/>
          <w:bCs/>
          <w:lang w:val="ro-RO"/>
        </w:rPr>
        <w:t>-2013</w:t>
      </w:r>
    </w:p>
    <w:p w:rsidR="00E84CB4" w:rsidRPr="00373372" w:rsidRDefault="00E84CB4" w:rsidP="00373372">
      <w:pPr>
        <w:ind w:left="8508" w:firstLine="709"/>
        <w:jc w:val="center"/>
        <w:rPr>
          <w:sz w:val="16"/>
          <w:szCs w:val="16"/>
          <w:lang w:val="ro-RO"/>
        </w:rPr>
      </w:pPr>
      <w:r w:rsidRPr="00373372">
        <w:rPr>
          <w:sz w:val="16"/>
          <w:szCs w:val="16"/>
          <w:lang w:val="ro-RO"/>
        </w:rPr>
        <w:t>mil. USD</w:t>
      </w:r>
    </w:p>
    <w:tbl>
      <w:tblPr>
        <w:tblW w:w="9916" w:type="dxa"/>
        <w:jc w:val="center"/>
        <w:tblBorders>
          <w:top w:val="single" w:sz="6" w:space="0" w:color="auto"/>
          <w:left w:val="single" w:sz="6" w:space="0" w:color="auto"/>
          <w:bottom w:val="single" w:sz="6" w:space="0" w:color="auto"/>
          <w:right w:val="single" w:sz="6" w:space="0" w:color="auto"/>
          <w:insideH w:val="single" w:sz="6" w:space="0" w:color="808080"/>
          <w:insideV w:val="single" w:sz="6" w:space="0" w:color="808080"/>
        </w:tblBorders>
        <w:tblLayout w:type="fixed"/>
        <w:tblCellMar>
          <w:left w:w="71" w:type="dxa"/>
          <w:right w:w="71" w:type="dxa"/>
        </w:tblCellMar>
        <w:tblLook w:val="0000" w:firstRow="0" w:lastRow="0" w:firstColumn="0" w:lastColumn="0" w:noHBand="0" w:noVBand="0"/>
      </w:tblPr>
      <w:tblGrid>
        <w:gridCol w:w="2003"/>
        <w:gridCol w:w="2713"/>
        <w:gridCol w:w="2720"/>
        <w:gridCol w:w="2480"/>
      </w:tblGrid>
      <w:tr w:rsidR="00E84CB4" w:rsidRPr="00373372" w:rsidTr="00373372">
        <w:trPr>
          <w:trHeight w:val="214"/>
          <w:jc w:val="center"/>
        </w:trPr>
        <w:tc>
          <w:tcPr>
            <w:tcW w:w="2003" w:type="dxa"/>
            <w:tcBorders>
              <w:top w:val="single" w:sz="6" w:space="0" w:color="auto"/>
              <w:left w:val="single" w:sz="6" w:space="0" w:color="auto"/>
              <w:bottom w:val="single" w:sz="6" w:space="0" w:color="808080"/>
              <w:right w:val="single" w:sz="6" w:space="0" w:color="808080"/>
            </w:tcBorders>
            <w:vAlign w:val="center"/>
          </w:tcPr>
          <w:p w:rsidR="00E84CB4" w:rsidRPr="00373372" w:rsidRDefault="00E84CB4" w:rsidP="005F46CF">
            <w:pPr>
              <w:jc w:val="center"/>
              <w:rPr>
                <w:b/>
                <w:color w:val="000000"/>
                <w:sz w:val="20"/>
                <w:szCs w:val="20"/>
                <w:lang w:val="ro-RO"/>
              </w:rPr>
            </w:pPr>
          </w:p>
        </w:tc>
        <w:tc>
          <w:tcPr>
            <w:tcW w:w="2713" w:type="dxa"/>
            <w:tcBorders>
              <w:top w:val="single" w:sz="6" w:space="0" w:color="auto"/>
              <w:left w:val="single" w:sz="6" w:space="0" w:color="808080"/>
              <w:bottom w:val="single" w:sz="6" w:space="0" w:color="808080"/>
              <w:right w:val="single" w:sz="6" w:space="0" w:color="808080"/>
            </w:tcBorders>
            <w:vAlign w:val="center"/>
          </w:tcPr>
          <w:p w:rsidR="00E84CB4" w:rsidRPr="00373372" w:rsidRDefault="00E84CB4" w:rsidP="00C51F54">
            <w:pPr>
              <w:jc w:val="center"/>
              <w:rPr>
                <w:b/>
                <w:color w:val="000000"/>
                <w:sz w:val="20"/>
                <w:szCs w:val="20"/>
                <w:lang w:val="ro-RO"/>
              </w:rPr>
            </w:pPr>
            <w:r w:rsidRPr="00373372">
              <w:rPr>
                <w:b/>
                <w:color w:val="000000"/>
                <w:sz w:val="20"/>
                <w:szCs w:val="20"/>
                <w:lang w:val="ro-RO"/>
              </w:rPr>
              <w:t>201</w:t>
            </w:r>
            <w:r w:rsidR="00C51F54" w:rsidRPr="00373372">
              <w:rPr>
                <w:b/>
                <w:color w:val="000000"/>
                <w:sz w:val="20"/>
                <w:szCs w:val="20"/>
                <w:lang w:val="ro-RO"/>
              </w:rPr>
              <w:t>2</w:t>
            </w:r>
          </w:p>
        </w:tc>
        <w:tc>
          <w:tcPr>
            <w:tcW w:w="2720" w:type="dxa"/>
            <w:tcBorders>
              <w:top w:val="single" w:sz="6" w:space="0" w:color="auto"/>
              <w:left w:val="single" w:sz="6" w:space="0" w:color="808080"/>
              <w:bottom w:val="single" w:sz="6" w:space="0" w:color="808080"/>
              <w:right w:val="single" w:sz="6" w:space="0" w:color="808080"/>
            </w:tcBorders>
            <w:shd w:val="clear" w:color="auto" w:fill="E0E0E0"/>
            <w:vAlign w:val="center"/>
          </w:tcPr>
          <w:p w:rsidR="00E84CB4" w:rsidRPr="00373372" w:rsidRDefault="00E84CB4" w:rsidP="00C51F54">
            <w:pPr>
              <w:jc w:val="center"/>
              <w:rPr>
                <w:b/>
                <w:color w:val="000000"/>
                <w:sz w:val="20"/>
                <w:szCs w:val="20"/>
                <w:lang w:val="ro-RO"/>
              </w:rPr>
            </w:pPr>
            <w:r w:rsidRPr="00373372">
              <w:rPr>
                <w:b/>
                <w:color w:val="000000"/>
                <w:sz w:val="20"/>
                <w:szCs w:val="20"/>
                <w:lang w:val="ro-RO"/>
              </w:rPr>
              <w:t>201</w:t>
            </w:r>
            <w:r w:rsidR="00C51F54" w:rsidRPr="00373372">
              <w:rPr>
                <w:b/>
                <w:color w:val="000000"/>
                <w:sz w:val="20"/>
                <w:szCs w:val="20"/>
                <w:lang w:val="ro-RO"/>
              </w:rPr>
              <w:t>3</w:t>
            </w:r>
          </w:p>
        </w:tc>
        <w:tc>
          <w:tcPr>
            <w:tcW w:w="2480" w:type="dxa"/>
            <w:tcBorders>
              <w:top w:val="single" w:sz="6" w:space="0" w:color="auto"/>
              <w:left w:val="single" w:sz="6" w:space="0" w:color="808080"/>
              <w:bottom w:val="single" w:sz="6" w:space="0" w:color="808080"/>
              <w:right w:val="single" w:sz="6" w:space="0" w:color="auto"/>
            </w:tcBorders>
            <w:vAlign w:val="center"/>
          </w:tcPr>
          <w:p w:rsidR="00E84CB4" w:rsidRPr="00373372" w:rsidRDefault="005B3240" w:rsidP="005B3240">
            <w:pPr>
              <w:jc w:val="center"/>
              <w:rPr>
                <w:b/>
                <w:color w:val="000000"/>
                <w:sz w:val="20"/>
                <w:szCs w:val="20"/>
                <w:lang w:val="ro-RO"/>
              </w:rPr>
            </w:pPr>
            <w:r w:rsidRPr="00373372">
              <w:rPr>
                <w:b/>
                <w:color w:val="000000"/>
                <w:sz w:val="20"/>
                <w:szCs w:val="20"/>
                <w:lang w:val="ro-RO"/>
              </w:rPr>
              <w:t>Dinamica 2013</w:t>
            </w:r>
            <w:r w:rsidR="00E84CB4" w:rsidRPr="00373372">
              <w:rPr>
                <w:b/>
                <w:color w:val="000000"/>
                <w:sz w:val="20"/>
                <w:szCs w:val="20"/>
                <w:lang w:val="ro-RO"/>
              </w:rPr>
              <w:t>/201</w:t>
            </w:r>
            <w:r w:rsidRPr="00373372">
              <w:rPr>
                <w:b/>
                <w:color w:val="000000"/>
                <w:sz w:val="20"/>
                <w:szCs w:val="20"/>
                <w:lang w:val="ro-RO"/>
              </w:rPr>
              <w:t>2</w:t>
            </w:r>
          </w:p>
        </w:tc>
      </w:tr>
      <w:tr w:rsidR="00E84CB4" w:rsidRPr="00406966" w:rsidTr="00373372">
        <w:trPr>
          <w:trHeight w:val="247"/>
          <w:jc w:val="center"/>
        </w:trPr>
        <w:tc>
          <w:tcPr>
            <w:tcW w:w="2003" w:type="dxa"/>
            <w:tcBorders>
              <w:top w:val="single" w:sz="6" w:space="0" w:color="808080"/>
              <w:left w:val="single" w:sz="6" w:space="0" w:color="auto"/>
              <w:bottom w:val="single" w:sz="6" w:space="0" w:color="808080"/>
              <w:right w:val="single" w:sz="6" w:space="0" w:color="808080"/>
            </w:tcBorders>
          </w:tcPr>
          <w:p w:rsidR="00E84CB4" w:rsidRPr="00373372" w:rsidRDefault="00E84CB4" w:rsidP="005F46CF">
            <w:pPr>
              <w:rPr>
                <w:color w:val="000000"/>
                <w:sz w:val="20"/>
                <w:szCs w:val="20"/>
                <w:lang w:val="ro-RO"/>
              </w:rPr>
            </w:pPr>
            <w:r w:rsidRPr="00373372">
              <w:rPr>
                <w:color w:val="000000"/>
                <w:sz w:val="20"/>
                <w:szCs w:val="20"/>
                <w:lang w:val="ro-RO"/>
              </w:rPr>
              <w:t>Total</w:t>
            </w:r>
          </w:p>
        </w:tc>
        <w:tc>
          <w:tcPr>
            <w:tcW w:w="2713" w:type="dxa"/>
            <w:tcBorders>
              <w:top w:val="single" w:sz="6" w:space="0" w:color="808080"/>
              <w:left w:val="single" w:sz="6" w:space="0" w:color="808080"/>
              <w:bottom w:val="single" w:sz="6" w:space="0" w:color="808080"/>
              <w:right w:val="single" w:sz="6" w:space="0" w:color="808080"/>
            </w:tcBorders>
            <w:vAlign w:val="center"/>
          </w:tcPr>
          <w:p w:rsidR="00E84CB4" w:rsidRPr="00373372" w:rsidRDefault="00C51F54" w:rsidP="005F46CF">
            <w:pPr>
              <w:jc w:val="center"/>
              <w:rPr>
                <w:color w:val="000000"/>
                <w:sz w:val="20"/>
                <w:szCs w:val="20"/>
                <w:lang w:val="ro-RO"/>
              </w:rPr>
            </w:pPr>
            <w:r w:rsidRPr="00373372">
              <w:rPr>
                <w:color w:val="000000"/>
                <w:sz w:val="20"/>
                <w:szCs w:val="20"/>
                <w:lang w:val="ro-RO"/>
              </w:rPr>
              <w:t>976,7</w:t>
            </w:r>
          </w:p>
        </w:tc>
        <w:tc>
          <w:tcPr>
            <w:tcW w:w="2720" w:type="dxa"/>
            <w:tcBorders>
              <w:top w:val="single" w:sz="6" w:space="0" w:color="808080"/>
              <w:left w:val="single" w:sz="6" w:space="0" w:color="808080"/>
              <w:bottom w:val="single" w:sz="6" w:space="0" w:color="808080"/>
              <w:right w:val="single" w:sz="6" w:space="0" w:color="808080"/>
            </w:tcBorders>
            <w:shd w:val="clear" w:color="auto" w:fill="E0E0E0"/>
            <w:vAlign w:val="center"/>
          </w:tcPr>
          <w:p w:rsidR="00E84CB4" w:rsidRPr="00373372" w:rsidRDefault="00C51F54" w:rsidP="005F46CF">
            <w:pPr>
              <w:jc w:val="center"/>
              <w:rPr>
                <w:color w:val="000000"/>
                <w:sz w:val="20"/>
                <w:szCs w:val="20"/>
                <w:lang w:val="ro-RO"/>
              </w:rPr>
            </w:pPr>
            <w:r w:rsidRPr="00373372">
              <w:rPr>
                <w:color w:val="000000"/>
                <w:sz w:val="20"/>
                <w:szCs w:val="20"/>
                <w:lang w:val="ro-RO"/>
              </w:rPr>
              <w:t>1135</w:t>
            </w:r>
          </w:p>
        </w:tc>
        <w:tc>
          <w:tcPr>
            <w:tcW w:w="2480" w:type="dxa"/>
            <w:tcBorders>
              <w:top w:val="single" w:sz="6" w:space="0" w:color="808080"/>
              <w:left w:val="single" w:sz="6" w:space="0" w:color="808080"/>
              <w:bottom w:val="single" w:sz="6" w:space="0" w:color="808080"/>
              <w:right w:val="single" w:sz="6" w:space="0" w:color="auto"/>
            </w:tcBorders>
            <w:vAlign w:val="center"/>
          </w:tcPr>
          <w:p w:rsidR="00E84CB4" w:rsidRPr="00373372" w:rsidRDefault="00C51F54" w:rsidP="005F46CF">
            <w:pPr>
              <w:jc w:val="center"/>
              <w:rPr>
                <w:bCs/>
                <w:color w:val="000000"/>
                <w:sz w:val="20"/>
                <w:szCs w:val="20"/>
                <w:lang w:val="ro-RO"/>
              </w:rPr>
            </w:pPr>
            <w:r w:rsidRPr="00373372">
              <w:rPr>
                <w:bCs/>
                <w:color w:val="000000"/>
                <w:sz w:val="20"/>
                <w:szCs w:val="20"/>
                <w:lang w:val="ro-RO"/>
              </w:rPr>
              <w:t>116</w:t>
            </w:r>
          </w:p>
        </w:tc>
      </w:tr>
      <w:tr w:rsidR="00E84CB4" w:rsidRPr="00406966" w:rsidTr="00373372">
        <w:trPr>
          <w:trHeight w:val="264"/>
          <w:jc w:val="center"/>
        </w:trPr>
        <w:tc>
          <w:tcPr>
            <w:tcW w:w="2003" w:type="dxa"/>
            <w:tcBorders>
              <w:top w:val="single" w:sz="6" w:space="0" w:color="808080"/>
              <w:left w:val="single" w:sz="6" w:space="0" w:color="auto"/>
              <w:bottom w:val="single" w:sz="6" w:space="0" w:color="808080"/>
              <w:right w:val="single" w:sz="6" w:space="0" w:color="808080"/>
            </w:tcBorders>
          </w:tcPr>
          <w:p w:rsidR="00E84CB4" w:rsidRPr="00373372" w:rsidRDefault="00E84CB4" w:rsidP="005F46CF">
            <w:pPr>
              <w:rPr>
                <w:color w:val="000000"/>
                <w:sz w:val="20"/>
                <w:szCs w:val="20"/>
                <w:lang w:val="ro-RO"/>
              </w:rPr>
            </w:pPr>
            <w:r w:rsidRPr="00373372">
              <w:rPr>
                <w:color w:val="000000"/>
                <w:sz w:val="20"/>
                <w:szCs w:val="20"/>
                <w:lang w:val="ro-RO"/>
              </w:rPr>
              <w:t>Export</w:t>
            </w:r>
          </w:p>
        </w:tc>
        <w:tc>
          <w:tcPr>
            <w:tcW w:w="2713" w:type="dxa"/>
            <w:tcBorders>
              <w:top w:val="single" w:sz="6" w:space="0" w:color="808080"/>
              <w:left w:val="single" w:sz="6" w:space="0" w:color="808080"/>
              <w:bottom w:val="single" w:sz="6" w:space="0" w:color="808080"/>
              <w:right w:val="single" w:sz="6" w:space="0" w:color="808080"/>
            </w:tcBorders>
            <w:vAlign w:val="center"/>
          </w:tcPr>
          <w:p w:rsidR="00E84CB4" w:rsidRPr="00373372" w:rsidRDefault="00C51F54" w:rsidP="005F46CF">
            <w:pPr>
              <w:jc w:val="center"/>
              <w:rPr>
                <w:color w:val="000000"/>
                <w:sz w:val="20"/>
                <w:szCs w:val="20"/>
                <w:lang w:val="ro-RO"/>
              </w:rPr>
            </w:pPr>
            <w:r w:rsidRPr="00373372">
              <w:rPr>
                <w:color w:val="000000"/>
                <w:sz w:val="20"/>
                <w:szCs w:val="20"/>
                <w:lang w:val="ro-RO"/>
              </w:rPr>
              <w:t>356,7</w:t>
            </w:r>
          </w:p>
        </w:tc>
        <w:tc>
          <w:tcPr>
            <w:tcW w:w="2720" w:type="dxa"/>
            <w:tcBorders>
              <w:top w:val="single" w:sz="6" w:space="0" w:color="808080"/>
              <w:left w:val="single" w:sz="6" w:space="0" w:color="808080"/>
              <w:bottom w:val="single" w:sz="6" w:space="0" w:color="808080"/>
              <w:right w:val="single" w:sz="6" w:space="0" w:color="808080"/>
            </w:tcBorders>
            <w:shd w:val="clear" w:color="auto" w:fill="E0E0E0"/>
            <w:vAlign w:val="center"/>
          </w:tcPr>
          <w:p w:rsidR="00E84CB4" w:rsidRPr="00373372" w:rsidRDefault="00C51F54" w:rsidP="005F46CF">
            <w:pPr>
              <w:jc w:val="center"/>
              <w:rPr>
                <w:color w:val="000000"/>
                <w:sz w:val="20"/>
                <w:szCs w:val="20"/>
                <w:lang w:val="ro-RO"/>
              </w:rPr>
            </w:pPr>
            <w:r w:rsidRPr="00373372">
              <w:rPr>
                <w:color w:val="000000"/>
                <w:sz w:val="20"/>
                <w:szCs w:val="20"/>
                <w:lang w:val="ro-RO"/>
              </w:rPr>
              <w:t>413</w:t>
            </w:r>
          </w:p>
        </w:tc>
        <w:tc>
          <w:tcPr>
            <w:tcW w:w="2480" w:type="dxa"/>
            <w:tcBorders>
              <w:top w:val="single" w:sz="6" w:space="0" w:color="808080"/>
              <w:left w:val="single" w:sz="6" w:space="0" w:color="808080"/>
              <w:bottom w:val="single" w:sz="6" w:space="0" w:color="808080"/>
              <w:right w:val="single" w:sz="6" w:space="0" w:color="auto"/>
            </w:tcBorders>
            <w:vAlign w:val="center"/>
          </w:tcPr>
          <w:p w:rsidR="00E84CB4" w:rsidRPr="00373372" w:rsidRDefault="00C51F54" w:rsidP="005F46CF">
            <w:pPr>
              <w:jc w:val="center"/>
              <w:rPr>
                <w:bCs/>
                <w:color w:val="000000"/>
                <w:sz w:val="20"/>
                <w:szCs w:val="20"/>
                <w:lang w:val="ro-RO"/>
              </w:rPr>
            </w:pPr>
            <w:r w:rsidRPr="00373372">
              <w:rPr>
                <w:bCs/>
                <w:color w:val="000000"/>
                <w:sz w:val="20"/>
                <w:szCs w:val="20"/>
                <w:lang w:val="ro-RO"/>
              </w:rPr>
              <w:t>116</w:t>
            </w:r>
          </w:p>
        </w:tc>
      </w:tr>
      <w:tr w:rsidR="00E84CB4" w:rsidRPr="00406966" w:rsidTr="00373372">
        <w:trPr>
          <w:trHeight w:val="127"/>
          <w:jc w:val="center"/>
        </w:trPr>
        <w:tc>
          <w:tcPr>
            <w:tcW w:w="2003" w:type="dxa"/>
            <w:tcBorders>
              <w:top w:val="single" w:sz="6" w:space="0" w:color="808080"/>
              <w:left w:val="single" w:sz="6" w:space="0" w:color="auto"/>
              <w:bottom w:val="single" w:sz="6" w:space="0" w:color="808080"/>
              <w:right w:val="single" w:sz="6" w:space="0" w:color="808080"/>
            </w:tcBorders>
          </w:tcPr>
          <w:p w:rsidR="00E84CB4" w:rsidRPr="00373372" w:rsidRDefault="00E84CB4" w:rsidP="005F46CF">
            <w:pPr>
              <w:rPr>
                <w:color w:val="000000"/>
                <w:sz w:val="20"/>
                <w:szCs w:val="20"/>
                <w:lang w:val="ro-RO"/>
              </w:rPr>
            </w:pPr>
            <w:r w:rsidRPr="00373372">
              <w:rPr>
                <w:color w:val="000000"/>
                <w:sz w:val="20"/>
                <w:szCs w:val="20"/>
                <w:lang w:val="ro-RO"/>
              </w:rPr>
              <w:t xml:space="preserve">Import </w:t>
            </w:r>
          </w:p>
        </w:tc>
        <w:tc>
          <w:tcPr>
            <w:tcW w:w="2713" w:type="dxa"/>
            <w:tcBorders>
              <w:top w:val="single" w:sz="6" w:space="0" w:color="808080"/>
              <w:left w:val="single" w:sz="6" w:space="0" w:color="808080"/>
              <w:bottom w:val="single" w:sz="6" w:space="0" w:color="808080"/>
              <w:right w:val="single" w:sz="6" w:space="0" w:color="808080"/>
            </w:tcBorders>
            <w:vAlign w:val="center"/>
          </w:tcPr>
          <w:p w:rsidR="00E84CB4" w:rsidRPr="00373372" w:rsidRDefault="00C51F54" w:rsidP="005F46CF">
            <w:pPr>
              <w:jc w:val="center"/>
              <w:rPr>
                <w:color w:val="000000"/>
                <w:sz w:val="20"/>
                <w:szCs w:val="20"/>
                <w:lang w:val="ro-RO"/>
              </w:rPr>
            </w:pPr>
            <w:r w:rsidRPr="00373372">
              <w:rPr>
                <w:color w:val="000000"/>
                <w:sz w:val="20"/>
                <w:szCs w:val="20"/>
                <w:lang w:val="ro-RO"/>
              </w:rPr>
              <w:t>620</w:t>
            </w:r>
          </w:p>
        </w:tc>
        <w:tc>
          <w:tcPr>
            <w:tcW w:w="2720" w:type="dxa"/>
            <w:tcBorders>
              <w:top w:val="single" w:sz="6" w:space="0" w:color="808080"/>
              <w:left w:val="single" w:sz="6" w:space="0" w:color="808080"/>
              <w:bottom w:val="single" w:sz="6" w:space="0" w:color="808080"/>
              <w:right w:val="single" w:sz="6" w:space="0" w:color="808080"/>
            </w:tcBorders>
            <w:shd w:val="clear" w:color="auto" w:fill="E0E0E0"/>
            <w:vAlign w:val="center"/>
          </w:tcPr>
          <w:p w:rsidR="00E84CB4" w:rsidRPr="00373372" w:rsidRDefault="00C51F54" w:rsidP="005F46CF">
            <w:pPr>
              <w:jc w:val="center"/>
              <w:rPr>
                <w:color w:val="000000"/>
                <w:sz w:val="20"/>
                <w:szCs w:val="20"/>
                <w:lang w:val="ro-RO"/>
              </w:rPr>
            </w:pPr>
            <w:r w:rsidRPr="00373372">
              <w:rPr>
                <w:color w:val="000000"/>
                <w:sz w:val="20"/>
                <w:szCs w:val="20"/>
                <w:lang w:val="ro-RO"/>
              </w:rPr>
              <w:t>722</w:t>
            </w:r>
          </w:p>
        </w:tc>
        <w:tc>
          <w:tcPr>
            <w:tcW w:w="2480" w:type="dxa"/>
            <w:tcBorders>
              <w:top w:val="single" w:sz="6" w:space="0" w:color="808080"/>
              <w:left w:val="single" w:sz="6" w:space="0" w:color="808080"/>
              <w:bottom w:val="single" w:sz="6" w:space="0" w:color="808080"/>
              <w:right w:val="single" w:sz="6" w:space="0" w:color="auto"/>
            </w:tcBorders>
            <w:vAlign w:val="center"/>
          </w:tcPr>
          <w:p w:rsidR="00E84CB4" w:rsidRPr="00373372" w:rsidRDefault="00C51F54" w:rsidP="005F46CF">
            <w:pPr>
              <w:jc w:val="center"/>
              <w:rPr>
                <w:bCs/>
                <w:color w:val="000000"/>
                <w:sz w:val="20"/>
                <w:szCs w:val="20"/>
                <w:lang w:val="ro-RO"/>
              </w:rPr>
            </w:pPr>
            <w:r w:rsidRPr="00373372">
              <w:rPr>
                <w:bCs/>
                <w:color w:val="000000"/>
                <w:sz w:val="20"/>
                <w:szCs w:val="20"/>
                <w:lang w:val="ro-RO"/>
              </w:rPr>
              <w:t>115,7</w:t>
            </w:r>
          </w:p>
        </w:tc>
      </w:tr>
      <w:tr w:rsidR="00E84CB4" w:rsidRPr="00406966" w:rsidTr="00373372">
        <w:trPr>
          <w:trHeight w:val="173"/>
          <w:jc w:val="center"/>
        </w:trPr>
        <w:tc>
          <w:tcPr>
            <w:tcW w:w="2003" w:type="dxa"/>
            <w:tcBorders>
              <w:top w:val="single" w:sz="6" w:space="0" w:color="808080"/>
              <w:left w:val="single" w:sz="6" w:space="0" w:color="auto"/>
              <w:bottom w:val="single" w:sz="6" w:space="0" w:color="auto"/>
              <w:right w:val="single" w:sz="6" w:space="0" w:color="808080"/>
            </w:tcBorders>
          </w:tcPr>
          <w:p w:rsidR="00E84CB4" w:rsidRPr="00373372" w:rsidRDefault="00E84CB4" w:rsidP="005F46CF">
            <w:pPr>
              <w:rPr>
                <w:color w:val="000000"/>
                <w:sz w:val="20"/>
                <w:szCs w:val="20"/>
                <w:lang w:val="ro-RO"/>
              </w:rPr>
            </w:pPr>
            <w:r w:rsidRPr="00373372">
              <w:rPr>
                <w:color w:val="000000"/>
                <w:sz w:val="20"/>
                <w:szCs w:val="20"/>
                <w:lang w:val="ro-RO"/>
              </w:rPr>
              <w:t xml:space="preserve">Sold </w:t>
            </w:r>
          </w:p>
        </w:tc>
        <w:tc>
          <w:tcPr>
            <w:tcW w:w="2713" w:type="dxa"/>
            <w:tcBorders>
              <w:top w:val="single" w:sz="6" w:space="0" w:color="808080"/>
              <w:left w:val="single" w:sz="6" w:space="0" w:color="808080"/>
              <w:bottom w:val="single" w:sz="6" w:space="0" w:color="auto"/>
              <w:right w:val="single" w:sz="6" w:space="0" w:color="808080"/>
            </w:tcBorders>
            <w:vAlign w:val="center"/>
          </w:tcPr>
          <w:p w:rsidR="00E84CB4" w:rsidRPr="00373372" w:rsidRDefault="00C51F54" w:rsidP="005F46CF">
            <w:pPr>
              <w:jc w:val="center"/>
              <w:rPr>
                <w:bCs/>
                <w:iCs/>
                <w:color w:val="000000"/>
                <w:sz w:val="20"/>
                <w:szCs w:val="20"/>
                <w:lang w:val="ro-RO"/>
              </w:rPr>
            </w:pPr>
            <w:r w:rsidRPr="00373372">
              <w:rPr>
                <w:bCs/>
                <w:iCs/>
                <w:color w:val="000000"/>
                <w:sz w:val="20"/>
                <w:szCs w:val="20"/>
                <w:lang w:val="ro-RO"/>
              </w:rPr>
              <w:t>-263,3</w:t>
            </w:r>
          </w:p>
        </w:tc>
        <w:tc>
          <w:tcPr>
            <w:tcW w:w="2720" w:type="dxa"/>
            <w:tcBorders>
              <w:top w:val="single" w:sz="6" w:space="0" w:color="808080"/>
              <w:left w:val="single" w:sz="6" w:space="0" w:color="808080"/>
              <w:bottom w:val="single" w:sz="6" w:space="0" w:color="auto"/>
              <w:right w:val="single" w:sz="6" w:space="0" w:color="808080"/>
            </w:tcBorders>
            <w:shd w:val="clear" w:color="auto" w:fill="E0E0E0"/>
            <w:vAlign w:val="center"/>
          </w:tcPr>
          <w:p w:rsidR="00E84CB4" w:rsidRPr="00373372" w:rsidRDefault="00C51F54" w:rsidP="005F46CF">
            <w:pPr>
              <w:jc w:val="center"/>
              <w:rPr>
                <w:bCs/>
                <w:iCs/>
                <w:color w:val="000000"/>
                <w:sz w:val="20"/>
                <w:szCs w:val="20"/>
                <w:lang w:val="ro-RO"/>
              </w:rPr>
            </w:pPr>
            <w:r w:rsidRPr="00373372">
              <w:rPr>
                <w:bCs/>
                <w:iCs/>
                <w:color w:val="000000"/>
                <w:sz w:val="20"/>
                <w:szCs w:val="20"/>
                <w:lang w:val="ro-RO"/>
              </w:rPr>
              <w:t>-309</w:t>
            </w:r>
          </w:p>
        </w:tc>
        <w:tc>
          <w:tcPr>
            <w:tcW w:w="2480" w:type="dxa"/>
            <w:tcBorders>
              <w:top w:val="single" w:sz="6" w:space="0" w:color="808080"/>
              <w:left w:val="single" w:sz="6" w:space="0" w:color="808080"/>
              <w:bottom w:val="single" w:sz="6" w:space="0" w:color="auto"/>
              <w:right w:val="single" w:sz="6" w:space="0" w:color="auto"/>
            </w:tcBorders>
            <w:vAlign w:val="center"/>
          </w:tcPr>
          <w:p w:rsidR="00E84CB4" w:rsidRPr="00373372" w:rsidRDefault="00E84CB4" w:rsidP="005F46CF">
            <w:pPr>
              <w:jc w:val="center"/>
              <w:rPr>
                <w:bCs/>
                <w:color w:val="000000"/>
                <w:sz w:val="20"/>
                <w:szCs w:val="20"/>
                <w:lang w:val="ro-RO"/>
              </w:rPr>
            </w:pPr>
          </w:p>
        </w:tc>
      </w:tr>
    </w:tbl>
    <w:p w:rsidR="00E84CB4" w:rsidRPr="00406966" w:rsidRDefault="00E84CB4" w:rsidP="00E84CB4">
      <w:pPr>
        <w:jc w:val="both"/>
        <w:rPr>
          <w:b/>
          <w:color w:val="000000"/>
          <w:lang w:val="ro-RO"/>
        </w:rPr>
      </w:pPr>
    </w:p>
    <w:p w:rsidR="00E84CB4" w:rsidRPr="00406966" w:rsidRDefault="00E84CB4" w:rsidP="00B70413">
      <w:pPr>
        <w:jc w:val="both"/>
        <w:rPr>
          <w:color w:val="000000"/>
          <w:lang w:val="ro-RO"/>
        </w:rPr>
      </w:pPr>
      <w:r w:rsidRPr="00406966">
        <w:rPr>
          <w:b/>
          <w:color w:val="000000"/>
          <w:lang w:val="ro-RO"/>
        </w:rPr>
        <w:t xml:space="preserve">Soldul balanţei comerciale </w:t>
      </w:r>
      <w:r w:rsidRPr="00406966">
        <w:rPr>
          <w:color w:val="000000"/>
          <w:lang w:val="ro-RO"/>
        </w:rPr>
        <w:t xml:space="preserve">înregistrat în </w:t>
      </w:r>
      <w:r w:rsidR="00506B98" w:rsidRPr="00406966">
        <w:rPr>
          <w:color w:val="000000"/>
          <w:lang w:val="ro-RO"/>
        </w:rPr>
        <w:t xml:space="preserve">anul </w:t>
      </w:r>
      <w:r w:rsidRPr="00406966">
        <w:rPr>
          <w:color w:val="000000"/>
          <w:lang w:val="ro-RO"/>
        </w:rPr>
        <w:t>201</w:t>
      </w:r>
      <w:r w:rsidR="00506B98" w:rsidRPr="00406966">
        <w:rPr>
          <w:color w:val="000000"/>
          <w:lang w:val="ro-RO"/>
        </w:rPr>
        <w:t>3</w:t>
      </w:r>
      <w:r w:rsidRPr="00406966">
        <w:rPr>
          <w:color w:val="000000"/>
          <w:lang w:val="ro-RO"/>
        </w:rPr>
        <w:t xml:space="preserve"> a fost în favoarea</w:t>
      </w:r>
      <w:r w:rsidRPr="00406966">
        <w:rPr>
          <w:lang w:val="ro-RO"/>
        </w:rPr>
        <w:t xml:space="preserve"> României</w:t>
      </w:r>
      <w:r w:rsidRPr="00406966">
        <w:rPr>
          <w:color w:val="000000"/>
          <w:lang w:val="ro-RO"/>
        </w:rPr>
        <w:t xml:space="preserve"> şi a constituit </w:t>
      </w:r>
      <w:r w:rsidR="00DE429F" w:rsidRPr="00406966">
        <w:rPr>
          <w:b/>
          <w:color w:val="000000"/>
          <w:lang w:val="ro-RO"/>
        </w:rPr>
        <w:t>309</w:t>
      </w:r>
      <w:r w:rsidRPr="00406966">
        <w:rPr>
          <w:b/>
          <w:color w:val="000000"/>
          <w:lang w:val="ro-RO"/>
        </w:rPr>
        <w:t xml:space="preserve"> mil.</w:t>
      </w:r>
      <w:r w:rsidRPr="00406966">
        <w:rPr>
          <w:color w:val="000000"/>
          <w:lang w:val="ro-RO"/>
        </w:rPr>
        <w:t xml:space="preserve"> </w:t>
      </w:r>
      <w:r w:rsidRPr="00406966">
        <w:rPr>
          <w:b/>
          <w:color w:val="000000"/>
          <w:lang w:val="ro-RO"/>
        </w:rPr>
        <w:t>USD.</w:t>
      </w:r>
      <w:r w:rsidRPr="00406966">
        <w:rPr>
          <w:color w:val="000000"/>
          <w:lang w:val="ro-RO"/>
        </w:rPr>
        <w:t xml:space="preserve"> </w:t>
      </w:r>
      <w:r w:rsidRPr="00406966">
        <w:rPr>
          <w:b/>
          <w:lang w:val="ro-RO"/>
        </w:rPr>
        <w:t>Exportul</w:t>
      </w:r>
      <w:r w:rsidRPr="00406966">
        <w:rPr>
          <w:lang w:val="ro-RO"/>
        </w:rPr>
        <w:t xml:space="preserve"> de mărfuri realizat în perioada analizată a înregistrat suma de </w:t>
      </w:r>
      <w:r w:rsidR="00506B98" w:rsidRPr="00406966">
        <w:rPr>
          <w:b/>
          <w:lang w:val="ro-RO"/>
        </w:rPr>
        <w:t>413</w:t>
      </w:r>
      <w:r w:rsidRPr="00406966">
        <w:rPr>
          <w:b/>
          <w:lang w:val="ro-RO"/>
        </w:rPr>
        <w:t xml:space="preserve"> mil.</w:t>
      </w:r>
      <w:r w:rsidRPr="00406966">
        <w:rPr>
          <w:lang w:val="ro-RO"/>
        </w:rPr>
        <w:t xml:space="preserve"> </w:t>
      </w:r>
      <w:r w:rsidRPr="00406966">
        <w:rPr>
          <w:b/>
          <w:lang w:val="ro-RO"/>
        </w:rPr>
        <w:t>USD</w:t>
      </w:r>
      <w:r w:rsidRPr="00406966">
        <w:rPr>
          <w:lang w:val="ro-RO"/>
        </w:rPr>
        <w:t xml:space="preserve">, </w:t>
      </w:r>
      <w:r w:rsidRPr="00406966">
        <w:rPr>
          <w:b/>
          <w:noProof/>
          <w:lang w:val="ro-RO"/>
        </w:rPr>
        <w:t xml:space="preserve">fiind în </w:t>
      </w:r>
      <w:r w:rsidR="00E42E70" w:rsidRPr="00406966">
        <w:rPr>
          <w:b/>
          <w:noProof/>
          <w:lang w:val="ro-RO"/>
        </w:rPr>
        <w:t>creştere</w:t>
      </w:r>
      <w:r w:rsidRPr="00406966">
        <w:rPr>
          <w:b/>
          <w:noProof/>
          <w:lang w:val="ro-RO"/>
        </w:rPr>
        <w:t xml:space="preserve"> </w:t>
      </w:r>
      <w:r w:rsidRPr="00406966">
        <w:rPr>
          <w:noProof/>
          <w:lang w:val="ro-RO"/>
        </w:rPr>
        <w:t>faţă de anul precedent.</w:t>
      </w:r>
      <w:r w:rsidRPr="00406966">
        <w:rPr>
          <w:color w:val="000000"/>
          <w:lang w:val="ro-RO"/>
        </w:rPr>
        <w:t xml:space="preserve"> </w:t>
      </w:r>
      <w:r w:rsidRPr="00406966">
        <w:rPr>
          <w:lang w:val="ro-RO"/>
        </w:rPr>
        <w:t xml:space="preserve">România se situează </w:t>
      </w:r>
      <w:r w:rsidRPr="00406966">
        <w:rPr>
          <w:b/>
          <w:lang w:val="ro-RO"/>
        </w:rPr>
        <w:t>pe locul 2</w:t>
      </w:r>
      <w:r w:rsidRPr="00406966">
        <w:rPr>
          <w:lang w:val="ro-RO"/>
        </w:rPr>
        <w:t xml:space="preserve"> în topul ţărilor în care Republica Moldova efectuează exporturi, </w:t>
      </w:r>
      <w:r w:rsidRPr="00406966">
        <w:rPr>
          <w:noProof/>
          <w:lang w:val="ro-RO"/>
        </w:rPr>
        <w:t>deţinînd</w:t>
      </w:r>
      <w:r w:rsidRPr="00406966">
        <w:rPr>
          <w:lang w:val="ro-RO"/>
        </w:rPr>
        <w:t xml:space="preserve"> o pondere de </w:t>
      </w:r>
      <w:r w:rsidR="002679F8" w:rsidRPr="00406966">
        <w:rPr>
          <w:b/>
          <w:lang w:val="ro-RO"/>
        </w:rPr>
        <w:t>17</w:t>
      </w:r>
      <w:r w:rsidRPr="00406966">
        <w:rPr>
          <w:b/>
          <w:lang w:val="ro-RO"/>
        </w:rPr>
        <w:t>,</w:t>
      </w:r>
      <w:r w:rsidR="002679F8" w:rsidRPr="00406966">
        <w:rPr>
          <w:b/>
          <w:lang w:val="ro-RO"/>
        </w:rPr>
        <w:t>2</w:t>
      </w:r>
      <w:r w:rsidRPr="00406966">
        <w:rPr>
          <w:b/>
          <w:lang w:val="ro-RO"/>
        </w:rPr>
        <w:t xml:space="preserve"> %</w:t>
      </w:r>
      <w:r w:rsidRPr="00406966">
        <w:rPr>
          <w:lang w:val="ro-RO"/>
        </w:rPr>
        <w:t xml:space="preserve"> în volumul total al exportului RM.</w:t>
      </w:r>
    </w:p>
    <w:p w:rsidR="00E84CB4" w:rsidRPr="00406966" w:rsidRDefault="00E84CB4" w:rsidP="00E84CB4">
      <w:pPr>
        <w:jc w:val="both"/>
        <w:rPr>
          <w:b/>
          <w:sz w:val="10"/>
          <w:szCs w:val="10"/>
          <w:lang w:val="ro-RO"/>
        </w:rPr>
      </w:pPr>
    </w:p>
    <w:p w:rsidR="000C1C81" w:rsidRDefault="000C1C81" w:rsidP="00E84CB4">
      <w:pPr>
        <w:jc w:val="both"/>
        <w:rPr>
          <w:b/>
          <w:lang w:val="ro-RO"/>
        </w:rPr>
      </w:pPr>
    </w:p>
    <w:p w:rsidR="000C1C81" w:rsidRDefault="000C1C81" w:rsidP="000C1C81">
      <w:pPr>
        <w:jc w:val="center"/>
        <w:rPr>
          <w:b/>
          <w:lang w:val="ro-RO"/>
        </w:rPr>
      </w:pPr>
      <w:r w:rsidRPr="00BA7A4E">
        <w:rPr>
          <w:b/>
          <w:lang w:val="ro-RO"/>
        </w:rPr>
        <w:t xml:space="preserve">Principalele grupuri de mărfuri </w:t>
      </w:r>
      <w:r>
        <w:rPr>
          <w:b/>
          <w:lang w:val="ro-RO"/>
        </w:rPr>
        <w:t>exportate</w:t>
      </w:r>
      <w:r w:rsidRPr="00BA7A4E">
        <w:rPr>
          <w:b/>
          <w:lang w:val="ro-RO"/>
        </w:rPr>
        <w:t xml:space="preserve"> din</w:t>
      </w:r>
      <w:r>
        <w:rPr>
          <w:b/>
          <w:lang w:val="ro-RO"/>
        </w:rPr>
        <w:t xml:space="preserve"> </w:t>
      </w:r>
      <w:r w:rsidRPr="00BA7A4E">
        <w:rPr>
          <w:b/>
          <w:lang w:val="ro-RO"/>
        </w:rPr>
        <w:t>Republica Moldova</w:t>
      </w:r>
      <w:r>
        <w:rPr>
          <w:b/>
          <w:lang w:val="ro-RO"/>
        </w:rPr>
        <w:t xml:space="preserve"> în</w:t>
      </w:r>
      <w:r w:rsidRPr="00BA7A4E">
        <w:rPr>
          <w:b/>
          <w:lang w:val="ro-RO"/>
        </w:rPr>
        <w:t xml:space="preserve"> România </w:t>
      </w:r>
    </w:p>
    <w:p w:rsidR="000C1C81" w:rsidRPr="00BA7A4E" w:rsidRDefault="000C1C81" w:rsidP="000C1C81">
      <w:pPr>
        <w:jc w:val="center"/>
        <w:rPr>
          <w:b/>
          <w:lang w:val="ro-RO"/>
        </w:rPr>
      </w:pPr>
      <w:r>
        <w:rPr>
          <w:b/>
          <w:lang w:val="ro-RO"/>
        </w:rPr>
        <w:t>în perioada anilor 2012-2013</w:t>
      </w:r>
    </w:p>
    <w:tbl>
      <w:tblPr>
        <w:tblpPr w:leftFromText="180" w:rightFromText="180" w:vertAnchor="text" w:horzAnchor="margin" w:tblpX="642" w:tblpY="166"/>
        <w:tblW w:w="9180" w:type="dxa"/>
        <w:tblLook w:val="04A0" w:firstRow="1" w:lastRow="0" w:firstColumn="1" w:lastColumn="0" w:noHBand="0" w:noVBand="1"/>
      </w:tblPr>
      <w:tblGrid>
        <w:gridCol w:w="675"/>
        <w:gridCol w:w="4111"/>
        <w:gridCol w:w="992"/>
        <w:gridCol w:w="1084"/>
        <w:gridCol w:w="901"/>
        <w:gridCol w:w="1417"/>
      </w:tblGrid>
      <w:tr w:rsidR="000C1C81" w:rsidRPr="007A7698" w:rsidTr="00B3660C">
        <w:trPr>
          <w:trHeight w:val="863"/>
        </w:trPr>
        <w:tc>
          <w:tcPr>
            <w:tcW w:w="675" w:type="dxa"/>
            <w:tcBorders>
              <w:top w:val="single" w:sz="8" w:space="0" w:color="auto"/>
              <w:left w:val="single" w:sz="8" w:space="0" w:color="auto"/>
              <w:bottom w:val="single" w:sz="8" w:space="0" w:color="auto"/>
              <w:right w:val="single" w:sz="8" w:space="0" w:color="auto"/>
            </w:tcBorders>
            <w:shd w:val="clear" w:color="auto" w:fill="auto"/>
            <w:noWrap/>
          </w:tcPr>
          <w:p w:rsidR="000C1C81" w:rsidRPr="000C1C81" w:rsidRDefault="000C1C81" w:rsidP="000C1C81">
            <w:pPr>
              <w:jc w:val="center"/>
              <w:rPr>
                <w:b/>
                <w:bCs/>
                <w:color w:val="000000"/>
                <w:sz w:val="16"/>
                <w:szCs w:val="16"/>
                <w:lang w:val="ro-RO"/>
              </w:rPr>
            </w:pPr>
            <w:r w:rsidRPr="000C1C81">
              <w:rPr>
                <w:b/>
                <w:bCs/>
                <w:color w:val="000000"/>
                <w:sz w:val="16"/>
                <w:szCs w:val="16"/>
                <w:lang w:val="ro-RO"/>
              </w:rPr>
              <w:t>Cod NM</w:t>
            </w:r>
          </w:p>
        </w:tc>
        <w:tc>
          <w:tcPr>
            <w:tcW w:w="4111" w:type="dxa"/>
            <w:tcBorders>
              <w:top w:val="single" w:sz="8" w:space="0" w:color="auto"/>
              <w:left w:val="nil"/>
              <w:bottom w:val="single" w:sz="8" w:space="0" w:color="auto"/>
              <w:right w:val="single" w:sz="8" w:space="0" w:color="auto"/>
            </w:tcBorders>
            <w:shd w:val="clear" w:color="auto" w:fill="auto"/>
          </w:tcPr>
          <w:p w:rsidR="000C1C81" w:rsidRPr="000C1C81" w:rsidRDefault="000C1C81" w:rsidP="000C1C81">
            <w:pPr>
              <w:jc w:val="center"/>
              <w:rPr>
                <w:b/>
                <w:color w:val="000000"/>
                <w:sz w:val="16"/>
                <w:szCs w:val="16"/>
                <w:lang w:val="ro-RO"/>
              </w:rPr>
            </w:pPr>
            <w:r w:rsidRPr="000C1C81">
              <w:rPr>
                <w:b/>
                <w:color w:val="000000"/>
                <w:sz w:val="16"/>
                <w:szCs w:val="16"/>
                <w:lang w:val="ro-RO"/>
              </w:rPr>
              <w:t>Denumirea mărfii</w:t>
            </w:r>
          </w:p>
        </w:tc>
        <w:tc>
          <w:tcPr>
            <w:tcW w:w="992" w:type="dxa"/>
            <w:tcBorders>
              <w:top w:val="single" w:sz="8" w:space="0" w:color="auto"/>
              <w:left w:val="nil"/>
              <w:bottom w:val="single" w:sz="8" w:space="0" w:color="auto"/>
              <w:right w:val="single" w:sz="8" w:space="0" w:color="auto"/>
            </w:tcBorders>
            <w:shd w:val="clear" w:color="auto" w:fill="auto"/>
            <w:noWrap/>
          </w:tcPr>
          <w:p w:rsidR="000C1C81" w:rsidRPr="000C1C81" w:rsidRDefault="000C1C81" w:rsidP="000C1C81">
            <w:pPr>
              <w:jc w:val="center"/>
              <w:rPr>
                <w:b/>
                <w:color w:val="000000"/>
                <w:sz w:val="16"/>
                <w:szCs w:val="16"/>
                <w:lang w:val="ro-RO"/>
              </w:rPr>
            </w:pPr>
            <w:r w:rsidRPr="000C1C81">
              <w:rPr>
                <w:b/>
                <w:color w:val="000000"/>
                <w:sz w:val="16"/>
                <w:szCs w:val="16"/>
                <w:lang w:val="ro-RO"/>
              </w:rPr>
              <w:t>2012</w:t>
            </w:r>
          </w:p>
          <w:p w:rsidR="000C1C81" w:rsidRPr="000C1C81" w:rsidRDefault="000C1C81" w:rsidP="000C1C81">
            <w:pPr>
              <w:jc w:val="center"/>
              <w:rPr>
                <w:b/>
                <w:color w:val="000000"/>
                <w:sz w:val="16"/>
                <w:szCs w:val="16"/>
                <w:lang w:val="ro-RO"/>
              </w:rPr>
            </w:pPr>
            <w:r w:rsidRPr="000C1C81">
              <w:rPr>
                <w:b/>
                <w:color w:val="000000"/>
                <w:sz w:val="16"/>
                <w:szCs w:val="16"/>
                <w:lang w:val="ro-RO"/>
              </w:rPr>
              <w:t>mil. USD</w:t>
            </w:r>
          </w:p>
        </w:tc>
        <w:tc>
          <w:tcPr>
            <w:tcW w:w="1084" w:type="dxa"/>
            <w:tcBorders>
              <w:top w:val="single" w:sz="8" w:space="0" w:color="auto"/>
              <w:left w:val="nil"/>
              <w:bottom w:val="single" w:sz="8" w:space="0" w:color="auto"/>
              <w:right w:val="single" w:sz="8" w:space="0" w:color="auto"/>
            </w:tcBorders>
            <w:shd w:val="clear" w:color="auto" w:fill="auto"/>
            <w:noWrap/>
          </w:tcPr>
          <w:p w:rsidR="000C1C81" w:rsidRPr="000C1C81" w:rsidRDefault="000C1C81" w:rsidP="000C1C81">
            <w:pPr>
              <w:jc w:val="center"/>
              <w:rPr>
                <w:b/>
                <w:color w:val="000000"/>
                <w:sz w:val="16"/>
                <w:szCs w:val="16"/>
                <w:lang w:val="ro-RO"/>
              </w:rPr>
            </w:pPr>
            <w:r w:rsidRPr="000C1C81">
              <w:rPr>
                <w:b/>
                <w:color w:val="000000"/>
                <w:sz w:val="16"/>
                <w:szCs w:val="16"/>
                <w:lang w:val="ro-RO"/>
              </w:rPr>
              <w:t>2013</w:t>
            </w:r>
          </w:p>
          <w:p w:rsidR="000C1C81" w:rsidRPr="000C1C81" w:rsidRDefault="000C1C81" w:rsidP="000C1C81">
            <w:pPr>
              <w:jc w:val="center"/>
              <w:rPr>
                <w:b/>
                <w:color w:val="000000"/>
                <w:sz w:val="16"/>
                <w:szCs w:val="16"/>
                <w:lang w:val="ro-RO"/>
              </w:rPr>
            </w:pPr>
            <w:r w:rsidRPr="000C1C81">
              <w:rPr>
                <w:b/>
                <w:color w:val="000000"/>
                <w:sz w:val="16"/>
                <w:szCs w:val="16"/>
                <w:lang w:val="ro-RO"/>
              </w:rPr>
              <w:t>mil. USD</w:t>
            </w:r>
          </w:p>
        </w:tc>
        <w:tc>
          <w:tcPr>
            <w:tcW w:w="901" w:type="dxa"/>
            <w:tcBorders>
              <w:top w:val="single" w:sz="8" w:space="0" w:color="auto"/>
              <w:left w:val="nil"/>
              <w:bottom w:val="single" w:sz="8" w:space="0" w:color="auto"/>
              <w:right w:val="single" w:sz="8" w:space="0" w:color="auto"/>
            </w:tcBorders>
          </w:tcPr>
          <w:p w:rsidR="000C1C81" w:rsidRPr="000C1C81" w:rsidRDefault="000C1C81" w:rsidP="000C1C81">
            <w:pPr>
              <w:jc w:val="center"/>
              <w:rPr>
                <w:b/>
                <w:color w:val="000000"/>
                <w:sz w:val="16"/>
                <w:szCs w:val="16"/>
                <w:lang w:val="ro-RO"/>
              </w:rPr>
            </w:pPr>
            <w:r w:rsidRPr="000C1C81">
              <w:rPr>
                <w:b/>
                <w:color w:val="000000"/>
                <w:sz w:val="16"/>
                <w:szCs w:val="16"/>
                <w:lang w:val="ro-RO"/>
              </w:rPr>
              <w:t>Dinamica 2013/2012 %</w:t>
            </w:r>
          </w:p>
        </w:tc>
        <w:tc>
          <w:tcPr>
            <w:tcW w:w="1417" w:type="dxa"/>
            <w:tcBorders>
              <w:top w:val="single" w:sz="8" w:space="0" w:color="auto"/>
              <w:left w:val="nil"/>
              <w:bottom w:val="single" w:sz="8" w:space="0" w:color="auto"/>
              <w:right w:val="single" w:sz="8" w:space="0" w:color="auto"/>
            </w:tcBorders>
          </w:tcPr>
          <w:p w:rsidR="000C1C81" w:rsidRPr="000C1C81" w:rsidRDefault="000C1C81" w:rsidP="000C1C81">
            <w:pPr>
              <w:jc w:val="center"/>
              <w:rPr>
                <w:b/>
                <w:color w:val="000000"/>
                <w:sz w:val="16"/>
                <w:szCs w:val="16"/>
                <w:lang w:val="ro-RO"/>
              </w:rPr>
            </w:pPr>
            <w:r w:rsidRPr="000C1C81">
              <w:rPr>
                <w:b/>
                <w:color w:val="000000"/>
                <w:sz w:val="16"/>
                <w:szCs w:val="16"/>
                <w:lang w:val="ro-RO"/>
              </w:rPr>
              <w:t>Cota parte din exportul total al Republicii Moldova în România</w:t>
            </w:r>
          </w:p>
        </w:tc>
      </w:tr>
      <w:tr w:rsidR="00B3660C" w:rsidRPr="00250DF7" w:rsidTr="00B3660C">
        <w:trPr>
          <w:trHeight w:val="872"/>
        </w:trPr>
        <w:tc>
          <w:tcPr>
            <w:tcW w:w="675" w:type="dxa"/>
            <w:tcBorders>
              <w:top w:val="single" w:sz="8" w:space="0" w:color="auto"/>
              <w:left w:val="single" w:sz="8" w:space="0" w:color="auto"/>
              <w:bottom w:val="single" w:sz="8" w:space="0" w:color="auto"/>
              <w:right w:val="single" w:sz="8" w:space="0" w:color="auto"/>
            </w:tcBorders>
            <w:shd w:val="pct30" w:color="auto" w:fill="auto"/>
            <w:noWrap/>
            <w:vAlign w:val="center"/>
            <w:hideMark/>
          </w:tcPr>
          <w:p w:rsidR="000C1C81" w:rsidRPr="00250DF7" w:rsidRDefault="000C1C81" w:rsidP="000C1C81">
            <w:pPr>
              <w:jc w:val="center"/>
              <w:rPr>
                <w:b/>
                <w:color w:val="000000"/>
                <w:sz w:val="20"/>
                <w:szCs w:val="20"/>
              </w:rPr>
            </w:pPr>
            <w:r w:rsidRPr="00250DF7">
              <w:rPr>
                <w:b/>
                <w:color w:val="000000"/>
                <w:sz w:val="20"/>
                <w:szCs w:val="20"/>
              </w:rPr>
              <w:lastRenderedPageBreak/>
              <w:t>85</w:t>
            </w:r>
          </w:p>
        </w:tc>
        <w:tc>
          <w:tcPr>
            <w:tcW w:w="4111" w:type="dxa"/>
            <w:tcBorders>
              <w:top w:val="single" w:sz="8" w:space="0" w:color="auto"/>
              <w:left w:val="nil"/>
              <w:bottom w:val="single" w:sz="8" w:space="0" w:color="auto"/>
              <w:right w:val="single" w:sz="8" w:space="0" w:color="auto"/>
            </w:tcBorders>
            <w:shd w:val="pct30" w:color="auto" w:fill="auto"/>
            <w:vAlign w:val="center"/>
            <w:hideMark/>
          </w:tcPr>
          <w:p w:rsidR="000C1C81" w:rsidRPr="00250DF7" w:rsidRDefault="000C1C81" w:rsidP="000C1C81">
            <w:pPr>
              <w:jc w:val="both"/>
              <w:rPr>
                <w:b/>
                <w:i/>
                <w:color w:val="000000"/>
                <w:sz w:val="16"/>
                <w:szCs w:val="16"/>
                <w:lang w:val="ro-RO"/>
              </w:rPr>
            </w:pPr>
            <w:r w:rsidRPr="00250DF7">
              <w:rPr>
                <w:b/>
                <w:i/>
                <w:color w:val="000000"/>
                <w:sz w:val="16"/>
                <w:szCs w:val="16"/>
                <w:lang w:val="ro-RO"/>
              </w:rPr>
              <w:t>Masini, aparate si echipamente electrice si parti ale acestora, aparate de inregistrat sau de reprodus sunetul, aparate de televiziune de inregiatrat sau de reprodus imagine si sunet, parti si accesorii ale acestor aparate</w:t>
            </w:r>
          </w:p>
        </w:tc>
        <w:tc>
          <w:tcPr>
            <w:tcW w:w="992" w:type="dxa"/>
            <w:tcBorders>
              <w:top w:val="single" w:sz="8" w:space="0" w:color="auto"/>
              <w:left w:val="nil"/>
              <w:bottom w:val="single" w:sz="8" w:space="0" w:color="auto"/>
              <w:right w:val="single" w:sz="8" w:space="0" w:color="auto"/>
            </w:tcBorders>
            <w:shd w:val="pct30" w:color="auto" w:fill="auto"/>
            <w:noWrap/>
            <w:vAlign w:val="center"/>
            <w:hideMark/>
          </w:tcPr>
          <w:p w:rsidR="000C1C81" w:rsidRPr="00250DF7" w:rsidRDefault="000C1C81" w:rsidP="000C1C81">
            <w:pPr>
              <w:jc w:val="right"/>
              <w:rPr>
                <w:color w:val="000000"/>
                <w:sz w:val="20"/>
                <w:szCs w:val="20"/>
              </w:rPr>
            </w:pPr>
            <w:r w:rsidRPr="00250DF7">
              <w:rPr>
                <w:color w:val="000000"/>
                <w:sz w:val="20"/>
                <w:szCs w:val="20"/>
              </w:rPr>
              <w:t>178</w:t>
            </w:r>
          </w:p>
        </w:tc>
        <w:tc>
          <w:tcPr>
            <w:tcW w:w="1084" w:type="dxa"/>
            <w:tcBorders>
              <w:top w:val="single" w:sz="8" w:space="0" w:color="auto"/>
              <w:left w:val="nil"/>
              <w:bottom w:val="single" w:sz="8" w:space="0" w:color="auto"/>
              <w:right w:val="single" w:sz="8" w:space="0" w:color="auto"/>
            </w:tcBorders>
            <w:shd w:val="pct30" w:color="auto" w:fill="auto"/>
            <w:noWrap/>
            <w:vAlign w:val="center"/>
            <w:hideMark/>
          </w:tcPr>
          <w:p w:rsidR="000C1C81" w:rsidRPr="00250DF7" w:rsidRDefault="000C1C81" w:rsidP="000C1C81">
            <w:pPr>
              <w:jc w:val="right"/>
              <w:rPr>
                <w:b/>
                <w:color w:val="000000"/>
                <w:sz w:val="28"/>
                <w:szCs w:val="28"/>
              </w:rPr>
            </w:pPr>
            <w:r w:rsidRPr="00250DF7">
              <w:rPr>
                <w:b/>
                <w:color w:val="000000"/>
                <w:sz w:val="28"/>
                <w:szCs w:val="28"/>
              </w:rPr>
              <w:t>225</w:t>
            </w:r>
          </w:p>
        </w:tc>
        <w:tc>
          <w:tcPr>
            <w:tcW w:w="901" w:type="dxa"/>
            <w:tcBorders>
              <w:top w:val="single" w:sz="8" w:space="0" w:color="auto"/>
              <w:left w:val="nil"/>
              <w:bottom w:val="single" w:sz="8" w:space="0" w:color="auto"/>
              <w:right w:val="single" w:sz="8" w:space="0" w:color="auto"/>
            </w:tcBorders>
            <w:shd w:val="pct30" w:color="auto" w:fill="auto"/>
            <w:vAlign w:val="center"/>
          </w:tcPr>
          <w:p w:rsidR="000C1C81" w:rsidRPr="00EA1160" w:rsidRDefault="000C1C81" w:rsidP="000C1C81">
            <w:pPr>
              <w:jc w:val="right"/>
              <w:rPr>
                <w:b/>
                <w:color w:val="000000"/>
                <w:sz w:val="20"/>
                <w:szCs w:val="20"/>
                <w:lang w:val="ro-RO"/>
              </w:rPr>
            </w:pPr>
            <w:r w:rsidRPr="00EA1160">
              <w:rPr>
                <w:b/>
                <w:color w:val="000000"/>
                <w:sz w:val="20"/>
                <w:szCs w:val="20"/>
              </w:rPr>
              <w:t>126</w:t>
            </w:r>
          </w:p>
        </w:tc>
        <w:tc>
          <w:tcPr>
            <w:tcW w:w="1417" w:type="dxa"/>
            <w:tcBorders>
              <w:top w:val="single" w:sz="8" w:space="0" w:color="auto"/>
              <w:left w:val="nil"/>
              <w:bottom w:val="single" w:sz="8" w:space="0" w:color="auto"/>
              <w:right w:val="single" w:sz="8" w:space="0" w:color="auto"/>
            </w:tcBorders>
            <w:shd w:val="pct30" w:color="auto" w:fill="auto"/>
            <w:vAlign w:val="center"/>
          </w:tcPr>
          <w:p w:rsidR="000C1C81" w:rsidRPr="00EA1160" w:rsidRDefault="000C1C81" w:rsidP="000C1C81">
            <w:pPr>
              <w:jc w:val="right"/>
              <w:rPr>
                <w:b/>
                <w:color w:val="000000"/>
                <w:sz w:val="20"/>
                <w:szCs w:val="20"/>
                <w:lang w:val="ro-RO"/>
              </w:rPr>
            </w:pPr>
            <w:r w:rsidRPr="00EA1160">
              <w:rPr>
                <w:b/>
                <w:color w:val="000000"/>
                <w:sz w:val="20"/>
                <w:szCs w:val="20"/>
              </w:rPr>
              <w:t>31</w:t>
            </w:r>
          </w:p>
        </w:tc>
      </w:tr>
      <w:tr w:rsidR="000C1C81" w:rsidRPr="00250DF7" w:rsidTr="00B3660C">
        <w:trPr>
          <w:trHeight w:val="516"/>
        </w:trPr>
        <w:tc>
          <w:tcPr>
            <w:tcW w:w="675" w:type="dxa"/>
            <w:tcBorders>
              <w:top w:val="nil"/>
              <w:left w:val="single" w:sz="8" w:space="0" w:color="auto"/>
              <w:bottom w:val="single" w:sz="8" w:space="0" w:color="auto"/>
              <w:right w:val="single" w:sz="8" w:space="0" w:color="auto"/>
            </w:tcBorders>
            <w:shd w:val="clear" w:color="auto" w:fill="auto"/>
            <w:noWrap/>
            <w:vAlign w:val="center"/>
            <w:hideMark/>
          </w:tcPr>
          <w:p w:rsidR="000C1C81" w:rsidRPr="00250DF7" w:rsidRDefault="000C1C81" w:rsidP="000C1C81">
            <w:pPr>
              <w:jc w:val="center"/>
              <w:rPr>
                <w:b/>
                <w:color w:val="000000"/>
                <w:sz w:val="20"/>
                <w:szCs w:val="20"/>
              </w:rPr>
            </w:pPr>
            <w:r w:rsidRPr="00250DF7">
              <w:rPr>
                <w:b/>
                <w:color w:val="000000"/>
                <w:sz w:val="20"/>
                <w:szCs w:val="20"/>
              </w:rPr>
              <w:t>12</w:t>
            </w:r>
          </w:p>
        </w:tc>
        <w:tc>
          <w:tcPr>
            <w:tcW w:w="4111" w:type="dxa"/>
            <w:tcBorders>
              <w:top w:val="nil"/>
              <w:left w:val="nil"/>
              <w:bottom w:val="single" w:sz="8" w:space="0" w:color="auto"/>
              <w:right w:val="single" w:sz="8" w:space="0" w:color="auto"/>
            </w:tcBorders>
            <w:shd w:val="clear" w:color="auto" w:fill="auto"/>
            <w:vAlign w:val="center"/>
            <w:hideMark/>
          </w:tcPr>
          <w:p w:rsidR="000C1C81" w:rsidRPr="00250DF7" w:rsidRDefault="000C1C81" w:rsidP="000C1C81">
            <w:pPr>
              <w:jc w:val="both"/>
              <w:rPr>
                <w:b/>
                <w:i/>
                <w:color w:val="000000"/>
                <w:sz w:val="16"/>
                <w:szCs w:val="16"/>
                <w:lang w:val="ro-RO"/>
              </w:rPr>
            </w:pPr>
            <w:r w:rsidRPr="00250DF7">
              <w:rPr>
                <w:b/>
                <w:i/>
                <w:color w:val="000000"/>
                <w:sz w:val="16"/>
                <w:szCs w:val="16"/>
                <w:lang w:val="ro-RO"/>
              </w:rPr>
              <w:t>Seminte si fructe oleaginoase; seminte si fructe diverse; plante industriale sau medicinale; paie si furaje</w:t>
            </w:r>
          </w:p>
        </w:tc>
        <w:tc>
          <w:tcPr>
            <w:tcW w:w="992" w:type="dxa"/>
            <w:tcBorders>
              <w:top w:val="nil"/>
              <w:left w:val="nil"/>
              <w:bottom w:val="single" w:sz="8" w:space="0" w:color="auto"/>
              <w:right w:val="single" w:sz="8" w:space="0" w:color="auto"/>
            </w:tcBorders>
            <w:shd w:val="clear" w:color="auto" w:fill="auto"/>
            <w:noWrap/>
            <w:vAlign w:val="center"/>
            <w:hideMark/>
          </w:tcPr>
          <w:p w:rsidR="000C1C81" w:rsidRPr="00250DF7" w:rsidRDefault="000C1C81" w:rsidP="000C1C81">
            <w:pPr>
              <w:jc w:val="right"/>
              <w:rPr>
                <w:color w:val="000000"/>
                <w:sz w:val="20"/>
                <w:szCs w:val="20"/>
              </w:rPr>
            </w:pPr>
            <w:r w:rsidRPr="00250DF7">
              <w:rPr>
                <w:color w:val="000000"/>
                <w:sz w:val="20"/>
                <w:szCs w:val="20"/>
              </w:rPr>
              <w:t>21</w:t>
            </w:r>
          </w:p>
        </w:tc>
        <w:tc>
          <w:tcPr>
            <w:tcW w:w="1084" w:type="dxa"/>
            <w:tcBorders>
              <w:top w:val="nil"/>
              <w:left w:val="nil"/>
              <w:bottom w:val="single" w:sz="8" w:space="0" w:color="auto"/>
              <w:right w:val="single" w:sz="8" w:space="0" w:color="auto"/>
            </w:tcBorders>
            <w:shd w:val="clear" w:color="auto" w:fill="auto"/>
            <w:noWrap/>
            <w:vAlign w:val="center"/>
            <w:hideMark/>
          </w:tcPr>
          <w:p w:rsidR="000C1C81" w:rsidRPr="00250DF7" w:rsidRDefault="000C1C81" w:rsidP="000C1C81">
            <w:pPr>
              <w:jc w:val="right"/>
              <w:rPr>
                <w:b/>
                <w:color w:val="000000"/>
                <w:sz w:val="28"/>
                <w:szCs w:val="28"/>
              </w:rPr>
            </w:pPr>
            <w:r w:rsidRPr="00250DF7">
              <w:rPr>
                <w:b/>
                <w:color w:val="000000"/>
                <w:sz w:val="28"/>
                <w:szCs w:val="28"/>
              </w:rPr>
              <w:t>28,4</w:t>
            </w:r>
          </w:p>
        </w:tc>
        <w:tc>
          <w:tcPr>
            <w:tcW w:w="901" w:type="dxa"/>
            <w:tcBorders>
              <w:top w:val="nil"/>
              <w:left w:val="nil"/>
              <w:bottom w:val="single" w:sz="8" w:space="0" w:color="auto"/>
              <w:right w:val="single" w:sz="8" w:space="0" w:color="auto"/>
            </w:tcBorders>
            <w:vAlign w:val="center"/>
          </w:tcPr>
          <w:p w:rsidR="000C1C81" w:rsidRPr="00EA1160" w:rsidRDefault="000C1C81" w:rsidP="000C1C81">
            <w:pPr>
              <w:jc w:val="right"/>
              <w:rPr>
                <w:b/>
                <w:color w:val="000000"/>
                <w:sz w:val="20"/>
                <w:szCs w:val="20"/>
                <w:lang w:val="ro-RO"/>
              </w:rPr>
            </w:pPr>
            <w:r w:rsidRPr="00EA1160">
              <w:rPr>
                <w:b/>
                <w:color w:val="000000"/>
                <w:sz w:val="20"/>
                <w:szCs w:val="20"/>
              </w:rPr>
              <w:t>135</w:t>
            </w:r>
          </w:p>
        </w:tc>
        <w:tc>
          <w:tcPr>
            <w:tcW w:w="1417" w:type="dxa"/>
            <w:tcBorders>
              <w:top w:val="nil"/>
              <w:left w:val="nil"/>
              <w:bottom w:val="single" w:sz="8" w:space="0" w:color="auto"/>
              <w:right w:val="single" w:sz="8" w:space="0" w:color="auto"/>
            </w:tcBorders>
            <w:vAlign w:val="center"/>
          </w:tcPr>
          <w:p w:rsidR="000C1C81" w:rsidRPr="00EA1160" w:rsidRDefault="000C1C81" w:rsidP="000C1C81">
            <w:pPr>
              <w:jc w:val="right"/>
              <w:rPr>
                <w:b/>
                <w:color w:val="000000"/>
                <w:sz w:val="20"/>
                <w:szCs w:val="20"/>
                <w:lang w:val="ro-RO"/>
              </w:rPr>
            </w:pPr>
            <w:r w:rsidRPr="00EA1160">
              <w:rPr>
                <w:b/>
                <w:color w:val="000000"/>
                <w:sz w:val="20"/>
                <w:szCs w:val="20"/>
              </w:rPr>
              <w:t>16,</w:t>
            </w:r>
            <w:r w:rsidRPr="00EA1160">
              <w:rPr>
                <w:b/>
                <w:color w:val="000000"/>
                <w:sz w:val="20"/>
                <w:szCs w:val="20"/>
                <w:lang w:val="ro-RO"/>
              </w:rPr>
              <w:t>5</w:t>
            </w:r>
          </w:p>
        </w:tc>
      </w:tr>
      <w:tr w:rsidR="000C1C81" w:rsidRPr="00250DF7" w:rsidTr="00B3660C">
        <w:trPr>
          <w:trHeight w:val="315"/>
        </w:trPr>
        <w:tc>
          <w:tcPr>
            <w:tcW w:w="675" w:type="dxa"/>
            <w:tcBorders>
              <w:top w:val="single" w:sz="8" w:space="0" w:color="auto"/>
              <w:left w:val="single" w:sz="8" w:space="0" w:color="auto"/>
              <w:bottom w:val="single" w:sz="8" w:space="0" w:color="auto"/>
              <w:right w:val="single" w:sz="8" w:space="0" w:color="auto"/>
            </w:tcBorders>
            <w:shd w:val="pct30" w:color="auto" w:fill="auto"/>
            <w:noWrap/>
            <w:vAlign w:val="center"/>
            <w:hideMark/>
          </w:tcPr>
          <w:p w:rsidR="000C1C81" w:rsidRPr="00250DF7" w:rsidRDefault="000C1C81" w:rsidP="000C1C81">
            <w:pPr>
              <w:jc w:val="center"/>
              <w:rPr>
                <w:b/>
                <w:color w:val="000000"/>
                <w:sz w:val="20"/>
                <w:szCs w:val="20"/>
              </w:rPr>
            </w:pPr>
            <w:r w:rsidRPr="00250DF7">
              <w:rPr>
                <w:b/>
                <w:color w:val="000000"/>
                <w:sz w:val="20"/>
                <w:szCs w:val="20"/>
              </w:rPr>
              <w:t>17</w:t>
            </w:r>
          </w:p>
        </w:tc>
        <w:tc>
          <w:tcPr>
            <w:tcW w:w="4111" w:type="dxa"/>
            <w:tcBorders>
              <w:top w:val="single" w:sz="8" w:space="0" w:color="auto"/>
              <w:left w:val="nil"/>
              <w:bottom w:val="single" w:sz="8" w:space="0" w:color="auto"/>
              <w:right w:val="single" w:sz="8" w:space="0" w:color="auto"/>
            </w:tcBorders>
            <w:shd w:val="pct30" w:color="auto" w:fill="auto"/>
            <w:vAlign w:val="center"/>
            <w:hideMark/>
          </w:tcPr>
          <w:p w:rsidR="000C1C81" w:rsidRPr="00250DF7" w:rsidRDefault="000C1C81" w:rsidP="000C1C81">
            <w:pPr>
              <w:jc w:val="both"/>
              <w:rPr>
                <w:b/>
                <w:i/>
                <w:color w:val="000000"/>
                <w:sz w:val="16"/>
                <w:szCs w:val="16"/>
                <w:lang w:val="ro-RO"/>
              </w:rPr>
            </w:pPr>
            <w:r w:rsidRPr="00250DF7">
              <w:rPr>
                <w:b/>
                <w:i/>
                <w:color w:val="000000"/>
                <w:sz w:val="16"/>
                <w:szCs w:val="16"/>
                <w:lang w:val="ro-RO"/>
              </w:rPr>
              <w:t>Zahar si produse zaharoase</w:t>
            </w:r>
          </w:p>
        </w:tc>
        <w:tc>
          <w:tcPr>
            <w:tcW w:w="992" w:type="dxa"/>
            <w:tcBorders>
              <w:top w:val="single" w:sz="8" w:space="0" w:color="auto"/>
              <w:left w:val="nil"/>
              <w:bottom w:val="single" w:sz="8" w:space="0" w:color="auto"/>
              <w:right w:val="single" w:sz="8" w:space="0" w:color="auto"/>
            </w:tcBorders>
            <w:shd w:val="pct30" w:color="auto" w:fill="auto"/>
            <w:noWrap/>
            <w:vAlign w:val="center"/>
            <w:hideMark/>
          </w:tcPr>
          <w:p w:rsidR="000C1C81" w:rsidRPr="00250DF7" w:rsidRDefault="000C1C81" w:rsidP="000C1C81">
            <w:pPr>
              <w:jc w:val="right"/>
              <w:rPr>
                <w:color w:val="000000"/>
                <w:sz w:val="20"/>
                <w:szCs w:val="20"/>
              </w:rPr>
            </w:pPr>
            <w:r w:rsidRPr="00250DF7">
              <w:rPr>
                <w:color w:val="000000"/>
                <w:sz w:val="20"/>
                <w:szCs w:val="20"/>
              </w:rPr>
              <w:t>18</w:t>
            </w:r>
          </w:p>
        </w:tc>
        <w:tc>
          <w:tcPr>
            <w:tcW w:w="1084" w:type="dxa"/>
            <w:tcBorders>
              <w:top w:val="single" w:sz="8" w:space="0" w:color="auto"/>
              <w:left w:val="nil"/>
              <w:bottom w:val="single" w:sz="8" w:space="0" w:color="auto"/>
              <w:right w:val="single" w:sz="8" w:space="0" w:color="auto"/>
            </w:tcBorders>
            <w:shd w:val="pct30" w:color="auto" w:fill="auto"/>
            <w:noWrap/>
            <w:vAlign w:val="center"/>
            <w:hideMark/>
          </w:tcPr>
          <w:p w:rsidR="000C1C81" w:rsidRPr="00250DF7" w:rsidRDefault="000C1C81" w:rsidP="000C1C81">
            <w:pPr>
              <w:jc w:val="right"/>
              <w:rPr>
                <w:b/>
                <w:color w:val="000000"/>
                <w:sz w:val="28"/>
                <w:szCs w:val="28"/>
              </w:rPr>
            </w:pPr>
            <w:r w:rsidRPr="00250DF7">
              <w:rPr>
                <w:b/>
                <w:color w:val="000000"/>
                <w:sz w:val="28"/>
                <w:szCs w:val="28"/>
              </w:rPr>
              <w:t>20</w:t>
            </w:r>
          </w:p>
        </w:tc>
        <w:tc>
          <w:tcPr>
            <w:tcW w:w="901" w:type="dxa"/>
            <w:tcBorders>
              <w:top w:val="single" w:sz="8" w:space="0" w:color="auto"/>
              <w:left w:val="nil"/>
              <w:bottom w:val="single" w:sz="8" w:space="0" w:color="auto"/>
              <w:right w:val="single" w:sz="8" w:space="0" w:color="auto"/>
            </w:tcBorders>
            <w:shd w:val="pct30" w:color="auto" w:fill="auto"/>
            <w:vAlign w:val="center"/>
          </w:tcPr>
          <w:p w:rsidR="000C1C81" w:rsidRPr="00EA1160" w:rsidRDefault="000C1C81" w:rsidP="000C1C81">
            <w:pPr>
              <w:jc w:val="right"/>
              <w:rPr>
                <w:b/>
                <w:color w:val="000000"/>
                <w:sz w:val="20"/>
                <w:szCs w:val="20"/>
                <w:lang w:val="ro-RO"/>
              </w:rPr>
            </w:pPr>
            <w:r w:rsidRPr="00EA1160">
              <w:rPr>
                <w:b/>
                <w:color w:val="000000"/>
                <w:sz w:val="20"/>
                <w:szCs w:val="20"/>
              </w:rPr>
              <w:t>111</w:t>
            </w:r>
          </w:p>
        </w:tc>
        <w:tc>
          <w:tcPr>
            <w:tcW w:w="1417" w:type="dxa"/>
            <w:tcBorders>
              <w:top w:val="single" w:sz="8" w:space="0" w:color="auto"/>
              <w:left w:val="nil"/>
              <w:bottom w:val="single" w:sz="8" w:space="0" w:color="auto"/>
              <w:right w:val="single" w:sz="8" w:space="0" w:color="auto"/>
            </w:tcBorders>
            <w:shd w:val="pct30" w:color="auto" w:fill="auto"/>
            <w:vAlign w:val="center"/>
          </w:tcPr>
          <w:p w:rsidR="000C1C81" w:rsidRPr="00EA1160" w:rsidRDefault="000C1C81" w:rsidP="000C1C81">
            <w:pPr>
              <w:jc w:val="right"/>
              <w:rPr>
                <w:b/>
                <w:color w:val="000000"/>
                <w:sz w:val="20"/>
                <w:szCs w:val="20"/>
                <w:lang w:val="ro-RO"/>
              </w:rPr>
            </w:pPr>
            <w:r w:rsidRPr="00EA1160">
              <w:rPr>
                <w:b/>
                <w:color w:val="000000"/>
                <w:sz w:val="20"/>
                <w:szCs w:val="20"/>
              </w:rPr>
              <w:t>16,</w:t>
            </w:r>
            <w:r w:rsidRPr="00EA1160">
              <w:rPr>
                <w:b/>
                <w:color w:val="000000"/>
                <w:sz w:val="20"/>
                <w:szCs w:val="20"/>
                <w:lang w:val="ro-RO"/>
              </w:rPr>
              <w:t>5</w:t>
            </w:r>
          </w:p>
        </w:tc>
      </w:tr>
      <w:tr w:rsidR="000C1C81" w:rsidRPr="00250DF7" w:rsidTr="00B3660C">
        <w:trPr>
          <w:trHeight w:val="161"/>
        </w:trPr>
        <w:tc>
          <w:tcPr>
            <w:tcW w:w="675" w:type="dxa"/>
            <w:tcBorders>
              <w:top w:val="nil"/>
              <w:left w:val="single" w:sz="8" w:space="0" w:color="auto"/>
              <w:bottom w:val="single" w:sz="8" w:space="0" w:color="auto"/>
              <w:right w:val="single" w:sz="8" w:space="0" w:color="auto"/>
            </w:tcBorders>
            <w:shd w:val="clear" w:color="auto" w:fill="auto"/>
            <w:noWrap/>
            <w:vAlign w:val="center"/>
            <w:hideMark/>
          </w:tcPr>
          <w:p w:rsidR="000C1C81" w:rsidRPr="00250DF7" w:rsidRDefault="000C1C81" w:rsidP="000C1C81">
            <w:pPr>
              <w:jc w:val="center"/>
              <w:rPr>
                <w:b/>
                <w:color w:val="000000"/>
                <w:sz w:val="20"/>
                <w:szCs w:val="20"/>
              </w:rPr>
            </w:pPr>
            <w:r w:rsidRPr="00250DF7">
              <w:rPr>
                <w:b/>
                <w:color w:val="000000"/>
                <w:sz w:val="20"/>
                <w:szCs w:val="20"/>
              </w:rPr>
              <w:t>70</w:t>
            </w:r>
          </w:p>
        </w:tc>
        <w:tc>
          <w:tcPr>
            <w:tcW w:w="4111" w:type="dxa"/>
            <w:tcBorders>
              <w:top w:val="nil"/>
              <w:left w:val="nil"/>
              <w:bottom w:val="single" w:sz="8" w:space="0" w:color="auto"/>
              <w:right w:val="single" w:sz="8" w:space="0" w:color="auto"/>
            </w:tcBorders>
            <w:shd w:val="clear" w:color="auto" w:fill="auto"/>
            <w:vAlign w:val="center"/>
            <w:hideMark/>
          </w:tcPr>
          <w:p w:rsidR="000C1C81" w:rsidRPr="00250DF7" w:rsidRDefault="000C1C81" w:rsidP="000C1C81">
            <w:pPr>
              <w:jc w:val="both"/>
              <w:rPr>
                <w:b/>
                <w:i/>
                <w:color w:val="000000"/>
                <w:sz w:val="16"/>
                <w:szCs w:val="16"/>
                <w:lang w:val="ro-RO"/>
              </w:rPr>
            </w:pPr>
            <w:r w:rsidRPr="00250DF7">
              <w:rPr>
                <w:b/>
                <w:i/>
                <w:color w:val="000000"/>
                <w:sz w:val="16"/>
                <w:szCs w:val="16"/>
                <w:lang w:val="ro-RO"/>
              </w:rPr>
              <w:t>Sticla si articole din sticla</w:t>
            </w:r>
          </w:p>
        </w:tc>
        <w:tc>
          <w:tcPr>
            <w:tcW w:w="992" w:type="dxa"/>
            <w:tcBorders>
              <w:top w:val="nil"/>
              <w:left w:val="nil"/>
              <w:bottom w:val="single" w:sz="8" w:space="0" w:color="auto"/>
              <w:right w:val="single" w:sz="8" w:space="0" w:color="auto"/>
            </w:tcBorders>
            <w:shd w:val="clear" w:color="auto" w:fill="auto"/>
            <w:noWrap/>
            <w:vAlign w:val="center"/>
            <w:hideMark/>
          </w:tcPr>
          <w:p w:rsidR="000C1C81" w:rsidRPr="00250DF7" w:rsidRDefault="000C1C81" w:rsidP="000C1C81">
            <w:pPr>
              <w:jc w:val="right"/>
              <w:rPr>
                <w:color w:val="000000"/>
                <w:sz w:val="20"/>
                <w:szCs w:val="20"/>
              </w:rPr>
            </w:pPr>
            <w:r w:rsidRPr="00250DF7">
              <w:rPr>
                <w:color w:val="000000"/>
                <w:sz w:val="20"/>
                <w:szCs w:val="20"/>
              </w:rPr>
              <w:t>7,6</w:t>
            </w:r>
          </w:p>
        </w:tc>
        <w:tc>
          <w:tcPr>
            <w:tcW w:w="1084" w:type="dxa"/>
            <w:tcBorders>
              <w:top w:val="nil"/>
              <w:left w:val="nil"/>
              <w:bottom w:val="single" w:sz="8" w:space="0" w:color="auto"/>
              <w:right w:val="single" w:sz="8" w:space="0" w:color="auto"/>
            </w:tcBorders>
            <w:shd w:val="clear" w:color="auto" w:fill="auto"/>
            <w:noWrap/>
            <w:vAlign w:val="center"/>
            <w:hideMark/>
          </w:tcPr>
          <w:p w:rsidR="000C1C81" w:rsidRPr="00250DF7" w:rsidRDefault="000C1C81" w:rsidP="000C1C81">
            <w:pPr>
              <w:jc w:val="right"/>
              <w:rPr>
                <w:b/>
                <w:color w:val="000000"/>
                <w:sz w:val="28"/>
                <w:szCs w:val="28"/>
              </w:rPr>
            </w:pPr>
            <w:r w:rsidRPr="00250DF7">
              <w:rPr>
                <w:b/>
                <w:color w:val="000000"/>
                <w:sz w:val="28"/>
                <w:szCs w:val="28"/>
              </w:rPr>
              <w:t>17</w:t>
            </w:r>
          </w:p>
        </w:tc>
        <w:tc>
          <w:tcPr>
            <w:tcW w:w="901" w:type="dxa"/>
            <w:tcBorders>
              <w:top w:val="nil"/>
              <w:left w:val="nil"/>
              <w:bottom w:val="single" w:sz="8" w:space="0" w:color="auto"/>
              <w:right w:val="single" w:sz="8" w:space="0" w:color="auto"/>
            </w:tcBorders>
            <w:vAlign w:val="center"/>
          </w:tcPr>
          <w:p w:rsidR="000C1C81" w:rsidRPr="00EA1160" w:rsidRDefault="000C1C81" w:rsidP="000C1C81">
            <w:pPr>
              <w:jc w:val="right"/>
              <w:rPr>
                <w:b/>
                <w:color w:val="000000"/>
                <w:sz w:val="20"/>
                <w:szCs w:val="20"/>
                <w:lang w:val="ro-RO"/>
              </w:rPr>
            </w:pPr>
            <w:r w:rsidRPr="00EA1160">
              <w:rPr>
                <w:b/>
                <w:color w:val="000000"/>
                <w:sz w:val="20"/>
                <w:szCs w:val="20"/>
              </w:rPr>
              <w:t>22</w:t>
            </w:r>
            <w:r w:rsidRPr="00EA1160">
              <w:rPr>
                <w:b/>
                <w:color w:val="000000"/>
                <w:sz w:val="20"/>
                <w:szCs w:val="20"/>
                <w:lang w:val="ro-RO"/>
              </w:rPr>
              <w:t>4</w:t>
            </w:r>
          </w:p>
        </w:tc>
        <w:tc>
          <w:tcPr>
            <w:tcW w:w="1417" w:type="dxa"/>
            <w:tcBorders>
              <w:top w:val="nil"/>
              <w:left w:val="nil"/>
              <w:bottom w:val="single" w:sz="8" w:space="0" w:color="auto"/>
              <w:right w:val="single" w:sz="8" w:space="0" w:color="auto"/>
            </w:tcBorders>
            <w:vAlign w:val="center"/>
          </w:tcPr>
          <w:p w:rsidR="000C1C81" w:rsidRPr="00EA1160" w:rsidRDefault="000C1C81" w:rsidP="000C1C81">
            <w:pPr>
              <w:jc w:val="right"/>
              <w:rPr>
                <w:b/>
                <w:color w:val="000000"/>
                <w:sz w:val="20"/>
                <w:szCs w:val="20"/>
                <w:lang w:val="ro-RO"/>
              </w:rPr>
            </w:pPr>
            <w:r w:rsidRPr="00EA1160">
              <w:rPr>
                <w:b/>
                <w:color w:val="000000"/>
                <w:sz w:val="20"/>
                <w:szCs w:val="20"/>
              </w:rPr>
              <w:t>2,3</w:t>
            </w:r>
          </w:p>
        </w:tc>
      </w:tr>
      <w:tr w:rsidR="000C1C81" w:rsidRPr="00250DF7" w:rsidTr="00B3660C">
        <w:trPr>
          <w:trHeight w:val="392"/>
        </w:trPr>
        <w:tc>
          <w:tcPr>
            <w:tcW w:w="675" w:type="dxa"/>
            <w:tcBorders>
              <w:top w:val="single" w:sz="8" w:space="0" w:color="auto"/>
              <w:left w:val="single" w:sz="8" w:space="0" w:color="auto"/>
              <w:bottom w:val="single" w:sz="8" w:space="0" w:color="auto"/>
              <w:right w:val="single" w:sz="8" w:space="0" w:color="auto"/>
            </w:tcBorders>
            <w:shd w:val="pct30" w:color="auto" w:fill="auto"/>
            <w:noWrap/>
            <w:vAlign w:val="center"/>
            <w:hideMark/>
          </w:tcPr>
          <w:p w:rsidR="000C1C81" w:rsidRPr="00250DF7" w:rsidRDefault="000C1C81" w:rsidP="000C1C81">
            <w:pPr>
              <w:jc w:val="center"/>
              <w:rPr>
                <w:b/>
                <w:color w:val="000000"/>
                <w:sz w:val="20"/>
                <w:szCs w:val="20"/>
              </w:rPr>
            </w:pPr>
            <w:r w:rsidRPr="00250DF7">
              <w:rPr>
                <w:b/>
                <w:color w:val="000000"/>
                <w:sz w:val="20"/>
                <w:szCs w:val="20"/>
              </w:rPr>
              <w:t>64</w:t>
            </w:r>
          </w:p>
        </w:tc>
        <w:tc>
          <w:tcPr>
            <w:tcW w:w="4111" w:type="dxa"/>
            <w:tcBorders>
              <w:top w:val="single" w:sz="8" w:space="0" w:color="auto"/>
              <w:left w:val="nil"/>
              <w:bottom w:val="single" w:sz="8" w:space="0" w:color="auto"/>
              <w:right w:val="single" w:sz="8" w:space="0" w:color="auto"/>
            </w:tcBorders>
            <w:shd w:val="pct30" w:color="auto" w:fill="auto"/>
            <w:vAlign w:val="center"/>
            <w:hideMark/>
          </w:tcPr>
          <w:p w:rsidR="000C1C81" w:rsidRPr="00250DF7" w:rsidRDefault="000C1C81" w:rsidP="000C1C81">
            <w:pPr>
              <w:jc w:val="both"/>
              <w:rPr>
                <w:b/>
                <w:i/>
                <w:color w:val="000000"/>
                <w:sz w:val="16"/>
                <w:szCs w:val="16"/>
                <w:lang w:val="ro-RO"/>
              </w:rPr>
            </w:pPr>
            <w:r w:rsidRPr="00250DF7">
              <w:rPr>
                <w:b/>
                <w:i/>
                <w:color w:val="000000"/>
                <w:sz w:val="16"/>
                <w:szCs w:val="16"/>
                <w:lang w:val="ro-RO"/>
              </w:rPr>
              <w:t>Incaltaminte, ghetre si articole similare; parti ale acestor articole</w:t>
            </w:r>
          </w:p>
        </w:tc>
        <w:tc>
          <w:tcPr>
            <w:tcW w:w="992" w:type="dxa"/>
            <w:tcBorders>
              <w:top w:val="single" w:sz="8" w:space="0" w:color="auto"/>
              <w:left w:val="nil"/>
              <w:bottom w:val="single" w:sz="8" w:space="0" w:color="auto"/>
              <w:right w:val="single" w:sz="8" w:space="0" w:color="auto"/>
            </w:tcBorders>
            <w:shd w:val="pct30" w:color="auto" w:fill="auto"/>
            <w:noWrap/>
            <w:vAlign w:val="center"/>
            <w:hideMark/>
          </w:tcPr>
          <w:p w:rsidR="000C1C81" w:rsidRPr="00250DF7" w:rsidRDefault="000C1C81" w:rsidP="000C1C81">
            <w:pPr>
              <w:jc w:val="right"/>
              <w:rPr>
                <w:color w:val="000000"/>
                <w:sz w:val="20"/>
                <w:szCs w:val="20"/>
              </w:rPr>
            </w:pPr>
            <w:r w:rsidRPr="00250DF7">
              <w:rPr>
                <w:color w:val="000000"/>
                <w:sz w:val="20"/>
                <w:szCs w:val="20"/>
              </w:rPr>
              <w:t>20</w:t>
            </w:r>
          </w:p>
        </w:tc>
        <w:tc>
          <w:tcPr>
            <w:tcW w:w="1084" w:type="dxa"/>
            <w:tcBorders>
              <w:top w:val="single" w:sz="8" w:space="0" w:color="auto"/>
              <w:left w:val="nil"/>
              <w:bottom w:val="single" w:sz="8" w:space="0" w:color="auto"/>
              <w:right w:val="single" w:sz="8" w:space="0" w:color="auto"/>
            </w:tcBorders>
            <w:shd w:val="pct30" w:color="auto" w:fill="auto"/>
            <w:noWrap/>
            <w:vAlign w:val="center"/>
            <w:hideMark/>
          </w:tcPr>
          <w:p w:rsidR="000C1C81" w:rsidRPr="00250DF7" w:rsidRDefault="000C1C81" w:rsidP="000C1C81">
            <w:pPr>
              <w:jc w:val="right"/>
              <w:rPr>
                <w:b/>
                <w:color w:val="000000"/>
                <w:sz w:val="28"/>
                <w:szCs w:val="28"/>
              </w:rPr>
            </w:pPr>
            <w:r w:rsidRPr="00250DF7">
              <w:rPr>
                <w:b/>
                <w:color w:val="000000"/>
                <w:sz w:val="28"/>
                <w:szCs w:val="28"/>
              </w:rPr>
              <w:t>16,5</w:t>
            </w:r>
          </w:p>
        </w:tc>
        <w:tc>
          <w:tcPr>
            <w:tcW w:w="901" w:type="dxa"/>
            <w:tcBorders>
              <w:top w:val="single" w:sz="8" w:space="0" w:color="auto"/>
              <w:left w:val="nil"/>
              <w:bottom w:val="single" w:sz="8" w:space="0" w:color="auto"/>
              <w:right w:val="single" w:sz="8" w:space="0" w:color="auto"/>
            </w:tcBorders>
            <w:shd w:val="pct30" w:color="auto" w:fill="auto"/>
            <w:vAlign w:val="center"/>
          </w:tcPr>
          <w:p w:rsidR="000C1C81" w:rsidRPr="00EA1160" w:rsidRDefault="000C1C81" w:rsidP="000C1C81">
            <w:pPr>
              <w:jc w:val="right"/>
              <w:rPr>
                <w:b/>
                <w:color w:val="000000"/>
                <w:sz w:val="20"/>
                <w:szCs w:val="20"/>
                <w:lang w:val="ro-RO"/>
              </w:rPr>
            </w:pPr>
            <w:r w:rsidRPr="00EA1160">
              <w:rPr>
                <w:b/>
                <w:color w:val="000000"/>
                <w:sz w:val="20"/>
                <w:szCs w:val="20"/>
              </w:rPr>
              <w:t>82</w:t>
            </w:r>
          </w:p>
        </w:tc>
        <w:tc>
          <w:tcPr>
            <w:tcW w:w="1417" w:type="dxa"/>
            <w:tcBorders>
              <w:top w:val="single" w:sz="8" w:space="0" w:color="auto"/>
              <w:left w:val="nil"/>
              <w:bottom w:val="single" w:sz="8" w:space="0" w:color="auto"/>
              <w:right w:val="single" w:sz="8" w:space="0" w:color="auto"/>
            </w:tcBorders>
            <w:shd w:val="pct30" w:color="auto" w:fill="auto"/>
            <w:vAlign w:val="center"/>
          </w:tcPr>
          <w:p w:rsidR="000C1C81" w:rsidRPr="00EA1160" w:rsidRDefault="000C1C81" w:rsidP="000C1C81">
            <w:pPr>
              <w:jc w:val="right"/>
              <w:rPr>
                <w:b/>
                <w:color w:val="000000"/>
                <w:sz w:val="20"/>
                <w:szCs w:val="20"/>
                <w:lang w:val="ro-RO"/>
              </w:rPr>
            </w:pPr>
            <w:r w:rsidRPr="00EA1160">
              <w:rPr>
                <w:b/>
                <w:color w:val="000000"/>
                <w:sz w:val="20"/>
                <w:szCs w:val="20"/>
              </w:rPr>
              <w:t>2,</w:t>
            </w:r>
            <w:r w:rsidRPr="00EA1160">
              <w:rPr>
                <w:b/>
                <w:color w:val="000000"/>
                <w:sz w:val="20"/>
                <w:szCs w:val="20"/>
                <w:lang w:val="ro-RO"/>
              </w:rPr>
              <w:t>3</w:t>
            </w:r>
          </w:p>
        </w:tc>
      </w:tr>
      <w:tr w:rsidR="000C1C81" w:rsidRPr="00250DF7" w:rsidTr="00B3660C">
        <w:trPr>
          <w:trHeight w:val="399"/>
        </w:trPr>
        <w:tc>
          <w:tcPr>
            <w:tcW w:w="675" w:type="dxa"/>
            <w:tcBorders>
              <w:top w:val="nil"/>
              <w:left w:val="single" w:sz="8" w:space="0" w:color="auto"/>
              <w:bottom w:val="single" w:sz="8" w:space="0" w:color="auto"/>
              <w:right w:val="single" w:sz="8" w:space="0" w:color="auto"/>
            </w:tcBorders>
            <w:shd w:val="clear" w:color="auto" w:fill="auto"/>
            <w:noWrap/>
            <w:vAlign w:val="center"/>
            <w:hideMark/>
          </w:tcPr>
          <w:p w:rsidR="000C1C81" w:rsidRPr="00250DF7" w:rsidRDefault="000C1C81" w:rsidP="000C1C81">
            <w:pPr>
              <w:jc w:val="center"/>
              <w:rPr>
                <w:b/>
                <w:color w:val="000000"/>
                <w:sz w:val="20"/>
                <w:szCs w:val="20"/>
              </w:rPr>
            </w:pPr>
            <w:r w:rsidRPr="00250DF7">
              <w:rPr>
                <w:b/>
                <w:color w:val="000000"/>
                <w:sz w:val="20"/>
                <w:szCs w:val="20"/>
              </w:rPr>
              <w:t>19</w:t>
            </w:r>
          </w:p>
        </w:tc>
        <w:tc>
          <w:tcPr>
            <w:tcW w:w="4111" w:type="dxa"/>
            <w:tcBorders>
              <w:top w:val="nil"/>
              <w:left w:val="nil"/>
              <w:bottom w:val="single" w:sz="8" w:space="0" w:color="auto"/>
              <w:right w:val="single" w:sz="8" w:space="0" w:color="auto"/>
            </w:tcBorders>
            <w:shd w:val="clear" w:color="auto" w:fill="auto"/>
            <w:vAlign w:val="center"/>
            <w:hideMark/>
          </w:tcPr>
          <w:p w:rsidR="000C1C81" w:rsidRPr="00250DF7" w:rsidRDefault="000C1C81" w:rsidP="000C1C81">
            <w:pPr>
              <w:jc w:val="both"/>
              <w:rPr>
                <w:b/>
                <w:i/>
                <w:color w:val="000000"/>
                <w:sz w:val="16"/>
                <w:szCs w:val="16"/>
                <w:lang w:val="ro-RO"/>
              </w:rPr>
            </w:pPr>
            <w:r w:rsidRPr="00250DF7">
              <w:rPr>
                <w:b/>
                <w:i/>
                <w:color w:val="000000"/>
                <w:sz w:val="16"/>
                <w:szCs w:val="16"/>
                <w:lang w:val="ro-RO"/>
              </w:rPr>
              <w:t>Preparate pe baza de cereale, fainuri, amidonuri sau lapte;  produse de patiserie</w:t>
            </w:r>
          </w:p>
        </w:tc>
        <w:tc>
          <w:tcPr>
            <w:tcW w:w="992" w:type="dxa"/>
            <w:tcBorders>
              <w:top w:val="nil"/>
              <w:left w:val="nil"/>
              <w:bottom w:val="single" w:sz="8" w:space="0" w:color="auto"/>
              <w:right w:val="single" w:sz="8" w:space="0" w:color="auto"/>
            </w:tcBorders>
            <w:shd w:val="clear" w:color="auto" w:fill="auto"/>
            <w:noWrap/>
            <w:vAlign w:val="center"/>
            <w:hideMark/>
          </w:tcPr>
          <w:p w:rsidR="000C1C81" w:rsidRPr="00250DF7" w:rsidRDefault="000C1C81" w:rsidP="000C1C81">
            <w:pPr>
              <w:jc w:val="right"/>
              <w:rPr>
                <w:color w:val="000000"/>
                <w:sz w:val="20"/>
                <w:szCs w:val="20"/>
              </w:rPr>
            </w:pPr>
            <w:r w:rsidRPr="00250DF7">
              <w:rPr>
                <w:color w:val="000000"/>
                <w:sz w:val="20"/>
                <w:szCs w:val="20"/>
              </w:rPr>
              <w:t>8,5</w:t>
            </w:r>
          </w:p>
        </w:tc>
        <w:tc>
          <w:tcPr>
            <w:tcW w:w="1084" w:type="dxa"/>
            <w:tcBorders>
              <w:top w:val="nil"/>
              <w:left w:val="nil"/>
              <w:bottom w:val="single" w:sz="8" w:space="0" w:color="auto"/>
              <w:right w:val="single" w:sz="8" w:space="0" w:color="auto"/>
            </w:tcBorders>
            <w:shd w:val="clear" w:color="auto" w:fill="auto"/>
            <w:noWrap/>
            <w:vAlign w:val="center"/>
            <w:hideMark/>
          </w:tcPr>
          <w:p w:rsidR="000C1C81" w:rsidRPr="00250DF7" w:rsidRDefault="000C1C81" w:rsidP="000C1C81">
            <w:pPr>
              <w:jc w:val="right"/>
              <w:rPr>
                <w:b/>
                <w:color w:val="000000"/>
                <w:sz w:val="28"/>
                <w:szCs w:val="28"/>
              </w:rPr>
            </w:pPr>
            <w:r w:rsidRPr="00250DF7">
              <w:rPr>
                <w:b/>
                <w:color w:val="000000"/>
                <w:sz w:val="28"/>
                <w:szCs w:val="28"/>
              </w:rPr>
              <w:t>11,8</w:t>
            </w:r>
          </w:p>
        </w:tc>
        <w:tc>
          <w:tcPr>
            <w:tcW w:w="901" w:type="dxa"/>
            <w:tcBorders>
              <w:top w:val="nil"/>
              <w:left w:val="nil"/>
              <w:bottom w:val="single" w:sz="8" w:space="0" w:color="auto"/>
              <w:right w:val="single" w:sz="8" w:space="0" w:color="auto"/>
            </w:tcBorders>
            <w:vAlign w:val="center"/>
          </w:tcPr>
          <w:p w:rsidR="000C1C81" w:rsidRPr="00EA1160" w:rsidRDefault="000C1C81" w:rsidP="000C1C81">
            <w:pPr>
              <w:jc w:val="right"/>
              <w:rPr>
                <w:b/>
                <w:color w:val="000000"/>
                <w:sz w:val="20"/>
                <w:szCs w:val="20"/>
                <w:lang w:val="ro-RO"/>
              </w:rPr>
            </w:pPr>
            <w:r w:rsidRPr="00EA1160">
              <w:rPr>
                <w:b/>
                <w:color w:val="000000"/>
                <w:sz w:val="20"/>
                <w:szCs w:val="20"/>
              </w:rPr>
              <w:t>13</w:t>
            </w:r>
            <w:r w:rsidRPr="00EA1160">
              <w:rPr>
                <w:b/>
                <w:color w:val="000000"/>
                <w:sz w:val="20"/>
                <w:szCs w:val="20"/>
                <w:lang w:val="ro-RO"/>
              </w:rPr>
              <w:t>9</w:t>
            </w:r>
          </w:p>
        </w:tc>
        <w:tc>
          <w:tcPr>
            <w:tcW w:w="1417" w:type="dxa"/>
            <w:tcBorders>
              <w:top w:val="nil"/>
              <w:left w:val="nil"/>
              <w:bottom w:val="single" w:sz="8" w:space="0" w:color="auto"/>
              <w:right w:val="single" w:sz="8" w:space="0" w:color="auto"/>
            </w:tcBorders>
            <w:vAlign w:val="center"/>
          </w:tcPr>
          <w:p w:rsidR="000C1C81" w:rsidRPr="00EA1160" w:rsidRDefault="000C1C81" w:rsidP="000C1C81">
            <w:pPr>
              <w:jc w:val="right"/>
              <w:rPr>
                <w:b/>
                <w:color w:val="000000"/>
                <w:sz w:val="20"/>
                <w:szCs w:val="20"/>
                <w:lang w:val="ro-RO"/>
              </w:rPr>
            </w:pPr>
            <w:r w:rsidRPr="00EA1160">
              <w:rPr>
                <w:b/>
                <w:color w:val="000000"/>
                <w:sz w:val="20"/>
                <w:szCs w:val="20"/>
              </w:rPr>
              <w:t>1,6</w:t>
            </w:r>
          </w:p>
        </w:tc>
      </w:tr>
      <w:tr w:rsidR="000C1C81" w:rsidRPr="00250DF7" w:rsidTr="00B3660C">
        <w:trPr>
          <w:trHeight w:val="1113"/>
        </w:trPr>
        <w:tc>
          <w:tcPr>
            <w:tcW w:w="675" w:type="dxa"/>
            <w:tcBorders>
              <w:top w:val="single" w:sz="8" w:space="0" w:color="auto"/>
              <w:left w:val="single" w:sz="8" w:space="0" w:color="auto"/>
              <w:bottom w:val="single" w:sz="8" w:space="0" w:color="auto"/>
              <w:right w:val="single" w:sz="8" w:space="0" w:color="auto"/>
            </w:tcBorders>
            <w:shd w:val="pct30" w:color="auto" w:fill="auto"/>
            <w:noWrap/>
            <w:vAlign w:val="center"/>
            <w:hideMark/>
          </w:tcPr>
          <w:p w:rsidR="000C1C81" w:rsidRPr="00250DF7" w:rsidRDefault="000C1C81" w:rsidP="000C1C81">
            <w:pPr>
              <w:jc w:val="center"/>
              <w:rPr>
                <w:b/>
                <w:color w:val="000000"/>
                <w:sz w:val="20"/>
                <w:szCs w:val="20"/>
              </w:rPr>
            </w:pPr>
            <w:r w:rsidRPr="00250DF7">
              <w:rPr>
                <w:b/>
                <w:color w:val="000000"/>
                <w:sz w:val="20"/>
                <w:szCs w:val="20"/>
              </w:rPr>
              <w:t>94</w:t>
            </w:r>
          </w:p>
        </w:tc>
        <w:tc>
          <w:tcPr>
            <w:tcW w:w="4111" w:type="dxa"/>
            <w:tcBorders>
              <w:top w:val="single" w:sz="8" w:space="0" w:color="auto"/>
              <w:left w:val="nil"/>
              <w:bottom w:val="single" w:sz="8" w:space="0" w:color="auto"/>
              <w:right w:val="single" w:sz="8" w:space="0" w:color="auto"/>
            </w:tcBorders>
            <w:shd w:val="pct30" w:color="auto" w:fill="auto"/>
            <w:vAlign w:val="center"/>
            <w:hideMark/>
          </w:tcPr>
          <w:p w:rsidR="000C1C81" w:rsidRPr="00250DF7" w:rsidRDefault="000C1C81" w:rsidP="000C1C81">
            <w:pPr>
              <w:jc w:val="both"/>
              <w:rPr>
                <w:b/>
                <w:i/>
                <w:color w:val="000000"/>
                <w:sz w:val="16"/>
                <w:szCs w:val="16"/>
                <w:lang w:val="ro-RO"/>
              </w:rPr>
            </w:pPr>
            <w:r w:rsidRPr="00250DF7">
              <w:rPr>
                <w:b/>
                <w:i/>
                <w:color w:val="000000"/>
                <w:sz w:val="16"/>
                <w:szCs w:val="16"/>
                <w:lang w:val="ro-RO"/>
              </w:rPr>
              <w:t>Mobila; mobilier medic-chirurgical; articole de pat si similare; aparate de iluminat nedenumite si necuprinse in alta parte; lampi pentru reclame luminoase, insemne luminoase, placi indicatoare luminoase si articole similare; constructii prefabricate</w:t>
            </w:r>
          </w:p>
        </w:tc>
        <w:tc>
          <w:tcPr>
            <w:tcW w:w="992" w:type="dxa"/>
            <w:tcBorders>
              <w:top w:val="single" w:sz="8" w:space="0" w:color="auto"/>
              <w:left w:val="nil"/>
              <w:bottom w:val="single" w:sz="8" w:space="0" w:color="auto"/>
              <w:right w:val="single" w:sz="8" w:space="0" w:color="auto"/>
            </w:tcBorders>
            <w:shd w:val="pct30" w:color="auto" w:fill="auto"/>
            <w:noWrap/>
            <w:vAlign w:val="center"/>
            <w:hideMark/>
          </w:tcPr>
          <w:p w:rsidR="000C1C81" w:rsidRPr="00250DF7" w:rsidRDefault="000C1C81" w:rsidP="000C1C81">
            <w:pPr>
              <w:jc w:val="right"/>
              <w:rPr>
                <w:color w:val="000000"/>
                <w:sz w:val="20"/>
                <w:szCs w:val="20"/>
              </w:rPr>
            </w:pPr>
            <w:r w:rsidRPr="00250DF7">
              <w:rPr>
                <w:color w:val="000000"/>
                <w:sz w:val="20"/>
                <w:szCs w:val="20"/>
              </w:rPr>
              <w:t>7,3</w:t>
            </w:r>
          </w:p>
        </w:tc>
        <w:tc>
          <w:tcPr>
            <w:tcW w:w="1084" w:type="dxa"/>
            <w:tcBorders>
              <w:top w:val="single" w:sz="8" w:space="0" w:color="auto"/>
              <w:left w:val="nil"/>
              <w:bottom w:val="single" w:sz="8" w:space="0" w:color="auto"/>
              <w:right w:val="single" w:sz="8" w:space="0" w:color="auto"/>
            </w:tcBorders>
            <w:shd w:val="pct30" w:color="auto" w:fill="auto"/>
            <w:noWrap/>
            <w:vAlign w:val="center"/>
            <w:hideMark/>
          </w:tcPr>
          <w:p w:rsidR="000C1C81" w:rsidRPr="00250DF7" w:rsidRDefault="000C1C81" w:rsidP="000C1C81">
            <w:pPr>
              <w:jc w:val="right"/>
              <w:rPr>
                <w:b/>
                <w:color w:val="000000"/>
                <w:sz w:val="28"/>
                <w:szCs w:val="28"/>
              </w:rPr>
            </w:pPr>
            <w:r w:rsidRPr="00250DF7">
              <w:rPr>
                <w:b/>
                <w:color w:val="000000"/>
                <w:sz w:val="28"/>
                <w:szCs w:val="28"/>
              </w:rPr>
              <w:t>8,5</w:t>
            </w:r>
          </w:p>
        </w:tc>
        <w:tc>
          <w:tcPr>
            <w:tcW w:w="901" w:type="dxa"/>
            <w:tcBorders>
              <w:top w:val="single" w:sz="8" w:space="0" w:color="auto"/>
              <w:left w:val="nil"/>
              <w:bottom w:val="single" w:sz="8" w:space="0" w:color="auto"/>
              <w:right w:val="single" w:sz="8" w:space="0" w:color="auto"/>
            </w:tcBorders>
            <w:shd w:val="pct30" w:color="auto" w:fill="auto"/>
            <w:vAlign w:val="center"/>
          </w:tcPr>
          <w:p w:rsidR="000C1C81" w:rsidRPr="00EA1160" w:rsidRDefault="000C1C81" w:rsidP="000C1C81">
            <w:pPr>
              <w:jc w:val="right"/>
              <w:rPr>
                <w:b/>
                <w:color w:val="000000"/>
                <w:sz w:val="20"/>
                <w:szCs w:val="20"/>
                <w:lang w:val="ro-RO"/>
              </w:rPr>
            </w:pPr>
            <w:r w:rsidRPr="00EA1160">
              <w:rPr>
                <w:b/>
                <w:color w:val="000000"/>
                <w:sz w:val="20"/>
                <w:szCs w:val="20"/>
              </w:rPr>
              <w:t>116</w:t>
            </w:r>
          </w:p>
        </w:tc>
        <w:tc>
          <w:tcPr>
            <w:tcW w:w="1417" w:type="dxa"/>
            <w:tcBorders>
              <w:top w:val="single" w:sz="8" w:space="0" w:color="auto"/>
              <w:left w:val="nil"/>
              <w:bottom w:val="single" w:sz="8" w:space="0" w:color="auto"/>
              <w:right w:val="single" w:sz="8" w:space="0" w:color="auto"/>
            </w:tcBorders>
            <w:shd w:val="pct30" w:color="auto" w:fill="auto"/>
            <w:vAlign w:val="center"/>
          </w:tcPr>
          <w:p w:rsidR="000C1C81" w:rsidRPr="00EA1160" w:rsidRDefault="000C1C81" w:rsidP="000C1C81">
            <w:pPr>
              <w:jc w:val="right"/>
              <w:rPr>
                <w:b/>
                <w:color w:val="000000"/>
                <w:sz w:val="20"/>
                <w:szCs w:val="20"/>
                <w:lang w:val="ro-RO"/>
              </w:rPr>
            </w:pPr>
            <w:r w:rsidRPr="00EA1160">
              <w:rPr>
                <w:b/>
                <w:color w:val="000000"/>
                <w:sz w:val="20"/>
                <w:szCs w:val="20"/>
              </w:rPr>
              <w:t>1,1</w:t>
            </w:r>
          </w:p>
        </w:tc>
      </w:tr>
      <w:tr w:rsidR="000C1C81" w:rsidRPr="00250DF7" w:rsidTr="00B3660C">
        <w:trPr>
          <w:trHeight w:val="315"/>
        </w:trPr>
        <w:tc>
          <w:tcPr>
            <w:tcW w:w="675" w:type="dxa"/>
            <w:tcBorders>
              <w:top w:val="nil"/>
              <w:left w:val="single" w:sz="8" w:space="0" w:color="auto"/>
              <w:bottom w:val="single" w:sz="8" w:space="0" w:color="auto"/>
              <w:right w:val="single" w:sz="8" w:space="0" w:color="auto"/>
            </w:tcBorders>
            <w:shd w:val="clear" w:color="auto" w:fill="auto"/>
            <w:noWrap/>
            <w:vAlign w:val="center"/>
            <w:hideMark/>
          </w:tcPr>
          <w:p w:rsidR="000C1C81" w:rsidRPr="00250DF7" w:rsidRDefault="000C1C81" w:rsidP="000C1C81">
            <w:pPr>
              <w:jc w:val="center"/>
              <w:rPr>
                <w:b/>
                <w:color w:val="000000"/>
                <w:sz w:val="20"/>
                <w:szCs w:val="20"/>
              </w:rPr>
            </w:pPr>
            <w:r w:rsidRPr="00250DF7">
              <w:rPr>
                <w:b/>
                <w:color w:val="000000"/>
                <w:sz w:val="20"/>
                <w:szCs w:val="20"/>
              </w:rPr>
              <w:t>10</w:t>
            </w:r>
          </w:p>
        </w:tc>
        <w:tc>
          <w:tcPr>
            <w:tcW w:w="4111" w:type="dxa"/>
            <w:tcBorders>
              <w:top w:val="nil"/>
              <w:left w:val="nil"/>
              <w:bottom w:val="single" w:sz="8" w:space="0" w:color="auto"/>
              <w:right w:val="single" w:sz="8" w:space="0" w:color="auto"/>
            </w:tcBorders>
            <w:shd w:val="clear" w:color="auto" w:fill="auto"/>
            <w:vAlign w:val="center"/>
            <w:hideMark/>
          </w:tcPr>
          <w:p w:rsidR="000C1C81" w:rsidRPr="00250DF7" w:rsidRDefault="000C1C81" w:rsidP="000C1C81">
            <w:pPr>
              <w:jc w:val="both"/>
              <w:rPr>
                <w:b/>
                <w:i/>
                <w:color w:val="000000"/>
                <w:sz w:val="16"/>
                <w:szCs w:val="16"/>
                <w:lang w:val="ro-RO"/>
              </w:rPr>
            </w:pPr>
            <w:r w:rsidRPr="00250DF7">
              <w:rPr>
                <w:b/>
                <w:i/>
                <w:color w:val="000000"/>
                <w:sz w:val="16"/>
                <w:szCs w:val="16"/>
                <w:lang w:val="ro-RO"/>
              </w:rPr>
              <w:t>Cereale</w:t>
            </w:r>
          </w:p>
        </w:tc>
        <w:tc>
          <w:tcPr>
            <w:tcW w:w="992" w:type="dxa"/>
            <w:tcBorders>
              <w:top w:val="nil"/>
              <w:left w:val="nil"/>
              <w:bottom w:val="single" w:sz="8" w:space="0" w:color="auto"/>
              <w:right w:val="single" w:sz="8" w:space="0" w:color="auto"/>
            </w:tcBorders>
            <w:shd w:val="clear" w:color="auto" w:fill="auto"/>
            <w:noWrap/>
            <w:vAlign w:val="center"/>
            <w:hideMark/>
          </w:tcPr>
          <w:p w:rsidR="000C1C81" w:rsidRPr="00250DF7" w:rsidRDefault="000C1C81" w:rsidP="000C1C81">
            <w:pPr>
              <w:jc w:val="right"/>
              <w:rPr>
                <w:color w:val="000000"/>
                <w:sz w:val="20"/>
                <w:szCs w:val="20"/>
              </w:rPr>
            </w:pPr>
            <w:r w:rsidRPr="00250DF7">
              <w:rPr>
                <w:color w:val="000000"/>
                <w:sz w:val="20"/>
                <w:szCs w:val="20"/>
              </w:rPr>
              <w:t>3</w:t>
            </w:r>
          </w:p>
        </w:tc>
        <w:tc>
          <w:tcPr>
            <w:tcW w:w="1084" w:type="dxa"/>
            <w:tcBorders>
              <w:top w:val="nil"/>
              <w:left w:val="nil"/>
              <w:bottom w:val="single" w:sz="8" w:space="0" w:color="auto"/>
              <w:right w:val="single" w:sz="8" w:space="0" w:color="auto"/>
            </w:tcBorders>
            <w:shd w:val="clear" w:color="auto" w:fill="auto"/>
            <w:noWrap/>
            <w:vAlign w:val="center"/>
            <w:hideMark/>
          </w:tcPr>
          <w:p w:rsidR="000C1C81" w:rsidRPr="00250DF7" w:rsidRDefault="000C1C81" w:rsidP="000C1C81">
            <w:pPr>
              <w:jc w:val="right"/>
              <w:rPr>
                <w:b/>
                <w:color w:val="000000"/>
                <w:sz w:val="28"/>
                <w:szCs w:val="28"/>
              </w:rPr>
            </w:pPr>
            <w:r w:rsidRPr="00250DF7">
              <w:rPr>
                <w:b/>
                <w:color w:val="000000"/>
                <w:sz w:val="28"/>
                <w:szCs w:val="28"/>
              </w:rPr>
              <w:t>8</w:t>
            </w:r>
          </w:p>
        </w:tc>
        <w:tc>
          <w:tcPr>
            <w:tcW w:w="901" w:type="dxa"/>
            <w:tcBorders>
              <w:top w:val="nil"/>
              <w:left w:val="nil"/>
              <w:bottom w:val="single" w:sz="8" w:space="0" w:color="auto"/>
              <w:right w:val="single" w:sz="8" w:space="0" w:color="auto"/>
            </w:tcBorders>
            <w:vAlign w:val="center"/>
          </w:tcPr>
          <w:p w:rsidR="000C1C81" w:rsidRPr="00EA1160" w:rsidRDefault="000C1C81" w:rsidP="000C1C81">
            <w:pPr>
              <w:jc w:val="right"/>
              <w:rPr>
                <w:b/>
                <w:color w:val="000000"/>
                <w:sz w:val="20"/>
                <w:szCs w:val="20"/>
                <w:lang w:val="ro-RO"/>
              </w:rPr>
            </w:pPr>
            <w:r w:rsidRPr="00EA1160">
              <w:rPr>
                <w:b/>
                <w:color w:val="000000"/>
                <w:sz w:val="20"/>
                <w:szCs w:val="20"/>
              </w:rPr>
              <w:t>26</w:t>
            </w:r>
            <w:r w:rsidRPr="00EA1160">
              <w:rPr>
                <w:b/>
                <w:color w:val="000000"/>
                <w:sz w:val="20"/>
                <w:szCs w:val="20"/>
                <w:lang w:val="ro-RO"/>
              </w:rPr>
              <w:t>7</w:t>
            </w:r>
          </w:p>
        </w:tc>
        <w:tc>
          <w:tcPr>
            <w:tcW w:w="1417" w:type="dxa"/>
            <w:tcBorders>
              <w:top w:val="nil"/>
              <w:left w:val="nil"/>
              <w:bottom w:val="single" w:sz="8" w:space="0" w:color="auto"/>
              <w:right w:val="single" w:sz="8" w:space="0" w:color="auto"/>
            </w:tcBorders>
            <w:vAlign w:val="center"/>
          </w:tcPr>
          <w:p w:rsidR="000C1C81" w:rsidRPr="00EA1160" w:rsidRDefault="000C1C81" w:rsidP="000C1C81">
            <w:pPr>
              <w:jc w:val="right"/>
              <w:rPr>
                <w:b/>
                <w:color w:val="000000"/>
                <w:sz w:val="20"/>
                <w:szCs w:val="20"/>
                <w:lang w:val="ro-RO"/>
              </w:rPr>
            </w:pPr>
            <w:r w:rsidRPr="00EA1160">
              <w:rPr>
                <w:b/>
                <w:color w:val="000000"/>
                <w:sz w:val="20"/>
                <w:szCs w:val="20"/>
              </w:rPr>
              <w:t>1,1</w:t>
            </w:r>
          </w:p>
        </w:tc>
      </w:tr>
      <w:tr w:rsidR="000C1C81" w:rsidRPr="00250DF7" w:rsidTr="00B3660C">
        <w:trPr>
          <w:trHeight w:val="525"/>
        </w:trPr>
        <w:tc>
          <w:tcPr>
            <w:tcW w:w="675" w:type="dxa"/>
            <w:tcBorders>
              <w:top w:val="single" w:sz="8" w:space="0" w:color="auto"/>
              <w:left w:val="single" w:sz="8" w:space="0" w:color="auto"/>
              <w:bottom w:val="single" w:sz="8" w:space="0" w:color="auto"/>
              <w:right w:val="single" w:sz="8" w:space="0" w:color="auto"/>
            </w:tcBorders>
            <w:shd w:val="pct30" w:color="auto" w:fill="auto"/>
            <w:noWrap/>
            <w:vAlign w:val="center"/>
            <w:hideMark/>
          </w:tcPr>
          <w:p w:rsidR="000C1C81" w:rsidRPr="00250DF7" w:rsidRDefault="000C1C81" w:rsidP="000C1C81">
            <w:pPr>
              <w:jc w:val="center"/>
              <w:rPr>
                <w:b/>
                <w:color w:val="000000"/>
                <w:sz w:val="20"/>
                <w:szCs w:val="20"/>
              </w:rPr>
            </w:pPr>
            <w:r w:rsidRPr="00250DF7">
              <w:rPr>
                <w:b/>
                <w:color w:val="000000"/>
                <w:sz w:val="20"/>
                <w:szCs w:val="20"/>
              </w:rPr>
              <w:t>62</w:t>
            </w:r>
          </w:p>
        </w:tc>
        <w:tc>
          <w:tcPr>
            <w:tcW w:w="4111" w:type="dxa"/>
            <w:tcBorders>
              <w:top w:val="single" w:sz="8" w:space="0" w:color="auto"/>
              <w:left w:val="nil"/>
              <w:bottom w:val="single" w:sz="8" w:space="0" w:color="auto"/>
              <w:right w:val="single" w:sz="8" w:space="0" w:color="auto"/>
            </w:tcBorders>
            <w:shd w:val="pct30" w:color="auto" w:fill="auto"/>
            <w:vAlign w:val="center"/>
            <w:hideMark/>
          </w:tcPr>
          <w:p w:rsidR="000C1C81" w:rsidRPr="00250DF7" w:rsidRDefault="000C1C81" w:rsidP="000C1C81">
            <w:pPr>
              <w:jc w:val="both"/>
              <w:rPr>
                <w:b/>
                <w:i/>
                <w:color w:val="000000"/>
                <w:sz w:val="16"/>
                <w:szCs w:val="16"/>
                <w:lang w:val="ro-RO"/>
              </w:rPr>
            </w:pPr>
            <w:r w:rsidRPr="00250DF7">
              <w:rPr>
                <w:b/>
                <w:i/>
                <w:color w:val="000000"/>
                <w:sz w:val="16"/>
                <w:szCs w:val="16"/>
                <w:lang w:val="ro-RO"/>
              </w:rPr>
              <w:t>Articole accesorii de imbracaminte, altele decit tricotate sau crosetate</w:t>
            </w:r>
          </w:p>
        </w:tc>
        <w:tc>
          <w:tcPr>
            <w:tcW w:w="992" w:type="dxa"/>
            <w:tcBorders>
              <w:top w:val="single" w:sz="8" w:space="0" w:color="auto"/>
              <w:left w:val="nil"/>
              <w:bottom w:val="single" w:sz="8" w:space="0" w:color="auto"/>
              <w:right w:val="single" w:sz="8" w:space="0" w:color="auto"/>
            </w:tcBorders>
            <w:shd w:val="pct30" w:color="auto" w:fill="auto"/>
            <w:noWrap/>
            <w:vAlign w:val="center"/>
            <w:hideMark/>
          </w:tcPr>
          <w:p w:rsidR="000C1C81" w:rsidRPr="00250DF7" w:rsidRDefault="000C1C81" w:rsidP="000C1C81">
            <w:pPr>
              <w:jc w:val="right"/>
              <w:rPr>
                <w:color w:val="000000"/>
                <w:sz w:val="20"/>
                <w:szCs w:val="20"/>
              </w:rPr>
            </w:pPr>
            <w:r w:rsidRPr="00250DF7">
              <w:rPr>
                <w:color w:val="000000"/>
                <w:sz w:val="20"/>
                <w:szCs w:val="20"/>
              </w:rPr>
              <w:t>8,7</w:t>
            </w:r>
          </w:p>
        </w:tc>
        <w:tc>
          <w:tcPr>
            <w:tcW w:w="1084" w:type="dxa"/>
            <w:tcBorders>
              <w:top w:val="single" w:sz="8" w:space="0" w:color="auto"/>
              <w:left w:val="nil"/>
              <w:bottom w:val="single" w:sz="8" w:space="0" w:color="auto"/>
              <w:right w:val="single" w:sz="8" w:space="0" w:color="auto"/>
            </w:tcBorders>
            <w:shd w:val="pct30" w:color="auto" w:fill="auto"/>
            <w:noWrap/>
            <w:vAlign w:val="center"/>
            <w:hideMark/>
          </w:tcPr>
          <w:p w:rsidR="000C1C81" w:rsidRPr="00250DF7" w:rsidRDefault="000C1C81" w:rsidP="000C1C81">
            <w:pPr>
              <w:jc w:val="right"/>
              <w:rPr>
                <w:b/>
                <w:color w:val="000000"/>
                <w:sz w:val="28"/>
                <w:szCs w:val="28"/>
              </w:rPr>
            </w:pPr>
            <w:r w:rsidRPr="00250DF7">
              <w:rPr>
                <w:b/>
                <w:color w:val="000000"/>
                <w:sz w:val="28"/>
                <w:szCs w:val="28"/>
              </w:rPr>
              <w:t>8,1</w:t>
            </w:r>
          </w:p>
        </w:tc>
        <w:tc>
          <w:tcPr>
            <w:tcW w:w="901" w:type="dxa"/>
            <w:tcBorders>
              <w:top w:val="single" w:sz="8" w:space="0" w:color="auto"/>
              <w:left w:val="nil"/>
              <w:bottom w:val="single" w:sz="8" w:space="0" w:color="auto"/>
              <w:right w:val="single" w:sz="8" w:space="0" w:color="auto"/>
            </w:tcBorders>
            <w:shd w:val="pct30" w:color="auto" w:fill="auto"/>
            <w:vAlign w:val="center"/>
          </w:tcPr>
          <w:p w:rsidR="000C1C81" w:rsidRPr="00EA1160" w:rsidRDefault="000C1C81" w:rsidP="000C1C81">
            <w:pPr>
              <w:jc w:val="right"/>
              <w:rPr>
                <w:b/>
                <w:color w:val="000000"/>
                <w:sz w:val="20"/>
                <w:szCs w:val="20"/>
                <w:lang w:val="ro-RO"/>
              </w:rPr>
            </w:pPr>
            <w:r w:rsidRPr="00EA1160">
              <w:rPr>
                <w:b/>
                <w:color w:val="000000"/>
                <w:sz w:val="20"/>
                <w:szCs w:val="20"/>
              </w:rPr>
              <w:t>93</w:t>
            </w:r>
          </w:p>
        </w:tc>
        <w:tc>
          <w:tcPr>
            <w:tcW w:w="1417" w:type="dxa"/>
            <w:tcBorders>
              <w:top w:val="single" w:sz="8" w:space="0" w:color="auto"/>
              <w:left w:val="nil"/>
              <w:bottom w:val="single" w:sz="8" w:space="0" w:color="auto"/>
              <w:right w:val="single" w:sz="8" w:space="0" w:color="auto"/>
            </w:tcBorders>
            <w:shd w:val="pct30" w:color="auto" w:fill="auto"/>
            <w:vAlign w:val="center"/>
          </w:tcPr>
          <w:p w:rsidR="000C1C81" w:rsidRPr="00EA1160" w:rsidRDefault="000C1C81" w:rsidP="000C1C81">
            <w:pPr>
              <w:jc w:val="right"/>
              <w:rPr>
                <w:b/>
                <w:color w:val="000000"/>
                <w:sz w:val="20"/>
                <w:szCs w:val="20"/>
                <w:lang w:val="ro-RO"/>
              </w:rPr>
            </w:pPr>
            <w:r w:rsidRPr="00EA1160">
              <w:rPr>
                <w:b/>
                <w:color w:val="000000"/>
                <w:sz w:val="20"/>
                <w:szCs w:val="20"/>
              </w:rPr>
              <w:t>1,1</w:t>
            </w:r>
          </w:p>
        </w:tc>
      </w:tr>
      <w:tr w:rsidR="000C1C81" w:rsidRPr="00250DF7" w:rsidTr="00B3660C">
        <w:trPr>
          <w:trHeight w:val="525"/>
        </w:trPr>
        <w:tc>
          <w:tcPr>
            <w:tcW w:w="675" w:type="dxa"/>
            <w:tcBorders>
              <w:top w:val="nil"/>
              <w:left w:val="single" w:sz="8" w:space="0" w:color="auto"/>
              <w:bottom w:val="single" w:sz="8" w:space="0" w:color="auto"/>
              <w:right w:val="single" w:sz="8" w:space="0" w:color="auto"/>
            </w:tcBorders>
            <w:shd w:val="clear" w:color="auto" w:fill="auto"/>
            <w:noWrap/>
            <w:vAlign w:val="center"/>
            <w:hideMark/>
          </w:tcPr>
          <w:p w:rsidR="000C1C81" w:rsidRPr="00250DF7" w:rsidRDefault="000C1C81" w:rsidP="000C1C81">
            <w:pPr>
              <w:jc w:val="center"/>
              <w:rPr>
                <w:b/>
                <w:color w:val="000000"/>
                <w:sz w:val="20"/>
                <w:szCs w:val="20"/>
              </w:rPr>
            </w:pPr>
            <w:r w:rsidRPr="00250DF7">
              <w:rPr>
                <w:b/>
                <w:color w:val="000000"/>
                <w:sz w:val="20"/>
                <w:szCs w:val="20"/>
              </w:rPr>
              <w:t>95</w:t>
            </w:r>
          </w:p>
        </w:tc>
        <w:tc>
          <w:tcPr>
            <w:tcW w:w="4111" w:type="dxa"/>
            <w:tcBorders>
              <w:top w:val="nil"/>
              <w:left w:val="nil"/>
              <w:bottom w:val="single" w:sz="8" w:space="0" w:color="auto"/>
              <w:right w:val="single" w:sz="8" w:space="0" w:color="auto"/>
            </w:tcBorders>
            <w:shd w:val="clear" w:color="auto" w:fill="auto"/>
            <w:vAlign w:val="center"/>
            <w:hideMark/>
          </w:tcPr>
          <w:p w:rsidR="000C1C81" w:rsidRPr="00250DF7" w:rsidRDefault="000C1C81" w:rsidP="000C1C81">
            <w:pPr>
              <w:jc w:val="both"/>
              <w:rPr>
                <w:b/>
                <w:i/>
                <w:color w:val="000000"/>
                <w:sz w:val="16"/>
                <w:szCs w:val="16"/>
                <w:lang w:val="ro-RO"/>
              </w:rPr>
            </w:pPr>
            <w:r w:rsidRPr="00250DF7">
              <w:rPr>
                <w:b/>
                <w:i/>
                <w:color w:val="000000"/>
                <w:sz w:val="16"/>
                <w:szCs w:val="16"/>
                <w:lang w:val="ro-RO"/>
              </w:rPr>
              <w:t>Jucarii, jocuri, articole pentru divertisment sau pentru sport; parti si accesorii ale acestora</w:t>
            </w:r>
          </w:p>
        </w:tc>
        <w:tc>
          <w:tcPr>
            <w:tcW w:w="992" w:type="dxa"/>
            <w:tcBorders>
              <w:top w:val="nil"/>
              <w:left w:val="nil"/>
              <w:bottom w:val="single" w:sz="8" w:space="0" w:color="auto"/>
              <w:right w:val="single" w:sz="8" w:space="0" w:color="auto"/>
            </w:tcBorders>
            <w:shd w:val="clear" w:color="auto" w:fill="auto"/>
            <w:noWrap/>
            <w:vAlign w:val="center"/>
            <w:hideMark/>
          </w:tcPr>
          <w:p w:rsidR="000C1C81" w:rsidRPr="00250DF7" w:rsidRDefault="000C1C81" w:rsidP="000C1C81">
            <w:pPr>
              <w:jc w:val="right"/>
              <w:rPr>
                <w:color w:val="000000"/>
                <w:sz w:val="20"/>
                <w:szCs w:val="20"/>
              </w:rPr>
            </w:pPr>
            <w:r w:rsidRPr="00250DF7">
              <w:rPr>
                <w:color w:val="000000"/>
                <w:sz w:val="20"/>
                <w:szCs w:val="20"/>
              </w:rPr>
              <w:t>8,8</w:t>
            </w:r>
          </w:p>
        </w:tc>
        <w:tc>
          <w:tcPr>
            <w:tcW w:w="1084" w:type="dxa"/>
            <w:tcBorders>
              <w:top w:val="nil"/>
              <w:left w:val="nil"/>
              <w:bottom w:val="single" w:sz="8" w:space="0" w:color="auto"/>
              <w:right w:val="single" w:sz="8" w:space="0" w:color="auto"/>
            </w:tcBorders>
            <w:shd w:val="clear" w:color="auto" w:fill="auto"/>
            <w:noWrap/>
            <w:vAlign w:val="center"/>
            <w:hideMark/>
          </w:tcPr>
          <w:p w:rsidR="000C1C81" w:rsidRPr="00250DF7" w:rsidRDefault="000C1C81" w:rsidP="000C1C81">
            <w:pPr>
              <w:jc w:val="right"/>
              <w:rPr>
                <w:b/>
                <w:color w:val="000000"/>
                <w:sz w:val="28"/>
                <w:szCs w:val="28"/>
              </w:rPr>
            </w:pPr>
            <w:r w:rsidRPr="00250DF7">
              <w:rPr>
                <w:b/>
                <w:color w:val="000000"/>
                <w:sz w:val="28"/>
                <w:szCs w:val="28"/>
              </w:rPr>
              <w:t>5,7</w:t>
            </w:r>
          </w:p>
        </w:tc>
        <w:tc>
          <w:tcPr>
            <w:tcW w:w="901" w:type="dxa"/>
            <w:tcBorders>
              <w:top w:val="nil"/>
              <w:left w:val="nil"/>
              <w:bottom w:val="single" w:sz="8" w:space="0" w:color="auto"/>
              <w:right w:val="single" w:sz="8" w:space="0" w:color="auto"/>
            </w:tcBorders>
            <w:vAlign w:val="center"/>
          </w:tcPr>
          <w:p w:rsidR="000C1C81" w:rsidRPr="00EA1160" w:rsidRDefault="000C1C81" w:rsidP="000C1C81">
            <w:pPr>
              <w:jc w:val="right"/>
              <w:rPr>
                <w:b/>
                <w:color w:val="000000"/>
                <w:sz w:val="20"/>
                <w:szCs w:val="20"/>
                <w:lang w:val="ro-RO"/>
              </w:rPr>
            </w:pPr>
            <w:r w:rsidRPr="00EA1160">
              <w:rPr>
                <w:b/>
                <w:color w:val="000000"/>
                <w:sz w:val="20"/>
                <w:szCs w:val="20"/>
              </w:rPr>
              <w:t>6</w:t>
            </w:r>
            <w:r w:rsidRPr="00EA1160">
              <w:rPr>
                <w:b/>
                <w:color w:val="000000"/>
                <w:sz w:val="20"/>
                <w:szCs w:val="20"/>
                <w:lang w:val="ro-RO"/>
              </w:rPr>
              <w:t>5</w:t>
            </w:r>
          </w:p>
        </w:tc>
        <w:tc>
          <w:tcPr>
            <w:tcW w:w="1417" w:type="dxa"/>
            <w:tcBorders>
              <w:top w:val="nil"/>
              <w:left w:val="nil"/>
              <w:bottom w:val="single" w:sz="8" w:space="0" w:color="auto"/>
              <w:right w:val="single" w:sz="8" w:space="0" w:color="auto"/>
            </w:tcBorders>
            <w:vAlign w:val="center"/>
          </w:tcPr>
          <w:p w:rsidR="000C1C81" w:rsidRPr="00EA1160" w:rsidRDefault="000C1C81" w:rsidP="000C1C81">
            <w:pPr>
              <w:jc w:val="right"/>
              <w:rPr>
                <w:b/>
                <w:color w:val="000000"/>
                <w:sz w:val="20"/>
                <w:szCs w:val="20"/>
                <w:lang w:val="ro-RO"/>
              </w:rPr>
            </w:pPr>
            <w:r w:rsidRPr="00EA1160">
              <w:rPr>
                <w:b/>
                <w:color w:val="000000"/>
                <w:sz w:val="20"/>
                <w:szCs w:val="20"/>
              </w:rPr>
              <w:t>0,</w:t>
            </w:r>
            <w:r w:rsidRPr="00EA1160">
              <w:rPr>
                <w:b/>
                <w:color w:val="000000"/>
                <w:sz w:val="20"/>
                <w:szCs w:val="20"/>
                <w:lang w:val="ro-RO"/>
              </w:rPr>
              <w:t>8</w:t>
            </w:r>
          </w:p>
        </w:tc>
      </w:tr>
      <w:tr w:rsidR="000C1C81" w:rsidRPr="00250DF7" w:rsidTr="00B3660C">
        <w:trPr>
          <w:trHeight w:val="572"/>
        </w:trPr>
        <w:tc>
          <w:tcPr>
            <w:tcW w:w="675" w:type="dxa"/>
            <w:tcBorders>
              <w:top w:val="single" w:sz="8" w:space="0" w:color="auto"/>
              <w:left w:val="single" w:sz="8" w:space="0" w:color="auto"/>
              <w:bottom w:val="single" w:sz="8" w:space="0" w:color="auto"/>
              <w:right w:val="single" w:sz="8" w:space="0" w:color="auto"/>
            </w:tcBorders>
            <w:shd w:val="pct30" w:color="auto" w:fill="auto"/>
            <w:noWrap/>
            <w:vAlign w:val="center"/>
            <w:hideMark/>
          </w:tcPr>
          <w:p w:rsidR="000C1C81" w:rsidRPr="00250DF7" w:rsidRDefault="000C1C81" w:rsidP="000C1C81">
            <w:pPr>
              <w:jc w:val="center"/>
              <w:rPr>
                <w:b/>
                <w:color w:val="000000"/>
                <w:sz w:val="20"/>
                <w:szCs w:val="20"/>
              </w:rPr>
            </w:pPr>
            <w:r w:rsidRPr="00250DF7">
              <w:rPr>
                <w:b/>
                <w:color w:val="000000"/>
                <w:sz w:val="20"/>
                <w:szCs w:val="20"/>
              </w:rPr>
              <w:t>27</w:t>
            </w:r>
          </w:p>
        </w:tc>
        <w:tc>
          <w:tcPr>
            <w:tcW w:w="4111" w:type="dxa"/>
            <w:tcBorders>
              <w:top w:val="single" w:sz="8" w:space="0" w:color="auto"/>
              <w:left w:val="nil"/>
              <w:bottom w:val="single" w:sz="8" w:space="0" w:color="auto"/>
              <w:right w:val="single" w:sz="8" w:space="0" w:color="auto"/>
            </w:tcBorders>
            <w:shd w:val="pct30" w:color="auto" w:fill="auto"/>
            <w:vAlign w:val="center"/>
            <w:hideMark/>
          </w:tcPr>
          <w:p w:rsidR="000C1C81" w:rsidRPr="00250DF7" w:rsidRDefault="000C1C81" w:rsidP="000C1C81">
            <w:pPr>
              <w:jc w:val="both"/>
              <w:rPr>
                <w:b/>
                <w:i/>
                <w:color w:val="000000"/>
                <w:sz w:val="16"/>
                <w:szCs w:val="16"/>
                <w:lang w:val="ro-RO"/>
              </w:rPr>
            </w:pPr>
            <w:r w:rsidRPr="00250DF7">
              <w:rPr>
                <w:b/>
                <w:i/>
                <w:color w:val="000000"/>
                <w:sz w:val="16"/>
                <w:szCs w:val="16"/>
                <w:lang w:val="ro-RO"/>
              </w:rPr>
              <w:t>Combustibili minerali, petrol si produse rezultate din distilarea acestora; materiale bituminoase; ceara minerala</w:t>
            </w:r>
          </w:p>
        </w:tc>
        <w:tc>
          <w:tcPr>
            <w:tcW w:w="992" w:type="dxa"/>
            <w:tcBorders>
              <w:top w:val="single" w:sz="8" w:space="0" w:color="auto"/>
              <w:left w:val="nil"/>
              <w:bottom w:val="single" w:sz="8" w:space="0" w:color="auto"/>
              <w:right w:val="single" w:sz="8" w:space="0" w:color="auto"/>
            </w:tcBorders>
            <w:shd w:val="pct30" w:color="auto" w:fill="auto"/>
            <w:noWrap/>
            <w:vAlign w:val="center"/>
            <w:hideMark/>
          </w:tcPr>
          <w:p w:rsidR="000C1C81" w:rsidRPr="00250DF7" w:rsidRDefault="000C1C81" w:rsidP="000C1C81">
            <w:pPr>
              <w:jc w:val="right"/>
              <w:rPr>
                <w:color w:val="000000"/>
                <w:sz w:val="20"/>
                <w:szCs w:val="20"/>
              </w:rPr>
            </w:pPr>
            <w:r w:rsidRPr="00250DF7">
              <w:rPr>
                <w:color w:val="000000"/>
                <w:sz w:val="20"/>
                <w:szCs w:val="20"/>
              </w:rPr>
              <w:t>7,2</w:t>
            </w:r>
          </w:p>
        </w:tc>
        <w:tc>
          <w:tcPr>
            <w:tcW w:w="1084" w:type="dxa"/>
            <w:tcBorders>
              <w:top w:val="single" w:sz="8" w:space="0" w:color="auto"/>
              <w:left w:val="nil"/>
              <w:bottom w:val="single" w:sz="8" w:space="0" w:color="auto"/>
              <w:right w:val="single" w:sz="8" w:space="0" w:color="auto"/>
            </w:tcBorders>
            <w:shd w:val="pct30" w:color="auto" w:fill="auto"/>
            <w:noWrap/>
            <w:vAlign w:val="center"/>
            <w:hideMark/>
          </w:tcPr>
          <w:p w:rsidR="000C1C81" w:rsidRPr="00250DF7" w:rsidRDefault="000C1C81" w:rsidP="000C1C81">
            <w:pPr>
              <w:jc w:val="right"/>
              <w:rPr>
                <w:b/>
                <w:color w:val="000000"/>
                <w:sz w:val="28"/>
                <w:szCs w:val="28"/>
              </w:rPr>
            </w:pPr>
            <w:r w:rsidRPr="00250DF7">
              <w:rPr>
                <w:b/>
                <w:color w:val="000000"/>
                <w:sz w:val="28"/>
                <w:szCs w:val="28"/>
              </w:rPr>
              <w:t>5,6</w:t>
            </w:r>
          </w:p>
        </w:tc>
        <w:tc>
          <w:tcPr>
            <w:tcW w:w="901" w:type="dxa"/>
            <w:tcBorders>
              <w:top w:val="single" w:sz="8" w:space="0" w:color="auto"/>
              <w:left w:val="nil"/>
              <w:bottom w:val="single" w:sz="8" w:space="0" w:color="auto"/>
              <w:right w:val="single" w:sz="8" w:space="0" w:color="auto"/>
            </w:tcBorders>
            <w:shd w:val="pct30" w:color="auto" w:fill="auto"/>
            <w:vAlign w:val="center"/>
          </w:tcPr>
          <w:p w:rsidR="000C1C81" w:rsidRPr="00EA1160" w:rsidRDefault="000C1C81" w:rsidP="000C1C81">
            <w:pPr>
              <w:jc w:val="right"/>
              <w:rPr>
                <w:b/>
                <w:color w:val="000000"/>
                <w:sz w:val="20"/>
                <w:szCs w:val="20"/>
                <w:lang w:val="ro-RO"/>
              </w:rPr>
            </w:pPr>
            <w:r w:rsidRPr="00EA1160">
              <w:rPr>
                <w:b/>
                <w:color w:val="000000"/>
                <w:sz w:val="20"/>
                <w:szCs w:val="20"/>
              </w:rPr>
              <w:t>7</w:t>
            </w:r>
            <w:r w:rsidRPr="00EA1160">
              <w:rPr>
                <w:b/>
                <w:color w:val="000000"/>
                <w:sz w:val="20"/>
                <w:szCs w:val="20"/>
                <w:lang w:val="ro-RO"/>
              </w:rPr>
              <w:t>8</w:t>
            </w:r>
          </w:p>
        </w:tc>
        <w:tc>
          <w:tcPr>
            <w:tcW w:w="1417" w:type="dxa"/>
            <w:tcBorders>
              <w:top w:val="single" w:sz="8" w:space="0" w:color="auto"/>
              <w:left w:val="nil"/>
              <w:bottom w:val="single" w:sz="8" w:space="0" w:color="auto"/>
              <w:right w:val="single" w:sz="8" w:space="0" w:color="auto"/>
            </w:tcBorders>
            <w:shd w:val="pct30" w:color="auto" w:fill="auto"/>
            <w:vAlign w:val="center"/>
          </w:tcPr>
          <w:p w:rsidR="000C1C81" w:rsidRPr="00EA1160" w:rsidRDefault="000C1C81" w:rsidP="000C1C81">
            <w:pPr>
              <w:jc w:val="right"/>
              <w:rPr>
                <w:b/>
                <w:color w:val="000000"/>
                <w:sz w:val="20"/>
                <w:szCs w:val="20"/>
                <w:lang w:val="ro-RO"/>
              </w:rPr>
            </w:pPr>
            <w:r w:rsidRPr="00EA1160">
              <w:rPr>
                <w:b/>
                <w:color w:val="000000"/>
                <w:sz w:val="20"/>
                <w:szCs w:val="20"/>
              </w:rPr>
              <w:t>0,7</w:t>
            </w:r>
          </w:p>
        </w:tc>
      </w:tr>
      <w:tr w:rsidR="000C1C81" w:rsidRPr="00250DF7" w:rsidTr="00B3660C">
        <w:trPr>
          <w:trHeight w:val="315"/>
        </w:trPr>
        <w:tc>
          <w:tcPr>
            <w:tcW w:w="675" w:type="dxa"/>
            <w:tcBorders>
              <w:top w:val="nil"/>
              <w:left w:val="single" w:sz="8" w:space="0" w:color="auto"/>
              <w:bottom w:val="single" w:sz="8" w:space="0" w:color="auto"/>
              <w:right w:val="single" w:sz="8" w:space="0" w:color="auto"/>
            </w:tcBorders>
            <w:shd w:val="clear" w:color="auto" w:fill="auto"/>
            <w:noWrap/>
            <w:vAlign w:val="center"/>
            <w:hideMark/>
          </w:tcPr>
          <w:p w:rsidR="000C1C81" w:rsidRPr="00250DF7" w:rsidRDefault="000C1C81" w:rsidP="000C1C81">
            <w:pPr>
              <w:jc w:val="center"/>
              <w:rPr>
                <w:b/>
                <w:color w:val="000000"/>
                <w:sz w:val="20"/>
                <w:szCs w:val="20"/>
              </w:rPr>
            </w:pPr>
            <w:r w:rsidRPr="00250DF7">
              <w:rPr>
                <w:b/>
                <w:color w:val="000000"/>
                <w:sz w:val="20"/>
                <w:szCs w:val="20"/>
              </w:rPr>
              <w:t>22</w:t>
            </w:r>
          </w:p>
        </w:tc>
        <w:tc>
          <w:tcPr>
            <w:tcW w:w="4111" w:type="dxa"/>
            <w:tcBorders>
              <w:top w:val="nil"/>
              <w:left w:val="nil"/>
              <w:bottom w:val="single" w:sz="8" w:space="0" w:color="auto"/>
              <w:right w:val="single" w:sz="8" w:space="0" w:color="auto"/>
            </w:tcBorders>
            <w:shd w:val="clear" w:color="auto" w:fill="auto"/>
            <w:vAlign w:val="center"/>
            <w:hideMark/>
          </w:tcPr>
          <w:p w:rsidR="000C1C81" w:rsidRPr="00250DF7" w:rsidRDefault="000C1C81" w:rsidP="000C1C81">
            <w:pPr>
              <w:jc w:val="both"/>
              <w:rPr>
                <w:b/>
                <w:i/>
                <w:color w:val="000000"/>
                <w:sz w:val="16"/>
                <w:szCs w:val="16"/>
                <w:lang w:val="ro-RO"/>
              </w:rPr>
            </w:pPr>
            <w:r w:rsidRPr="00250DF7">
              <w:rPr>
                <w:b/>
                <w:i/>
                <w:color w:val="000000"/>
                <w:sz w:val="16"/>
                <w:szCs w:val="16"/>
                <w:lang w:val="ro-RO"/>
              </w:rPr>
              <w:t>Bauturi alcoolice, fara alcool si oteturi</w:t>
            </w:r>
          </w:p>
        </w:tc>
        <w:tc>
          <w:tcPr>
            <w:tcW w:w="992" w:type="dxa"/>
            <w:tcBorders>
              <w:top w:val="nil"/>
              <w:left w:val="nil"/>
              <w:bottom w:val="single" w:sz="8" w:space="0" w:color="auto"/>
              <w:right w:val="single" w:sz="8" w:space="0" w:color="auto"/>
            </w:tcBorders>
            <w:shd w:val="clear" w:color="auto" w:fill="auto"/>
            <w:noWrap/>
            <w:vAlign w:val="center"/>
            <w:hideMark/>
          </w:tcPr>
          <w:p w:rsidR="000C1C81" w:rsidRPr="00250DF7" w:rsidRDefault="000C1C81" w:rsidP="000C1C81">
            <w:pPr>
              <w:jc w:val="right"/>
              <w:rPr>
                <w:color w:val="000000"/>
                <w:sz w:val="20"/>
                <w:szCs w:val="20"/>
              </w:rPr>
            </w:pPr>
            <w:r w:rsidRPr="00250DF7">
              <w:rPr>
                <w:color w:val="000000"/>
                <w:sz w:val="20"/>
                <w:szCs w:val="20"/>
              </w:rPr>
              <w:t>4,8</w:t>
            </w:r>
          </w:p>
        </w:tc>
        <w:tc>
          <w:tcPr>
            <w:tcW w:w="1084" w:type="dxa"/>
            <w:tcBorders>
              <w:top w:val="nil"/>
              <w:left w:val="nil"/>
              <w:bottom w:val="single" w:sz="8" w:space="0" w:color="auto"/>
              <w:right w:val="single" w:sz="8" w:space="0" w:color="auto"/>
            </w:tcBorders>
            <w:shd w:val="clear" w:color="auto" w:fill="auto"/>
            <w:noWrap/>
            <w:vAlign w:val="center"/>
            <w:hideMark/>
          </w:tcPr>
          <w:p w:rsidR="000C1C81" w:rsidRPr="00250DF7" w:rsidRDefault="000C1C81" w:rsidP="000C1C81">
            <w:pPr>
              <w:jc w:val="right"/>
              <w:rPr>
                <w:b/>
                <w:color w:val="000000"/>
                <w:sz w:val="28"/>
                <w:szCs w:val="28"/>
              </w:rPr>
            </w:pPr>
            <w:r w:rsidRPr="00250DF7">
              <w:rPr>
                <w:b/>
                <w:color w:val="000000"/>
                <w:sz w:val="28"/>
                <w:szCs w:val="28"/>
              </w:rPr>
              <w:t>5,4</w:t>
            </w:r>
          </w:p>
        </w:tc>
        <w:tc>
          <w:tcPr>
            <w:tcW w:w="901" w:type="dxa"/>
            <w:tcBorders>
              <w:top w:val="nil"/>
              <w:left w:val="nil"/>
              <w:bottom w:val="single" w:sz="8" w:space="0" w:color="auto"/>
              <w:right w:val="single" w:sz="8" w:space="0" w:color="auto"/>
            </w:tcBorders>
            <w:vAlign w:val="center"/>
          </w:tcPr>
          <w:p w:rsidR="000C1C81" w:rsidRPr="00EA1160" w:rsidRDefault="000C1C81" w:rsidP="000C1C81">
            <w:pPr>
              <w:jc w:val="right"/>
              <w:rPr>
                <w:b/>
                <w:color w:val="000000"/>
                <w:sz w:val="20"/>
                <w:szCs w:val="20"/>
                <w:lang w:val="ro-RO"/>
              </w:rPr>
            </w:pPr>
            <w:r w:rsidRPr="00EA1160">
              <w:rPr>
                <w:b/>
                <w:color w:val="000000"/>
                <w:sz w:val="20"/>
                <w:szCs w:val="20"/>
              </w:rPr>
              <w:t>112</w:t>
            </w:r>
          </w:p>
        </w:tc>
        <w:tc>
          <w:tcPr>
            <w:tcW w:w="1417" w:type="dxa"/>
            <w:tcBorders>
              <w:top w:val="nil"/>
              <w:left w:val="nil"/>
              <w:bottom w:val="single" w:sz="8" w:space="0" w:color="auto"/>
              <w:right w:val="single" w:sz="8" w:space="0" w:color="auto"/>
            </w:tcBorders>
            <w:vAlign w:val="center"/>
          </w:tcPr>
          <w:p w:rsidR="000C1C81" w:rsidRPr="00EA1160" w:rsidRDefault="000C1C81" w:rsidP="000C1C81">
            <w:pPr>
              <w:jc w:val="right"/>
              <w:rPr>
                <w:b/>
                <w:color w:val="000000"/>
                <w:sz w:val="20"/>
                <w:szCs w:val="20"/>
                <w:lang w:val="ro-RO"/>
              </w:rPr>
            </w:pPr>
            <w:r w:rsidRPr="00EA1160">
              <w:rPr>
                <w:b/>
                <w:color w:val="000000"/>
                <w:sz w:val="20"/>
                <w:szCs w:val="20"/>
              </w:rPr>
              <w:t>0,7</w:t>
            </w:r>
          </w:p>
        </w:tc>
      </w:tr>
      <w:tr w:rsidR="000C1C81" w:rsidRPr="00250DF7" w:rsidTr="00B3660C">
        <w:trPr>
          <w:trHeight w:val="525"/>
        </w:trPr>
        <w:tc>
          <w:tcPr>
            <w:tcW w:w="675" w:type="dxa"/>
            <w:tcBorders>
              <w:top w:val="single" w:sz="8" w:space="0" w:color="auto"/>
              <w:left w:val="single" w:sz="8" w:space="0" w:color="auto"/>
              <w:bottom w:val="single" w:sz="8" w:space="0" w:color="auto"/>
              <w:right w:val="single" w:sz="8" w:space="0" w:color="auto"/>
            </w:tcBorders>
            <w:shd w:val="pct30" w:color="auto" w:fill="auto"/>
            <w:noWrap/>
            <w:vAlign w:val="center"/>
            <w:hideMark/>
          </w:tcPr>
          <w:p w:rsidR="000C1C81" w:rsidRPr="00250DF7" w:rsidRDefault="000C1C81" w:rsidP="000C1C81">
            <w:pPr>
              <w:jc w:val="center"/>
              <w:rPr>
                <w:b/>
                <w:color w:val="000000"/>
                <w:sz w:val="20"/>
                <w:szCs w:val="20"/>
              </w:rPr>
            </w:pPr>
            <w:r w:rsidRPr="00250DF7">
              <w:rPr>
                <w:b/>
                <w:color w:val="000000"/>
                <w:sz w:val="20"/>
                <w:szCs w:val="20"/>
              </w:rPr>
              <w:t>84</w:t>
            </w:r>
          </w:p>
        </w:tc>
        <w:tc>
          <w:tcPr>
            <w:tcW w:w="4111" w:type="dxa"/>
            <w:tcBorders>
              <w:top w:val="single" w:sz="8" w:space="0" w:color="auto"/>
              <w:left w:val="nil"/>
              <w:bottom w:val="single" w:sz="8" w:space="0" w:color="auto"/>
              <w:right w:val="single" w:sz="8" w:space="0" w:color="auto"/>
            </w:tcBorders>
            <w:shd w:val="pct30" w:color="auto" w:fill="auto"/>
            <w:vAlign w:val="center"/>
            <w:hideMark/>
          </w:tcPr>
          <w:p w:rsidR="000C1C81" w:rsidRPr="00250DF7" w:rsidRDefault="000C1C81" w:rsidP="000C1C81">
            <w:pPr>
              <w:jc w:val="both"/>
              <w:rPr>
                <w:b/>
                <w:i/>
                <w:color w:val="000000"/>
                <w:sz w:val="16"/>
                <w:szCs w:val="16"/>
                <w:lang w:val="ro-RO"/>
              </w:rPr>
            </w:pPr>
            <w:r w:rsidRPr="00250DF7">
              <w:rPr>
                <w:b/>
                <w:i/>
                <w:color w:val="000000"/>
                <w:sz w:val="16"/>
                <w:szCs w:val="16"/>
                <w:lang w:val="ro-RO"/>
              </w:rPr>
              <w:t>Reactoare nucleare, cazane, masini, aparate si dispozitive mecanice; parti ale acestora</w:t>
            </w:r>
          </w:p>
        </w:tc>
        <w:tc>
          <w:tcPr>
            <w:tcW w:w="992" w:type="dxa"/>
            <w:tcBorders>
              <w:top w:val="single" w:sz="8" w:space="0" w:color="auto"/>
              <w:left w:val="nil"/>
              <w:bottom w:val="single" w:sz="8" w:space="0" w:color="auto"/>
              <w:right w:val="single" w:sz="8" w:space="0" w:color="auto"/>
            </w:tcBorders>
            <w:shd w:val="pct30" w:color="auto" w:fill="auto"/>
            <w:noWrap/>
            <w:vAlign w:val="center"/>
            <w:hideMark/>
          </w:tcPr>
          <w:p w:rsidR="000C1C81" w:rsidRPr="00250DF7" w:rsidRDefault="000C1C81" w:rsidP="000C1C81">
            <w:pPr>
              <w:jc w:val="right"/>
              <w:rPr>
                <w:color w:val="000000"/>
                <w:sz w:val="20"/>
                <w:szCs w:val="20"/>
              </w:rPr>
            </w:pPr>
            <w:r w:rsidRPr="00250DF7">
              <w:rPr>
                <w:color w:val="000000"/>
                <w:sz w:val="20"/>
                <w:szCs w:val="20"/>
              </w:rPr>
              <w:t>3,7</w:t>
            </w:r>
          </w:p>
        </w:tc>
        <w:tc>
          <w:tcPr>
            <w:tcW w:w="1084" w:type="dxa"/>
            <w:tcBorders>
              <w:top w:val="single" w:sz="8" w:space="0" w:color="auto"/>
              <w:left w:val="nil"/>
              <w:bottom w:val="single" w:sz="8" w:space="0" w:color="auto"/>
              <w:right w:val="single" w:sz="8" w:space="0" w:color="auto"/>
            </w:tcBorders>
            <w:shd w:val="pct30" w:color="auto" w:fill="auto"/>
            <w:noWrap/>
            <w:vAlign w:val="center"/>
            <w:hideMark/>
          </w:tcPr>
          <w:p w:rsidR="000C1C81" w:rsidRPr="00250DF7" w:rsidRDefault="000C1C81" w:rsidP="000C1C81">
            <w:pPr>
              <w:jc w:val="right"/>
              <w:rPr>
                <w:b/>
                <w:color w:val="000000"/>
                <w:sz w:val="28"/>
                <w:szCs w:val="28"/>
              </w:rPr>
            </w:pPr>
            <w:r w:rsidRPr="00250DF7">
              <w:rPr>
                <w:b/>
                <w:color w:val="000000"/>
                <w:sz w:val="28"/>
                <w:szCs w:val="28"/>
              </w:rPr>
              <w:t>4,6</w:t>
            </w:r>
          </w:p>
        </w:tc>
        <w:tc>
          <w:tcPr>
            <w:tcW w:w="901" w:type="dxa"/>
            <w:tcBorders>
              <w:top w:val="single" w:sz="8" w:space="0" w:color="auto"/>
              <w:left w:val="nil"/>
              <w:bottom w:val="single" w:sz="8" w:space="0" w:color="auto"/>
              <w:right w:val="single" w:sz="8" w:space="0" w:color="auto"/>
            </w:tcBorders>
            <w:shd w:val="pct30" w:color="auto" w:fill="auto"/>
            <w:vAlign w:val="center"/>
          </w:tcPr>
          <w:p w:rsidR="000C1C81" w:rsidRPr="00EA1160" w:rsidRDefault="000C1C81" w:rsidP="000C1C81">
            <w:pPr>
              <w:jc w:val="right"/>
              <w:rPr>
                <w:b/>
                <w:color w:val="000000"/>
                <w:sz w:val="20"/>
                <w:szCs w:val="20"/>
                <w:lang w:val="ro-RO"/>
              </w:rPr>
            </w:pPr>
            <w:r w:rsidRPr="00EA1160">
              <w:rPr>
                <w:b/>
                <w:color w:val="000000"/>
                <w:sz w:val="20"/>
                <w:szCs w:val="20"/>
              </w:rPr>
              <w:t>124</w:t>
            </w:r>
          </w:p>
        </w:tc>
        <w:tc>
          <w:tcPr>
            <w:tcW w:w="1417" w:type="dxa"/>
            <w:tcBorders>
              <w:top w:val="single" w:sz="8" w:space="0" w:color="auto"/>
              <w:left w:val="nil"/>
              <w:bottom w:val="single" w:sz="8" w:space="0" w:color="auto"/>
              <w:right w:val="single" w:sz="8" w:space="0" w:color="auto"/>
            </w:tcBorders>
            <w:shd w:val="pct30" w:color="auto" w:fill="auto"/>
            <w:vAlign w:val="center"/>
          </w:tcPr>
          <w:p w:rsidR="000C1C81" w:rsidRPr="00EA1160" w:rsidRDefault="000C1C81" w:rsidP="000C1C81">
            <w:pPr>
              <w:jc w:val="right"/>
              <w:rPr>
                <w:b/>
                <w:color w:val="000000"/>
                <w:sz w:val="20"/>
                <w:szCs w:val="20"/>
                <w:lang w:val="ro-RO"/>
              </w:rPr>
            </w:pPr>
            <w:r w:rsidRPr="00EA1160">
              <w:rPr>
                <w:b/>
                <w:color w:val="000000"/>
                <w:sz w:val="20"/>
                <w:szCs w:val="20"/>
              </w:rPr>
              <w:t>0,6</w:t>
            </w:r>
            <w:r w:rsidRPr="00EA1160">
              <w:rPr>
                <w:b/>
                <w:color w:val="000000"/>
                <w:sz w:val="20"/>
                <w:szCs w:val="20"/>
                <w:lang w:val="ro-RO"/>
              </w:rPr>
              <w:t>4</w:t>
            </w:r>
          </w:p>
        </w:tc>
      </w:tr>
      <w:tr w:rsidR="000C1C81" w:rsidRPr="00250DF7" w:rsidTr="00B3660C">
        <w:trPr>
          <w:trHeight w:val="315"/>
        </w:trPr>
        <w:tc>
          <w:tcPr>
            <w:tcW w:w="675" w:type="dxa"/>
            <w:tcBorders>
              <w:top w:val="nil"/>
              <w:left w:val="single" w:sz="8" w:space="0" w:color="auto"/>
              <w:bottom w:val="single" w:sz="8" w:space="0" w:color="auto"/>
              <w:right w:val="single" w:sz="8" w:space="0" w:color="auto"/>
            </w:tcBorders>
            <w:shd w:val="clear" w:color="auto" w:fill="auto"/>
            <w:noWrap/>
            <w:vAlign w:val="center"/>
            <w:hideMark/>
          </w:tcPr>
          <w:p w:rsidR="000C1C81" w:rsidRPr="00250DF7" w:rsidRDefault="000C1C81" w:rsidP="000C1C81">
            <w:pPr>
              <w:jc w:val="center"/>
              <w:rPr>
                <w:b/>
                <w:color w:val="000000"/>
                <w:sz w:val="20"/>
                <w:szCs w:val="20"/>
              </w:rPr>
            </w:pPr>
            <w:r w:rsidRPr="00250DF7">
              <w:rPr>
                <w:b/>
                <w:color w:val="000000"/>
                <w:sz w:val="20"/>
                <w:szCs w:val="20"/>
              </w:rPr>
              <w:t>73</w:t>
            </w:r>
          </w:p>
        </w:tc>
        <w:tc>
          <w:tcPr>
            <w:tcW w:w="4111" w:type="dxa"/>
            <w:tcBorders>
              <w:top w:val="nil"/>
              <w:left w:val="nil"/>
              <w:bottom w:val="single" w:sz="8" w:space="0" w:color="auto"/>
              <w:right w:val="single" w:sz="8" w:space="0" w:color="auto"/>
            </w:tcBorders>
            <w:shd w:val="clear" w:color="auto" w:fill="auto"/>
            <w:vAlign w:val="center"/>
            <w:hideMark/>
          </w:tcPr>
          <w:p w:rsidR="000C1C81" w:rsidRPr="00250DF7" w:rsidRDefault="000C1C81" w:rsidP="000C1C81">
            <w:pPr>
              <w:jc w:val="both"/>
              <w:rPr>
                <w:b/>
                <w:i/>
                <w:color w:val="000000"/>
                <w:sz w:val="16"/>
                <w:szCs w:val="16"/>
                <w:lang w:val="ro-RO"/>
              </w:rPr>
            </w:pPr>
            <w:r w:rsidRPr="00250DF7">
              <w:rPr>
                <w:b/>
                <w:i/>
                <w:color w:val="000000"/>
                <w:sz w:val="16"/>
                <w:szCs w:val="16"/>
                <w:lang w:val="ro-RO"/>
              </w:rPr>
              <w:t>Articole din fonta, fier sau otel</w:t>
            </w:r>
          </w:p>
        </w:tc>
        <w:tc>
          <w:tcPr>
            <w:tcW w:w="992" w:type="dxa"/>
            <w:tcBorders>
              <w:top w:val="nil"/>
              <w:left w:val="nil"/>
              <w:bottom w:val="single" w:sz="8" w:space="0" w:color="auto"/>
              <w:right w:val="single" w:sz="8" w:space="0" w:color="auto"/>
            </w:tcBorders>
            <w:shd w:val="clear" w:color="auto" w:fill="auto"/>
            <w:noWrap/>
            <w:vAlign w:val="center"/>
            <w:hideMark/>
          </w:tcPr>
          <w:p w:rsidR="000C1C81" w:rsidRPr="00250DF7" w:rsidRDefault="000C1C81" w:rsidP="000C1C81">
            <w:pPr>
              <w:jc w:val="right"/>
              <w:rPr>
                <w:color w:val="000000"/>
                <w:sz w:val="20"/>
                <w:szCs w:val="20"/>
              </w:rPr>
            </w:pPr>
            <w:r w:rsidRPr="00250DF7">
              <w:rPr>
                <w:color w:val="000000"/>
                <w:sz w:val="20"/>
                <w:szCs w:val="20"/>
              </w:rPr>
              <w:t>3,5</w:t>
            </w:r>
          </w:p>
        </w:tc>
        <w:tc>
          <w:tcPr>
            <w:tcW w:w="1084" w:type="dxa"/>
            <w:tcBorders>
              <w:top w:val="nil"/>
              <w:left w:val="nil"/>
              <w:bottom w:val="single" w:sz="8" w:space="0" w:color="auto"/>
              <w:right w:val="single" w:sz="8" w:space="0" w:color="auto"/>
            </w:tcBorders>
            <w:shd w:val="clear" w:color="auto" w:fill="auto"/>
            <w:noWrap/>
            <w:vAlign w:val="center"/>
            <w:hideMark/>
          </w:tcPr>
          <w:p w:rsidR="000C1C81" w:rsidRPr="00250DF7" w:rsidRDefault="000C1C81" w:rsidP="000C1C81">
            <w:pPr>
              <w:jc w:val="right"/>
              <w:rPr>
                <w:b/>
                <w:color w:val="000000"/>
                <w:sz w:val="28"/>
                <w:szCs w:val="28"/>
              </w:rPr>
            </w:pPr>
            <w:r w:rsidRPr="00250DF7">
              <w:rPr>
                <w:b/>
                <w:color w:val="000000"/>
                <w:sz w:val="28"/>
                <w:szCs w:val="28"/>
              </w:rPr>
              <w:t>4,5</w:t>
            </w:r>
          </w:p>
        </w:tc>
        <w:tc>
          <w:tcPr>
            <w:tcW w:w="901" w:type="dxa"/>
            <w:tcBorders>
              <w:top w:val="nil"/>
              <w:left w:val="nil"/>
              <w:bottom w:val="single" w:sz="8" w:space="0" w:color="auto"/>
              <w:right w:val="single" w:sz="8" w:space="0" w:color="auto"/>
            </w:tcBorders>
            <w:vAlign w:val="center"/>
          </w:tcPr>
          <w:p w:rsidR="000C1C81" w:rsidRPr="00EA1160" w:rsidRDefault="000C1C81" w:rsidP="000C1C81">
            <w:pPr>
              <w:jc w:val="right"/>
              <w:rPr>
                <w:b/>
                <w:color w:val="000000"/>
                <w:sz w:val="20"/>
                <w:szCs w:val="20"/>
                <w:lang w:val="ro-RO"/>
              </w:rPr>
            </w:pPr>
            <w:r w:rsidRPr="00EA1160">
              <w:rPr>
                <w:b/>
                <w:color w:val="000000"/>
                <w:sz w:val="20"/>
                <w:szCs w:val="20"/>
              </w:rPr>
              <w:t>128</w:t>
            </w:r>
          </w:p>
        </w:tc>
        <w:tc>
          <w:tcPr>
            <w:tcW w:w="1417" w:type="dxa"/>
            <w:tcBorders>
              <w:top w:val="nil"/>
              <w:left w:val="nil"/>
              <w:bottom w:val="single" w:sz="8" w:space="0" w:color="auto"/>
              <w:right w:val="single" w:sz="8" w:space="0" w:color="auto"/>
            </w:tcBorders>
            <w:vAlign w:val="center"/>
          </w:tcPr>
          <w:p w:rsidR="000C1C81" w:rsidRPr="00EA1160" w:rsidRDefault="000C1C81" w:rsidP="000C1C81">
            <w:pPr>
              <w:jc w:val="right"/>
              <w:rPr>
                <w:b/>
                <w:color w:val="000000"/>
                <w:sz w:val="20"/>
                <w:szCs w:val="20"/>
                <w:lang w:val="ro-RO"/>
              </w:rPr>
            </w:pPr>
            <w:r w:rsidRPr="00EA1160">
              <w:rPr>
                <w:b/>
                <w:color w:val="000000"/>
                <w:sz w:val="20"/>
                <w:szCs w:val="20"/>
              </w:rPr>
              <w:t>0,6</w:t>
            </w:r>
          </w:p>
        </w:tc>
      </w:tr>
      <w:tr w:rsidR="000C1C81" w:rsidRPr="00250DF7" w:rsidTr="00B3660C">
        <w:trPr>
          <w:trHeight w:val="315"/>
        </w:trPr>
        <w:tc>
          <w:tcPr>
            <w:tcW w:w="675" w:type="dxa"/>
            <w:tcBorders>
              <w:top w:val="single" w:sz="8" w:space="0" w:color="auto"/>
              <w:left w:val="single" w:sz="8" w:space="0" w:color="auto"/>
              <w:bottom w:val="single" w:sz="8" w:space="0" w:color="auto"/>
              <w:right w:val="single" w:sz="8" w:space="0" w:color="auto"/>
            </w:tcBorders>
            <w:shd w:val="pct30" w:color="auto" w:fill="auto"/>
            <w:noWrap/>
            <w:vAlign w:val="center"/>
            <w:hideMark/>
          </w:tcPr>
          <w:p w:rsidR="000C1C81" w:rsidRPr="00250DF7" w:rsidRDefault="000C1C81" w:rsidP="000C1C81">
            <w:pPr>
              <w:jc w:val="center"/>
              <w:rPr>
                <w:b/>
                <w:color w:val="000000"/>
                <w:sz w:val="20"/>
                <w:szCs w:val="20"/>
              </w:rPr>
            </w:pPr>
            <w:r w:rsidRPr="00250DF7">
              <w:rPr>
                <w:b/>
                <w:color w:val="000000"/>
                <w:sz w:val="20"/>
                <w:szCs w:val="20"/>
              </w:rPr>
              <w:t>25</w:t>
            </w:r>
          </w:p>
        </w:tc>
        <w:tc>
          <w:tcPr>
            <w:tcW w:w="4111" w:type="dxa"/>
            <w:tcBorders>
              <w:top w:val="single" w:sz="8" w:space="0" w:color="auto"/>
              <w:left w:val="nil"/>
              <w:bottom w:val="single" w:sz="8" w:space="0" w:color="auto"/>
              <w:right w:val="single" w:sz="8" w:space="0" w:color="auto"/>
            </w:tcBorders>
            <w:shd w:val="pct30" w:color="auto" w:fill="auto"/>
            <w:vAlign w:val="center"/>
            <w:hideMark/>
          </w:tcPr>
          <w:p w:rsidR="000C1C81" w:rsidRPr="00250DF7" w:rsidRDefault="000C1C81" w:rsidP="000C1C81">
            <w:pPr>
              <w:jc w:val="both"/>
              <w:rPr>
                <w:b/>
                <w:i/>
                <w:color w:val="000000"/>
                <w:sz w:val="16"/>
                <w:szCs w:val="16"/>
                <w:lang w:val="ro-RO"/>
              </w:rPr>
            </w:pPr>
            <w:r w:rsidRPr="00250DF7">
              <w:rPr>
                <w:b/>
                <w:i/>
                <w:color w:val="000000"/>
                <w:sz w:val="16"/>
                <w:szCs w:val="16"/>
                <w:lang w:val="ro-RO"/>
              </w:rPr>
              <w:t>Sare; sulf, paminturi si pietre; ipsos, var si ciment</w:t>
            </w:r>
          </w:p>
        </w:tc>
        <w:tc>
          <w:tcPr>
            <w:tcW w:w="992" w:type="dxa"/>
            <w:tcBorders>
              <w:top w:val="single" w:sz="8" w:space="0" w:color="auto"/>
              <w:left w:val="nil"/>
              <w:bottom w:val="single" w:sz="8" w:space="0" w:color="auto"/>
              <w:right w:val="single" w:sz="8" w:space="0" w:color="auto"/>
            </w:tcBorders>
            <w:shd w:val="pct30" w:color="auto" w:fill="auto"/>
            <w:noWrap/>
            <w:vAlign w:val="center"/>
            <w:hideMark/>
          </w:tcPr>
          <w:p w:rsidR="000C1C81" w:rsidRPr="00250DF7" w:rsidRDefault="000C1C81" w:rsidP="000C1C81">
            <w:pPr>
              <w:jc w:val="right"/>
              <w:rPr>
                <w:color w:val="000000"/>
                <w:sz w:val="20"/>
                <w:szCs w:val="20"/>
              </w:rPr>
            </w:pPr>
            <w:r w:rsidRPr="00250DF7">
              <w:rPr>
                <w:color w:val="000000"/>
                <w:sz w:val="20"/>
                <w:szCs w:val="20"/>
              </w:rPr>
              <w:t>5</w:t>
            </w:r>
          </w:p>
        </w:tc>
        <w:tc>
          <w:tcPr>
            <w:tcW w:w="1084" w:type="dxa"/>
            <w:tcBorders>
              <w:top w:val="single" w:sz="8" w:space="0" w:color="auto"/>
              <w:left w:val="nil"/>
              <w:bottom w:val="single" w:sz="8" w:space="0" w:color="auto"/>
              <w:right w:val="single" w:sz="8" w:space="0" w:color="auto"/>
            </w:tcBorders>
            <w:shd w:val="pct30" w:color="auto" w:fill="auto"/>
            <w:noWrap/>
            <w:vAlign w:val="center"/>
            <w:hideMark/>
          </w:tcPr>
          <w:p w:rsidR="000C1C81" w:rsidRPr="00250DF7" w:rsidRDefault="000C1C81" w:rsidP="000C1C81">
            <w:pPr>
              <w:jc w:val="right"/>
              <w:rPr>
                <w:b/>
                <w:color w:val="000000"/>
                <w:sz w:val="28"/>
                <w:szCs w:val="28"/>
              </w:rPr>
            </w:pPr>
            <w:r w:rsidRPr="00250DF7">
              <w:rPr>
                <w:b/>
                <w:color w:val="000000"/>
                <w:sz w:val="28"/>
                <w:szCs w:val="28"/>
              </w:rPr>
              <w:t>4,3</w:t>
            </w:r>
          </w:p>
        </w:tc>
        <w:tc>
          <w:tcPr>
            <w:tcW w:w="901" w:type="dxa"/>
            <w:tcBorders>
              <w:top w:val="single" w:sz="8" w:space="0" w:color="auto"/>
              <w:left w:val="nil"/>
              <w:bottom w:val="single" w:sz="8" w:space="0" w:color="auto"/>
              <w:right w:val="single" w:sz="8" w:space="0" w:color="auto"/>
            </w:tcBorders>
            <w:shd w:val="pct30" w:color="auto" w:fill="auto"/>
            <w:vAlign w:val="center"/>
          </w:tcPr>
          <w:p w:rsidR="000C1C81" w:rsidRPr="00EA1160" w:rsidRDefault="000C1C81" w:rsidP="000C1C81">
            <w:pPr>
              <w:jc w:val="right"/>
              <w:rPr>
                <w:b/>
                <w:color w:val="000000"/>
                <w:sz w:val="20"/>
                <w:szCs w:val="20"/>
              </w:rPr>
            </w:pPr>
            <w:r w:rsidRPr="00EA1160">
              <w:rPr>
                <w:b/>
                <w:color w:val="000000"/>
                <w:sz w:val="20"/>
                <w:szCs w:val="20"/>
              </w:rPr>
              <w:t>86</w:t>
            </w:r>
          </w:p>
        </w:tc>
        <w:tc>
          <w:tcPr>
            <w:tcW w:w="1417" w:type="dxa"/>
            <w:tcBorders>
              <w:top w:val="single" w:sz="8" w:space="0" w:color="auto"/>
              <w:left w:val="nil"/>
              <w:bottom w:val="single" w:sz="8" w:space="0" w:color="auto"/>
              <w:right w:val="single" w:sz="8" w:space="0" w:color="auto"/>
            </w:tcBorders>
            <w:shd w:val="pct30" w:color="auto" w:fill="auto"/>
            <w:vAlign w:val="center"/>
          </w:tcPr>
          <w:p w:rsidR="000C1C81" w:rsidRPr="00EA1160" w:rsidRDefault="000C1C81" w:rsidP="000C1C81">
            <w:pPr>
              <w:jc w:val="right"/>
              <w:rPr>
                <w:b/>
                <w:color w:val="000000"/>
                <w:sz w:val="20"/>
                <w:szCs w:val="20"/>
                <w:lang w:val="ro-RO"/>
              </w:rPr>
            </w:pPr>
            <w:r w:rsidRPr="00EA1160">
              <w:rPr>
                <w:b/>
                <w:color w:val="000000"/>
                <w:sz w:val="20"/>
                <w:szCs w:val="20"/>
              </w:rPr>
              <w:t>0,</w:t>
            </w:r>
            <w:r w:rsidRPr="00EA1160">
              <w:rPr>
                <w:b/>
                <w:color w:val="000000"/>
                <w:sz w:val="20"/>
                <w:szCs w:val="20"/>
                <w:lang w:val="ro-RO"/>
              </w:rPr>
              <w:t>6</w:t>
            </w:r>
          </w:p>
        </w:tc>
      </w:tr>
    </w:tbl>
    <w:p w:rsidR="000C1C81" w:rsidRDefault="000C1C81" w:rsidP="000C1C81">
      <w:pPr>
        <w:rPr>
          <w:lang w:val="ro-RO"/>
        </w:rPr>
      </w:pPr>
    </w:p>
    <w:p w:rsidR="00E84CB4" w:rsidRPr="00406966" w:rsidRDefault="00E84CB4" w:rsidP="00E84CB4">
      <w:pPr>
        <w:jc w:val="both"/>
        <w:rPr>
          <w:lang w:val="ro-RO"/>
        </w:rPr>
      </w:pPr>
      <w:r w:rsidRPr="00406966">
        <w:rPr>
          <w:b/>
          <w:lang w:val="ro-RO"/>
        </w:rPr>
        <w:t>Importul</w:t>
      </w:r>
      <w:r w:rsidRPr="00406966">
        <w:rPr>
          <w:lang w:val="ro-RO"/>
        </w:rPr>
        <w:t xml:space="preserve"> de mărfuri efectuat în perioada menţionată în Republica Moldova din România a însumat </w:t>
      </w:r>
      <w:r w:rsidR="00166690" w:rsidRPr="00406966">
        <w:rPr>
          <w:b/>
          <w:lang w:val="ro-RO"/>
        </w:rPr>
        <w:t>722</w:t>
      </w:r>
      <w:r w:rsidRPr="00406966">
        <w:rPr>
          <w:b/>
          <w:lang w:val="ro-RO"/>
        </w:rPr>
        <w:t xml:space="preserve"> mil.</w:t>
      </w:r>
      <w:r w:rsidRPr="00406966">
        <w:rPr>
          <w:lang w:val="ro-RO"/>
        </w:rPr>
        <w:t xml:space="preserve"> </w:t>
      </w:r>
      <w:r w:rsidRPr="00406966">
        <w:rPr>
          <w:b/>
          <w:lang w:val="ro-RO"/>
        </w:rPr>
        <w:t>USD</w:t>
      </w:r>
      <w:r w:rsidRPr="00406966">
        <w:rPr>
          <w:lang w:val="ro-RO"/>
        </w:rPr>
        <w:t xml:space="preserve"> şi a înregistrat o </w:t>
      </w:r>
      <w:r w:rsidRPr="00406966">
        <w:rPr>
          <w:b/>
          <w:lang w:val="ro-RO"/>
        </w:rPr>
        <w:t xml:space="preserve">creştere de </w:t>
      </w:r>
      <w:r w:rsidR="002D68CD" w:rsidRPr="00406966">
        <w:rPr>
          <w:b/>
          <w:lang w:val="ro-RO"/>
        </w:rPr>
        <w:t>16</w:t>
      </w:r>
      <w:r w:rsidRPr="00406966">
        <w:rPr>
          <w:b/>
          <w:lang w:val="ro-RO"/>
        </w:rPr>
        <w:t xml:space="preserve"> %</w:t>
      </w:r>
      <w:r w:rsidRPr="00406966">
        <w:rPr>
          <w:lang w:val="ro-RO"/>
        </w:rPr>
        <w:t xml:space="preserve"> în raport cu anul 201</w:t>
      </w:r>
      <w:r w:rsidR="002D68CD" w:rsidRPr="00406966">
        <w:rPr>
          <w:lang w:val="ro-RO"/>
        </w:rPr>
        <w:t>2</w:t>
      </w:r>
      <w:r w:rsidRPr="00406966">
        <w:rPr>
          <w:lang w:val="ro-RO"/>
        </w:rPr>
        <w:t xml:space="preserve">. România se situează </w:t>
      </w:r>
      <w:r w:rsidRPr="00406966">
        <w:rPr>
          <w:b/>
          <w:lang w:val="ro-RO"/>
        </w:rPr>
        <w:t xml:space="preserve">pe locul </w:t>
      </w:r>
      <w:r w:rsidR="002D68CD" w:rsidRPr="00406966">
        <w:rPr>
          <w:b/>
          <w:lang w:val="ro-RO"/>
        </w:rPr>
        <w:t>2</w:t>
      </w:r>
      <w:r w:rsidRPr="00406966">
        <w:rPr>
          <w:lang w:val="ro-RO"/>
        </w:rPr>
        <w:t xml:space="preserve"> în topul ţărilor din care Republica Moldova efectuează importuri, </w:t>
      </w:r>
      <w:r w:rsidRPr="00406966">
        <w:rPr>
          <w:noProof/>
          <w:lang w:val="ro-RO"/>
        </w:rPr>
        <w:t>deţinînd</w:t>
      </w:r>
      <w:r w:rsidRPr="00406966">
        <w:rPr>
          <w:lang w:val="ro-RO"/>
        </w:rPr>
        <w:t xml:space="preserve"> o pondere de </w:t>
      </w:r>
      <w:r w:rsidR="002D68CD" w:rsidRPr="00406966">
        <w:rPr>
          <w:b/>
          <w:lang w:val="ro-RO"/>
        </w:rPr>
        <w:t>13</w:t>
      </w:r>
      <w:r w:rsidRPr="00406966">
        <w:rPr>
          <w:b/>
          <w:lang w:val="ro-RO"/>
        </w:rPr>
        <w:t>,</w:t>
      </w:r>
      <w:r w:rsidR="002D68CD" w:rsidRPr="00406966">
        <w:rPr>
          <w:b/>
          <w:lang w:val="ro-RO"/>
        </w:rPr>
        <w:t>1</w:t>
      </w:r>
      <w:r w:rsidRPr="00406966">
        <w:rPr>
          <w:b/>
          <w:lang w:val="ro-RO"/>
        </w:rPr>
        <w:t xml:space="preserve"> % </w:t>
      </w:r>
      <w:r w:rsidRPr="00406966">
        <w:rPr>
          <w:lang w:val="ro-RO"/>
        </w:rPr>
        <w:t>în volumul total al importului RM.</w:t>
      </w:r>
    </w:p>
    <w:p w:rsidR="00E84CB4" w:rsidRDefault="00E84CB4" w:rsidP="00E84CB4">
      <w:pPr>
        <w:rPr>
          <w:lang w:val="ro-RO"/>
        </w:rPr>
      </w:pPr>
    </w:p>
    <w:p w:rsidR="00AC5897" w:rsidRDefault="00DA19B2" w:rsidP="00BA7A4E">
      <w:pPr>
        <w:jc w:val="center"/>
        <w:rPr>
          <w:b/>
          <w:lang w:val="ro-RO"/>
        </w:rPr>
      </w:pPr>
      <w:r w:rsidRPr="00BA7A4E">
        <w:rPr>
          <w:b/>
          <w:lang w:val="ro-RO"/>
        </w:rPr>
        <w:t>Principalele grupuri de mărfuri importate din România în Republica Moldova</w:t>
      </w:r>
      <w:r w:rsidR="00CB5FED">
        <w:rPr>
          <w:b/>
          <w:lang w:val="ro-RO"/>
        </w:rPr>
        <w:t xml:space="preserve"> </w:t>
      </w:r>
    </w:p>
    <w:p w:rsidR="00DA19B2" w:rsidRPr="00BA7A4E" w:rsidRDefault="00CB5FED" w:rsidP="00BA7A4E">
      <w:pPr>
        <w:jc w:val="center"/>
        <w:rPr>
          <w:b/>
          <w:lang w:val="ro-RO"/>
        </w:rPr>
      </w:pPr>
      <w:r>
        <w:rPr>
          <w:b/>
          <w:lang w:val="ro-RO"/>
        </w:rPr>
        <w:t>în perioada anilor 2012-2013</w:t>
      </w:r>
    </w:p>
    <w:p w:rsidR="00DA19B2" w:rsidRDefault="00DA19B2" w:rsidP="00E84CB4">
      <w:pPr>
        <w:rPr>
          <w:lang w:val="ro-RO"/>
        </w:rPr>
      </w:pPr>
    </w:p>
    <w:tbl>
      <w:tblPr>
        <w:tblW w:w="917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686"/>
        <w:gridCol w:w="850"/>
        <w:gridCol w:w="851"/>
        <w:gridCol w:w="998"/>
        <w:gridCol w:w="1377"/>
      </w:tblGrid>
      <w:tr w:rsidR="00AC5897" w:rsidRPr="007A7698" w:rsidTr="00D71814">
        <w:trPr>
          <w:trHeight w:val="510"/>
        </w:trPr>
        <w:tc>
          <w:tcPr>
            <w:tcW w:w="1417" w:type="dxa"/>
            <w:tcBorders>
              <w:bottom w:val="single" w:sz="4" w:space="0" w:color="auto"/>
            </w:tcBorders>
            <w:shd w:val="clear" w:color="auto" w:fill="auto"/>
          </w:tcPr>
          <w:p w:rsidR="006477AF" w:rsidRPr="00AC5897" w:rsidRDefault="00481F41" w:rsidP="003A215B">
            <w:pPr>
              <w:jc w:val="center"/>
              <w:rPr>
                <w:b/>
                <w:bCs/>
                <w:color w:val="000000"/>
                <w:sz w:val="16"/>
                <w:szCs w:val="16"/>
                <w:lang w:val="ro-RO"/>
              </w:rPr>
            </w:pPr>
            <w:r w:rsidRPr="00AC5897">
              <w:rPr>
                <w:b/>
                <w:bCs/>
                <w:color w:val="000000"/>
                <w:sz w:val="16"/>
                <w:szCs w:val="16"/>
                <w:lang w:val="ro-RO"/>
              </w:rPr>
              <w:t>Cod NM</w:t>
            </w:r>
          </w:p>
        </w:tc>
        <w:tc>
          <w:tcPr>
            <w:tcW w:w="3686" w:type="dxa"/>
            <w:tcBorders>
              <w:bottom w:val="single" w:sz="4" w:space="0" w:color="auto"/>
            </w:tcBorders>
            <w:shd w:val="clear" w:color="auto" w:fill="auto"/>
          </w:tcPr>
          <w:p w:rsidR="006477AF" w:rsidRPr="00AC5897" w:rsidRDefault="00481F41" w:rsidP="003A215B">
            <w:pPr>
              <w:jc w:val="center"/>
              <w:rPr>
                <w:b/>
                <w:color w:val="000000"/>
                <w:sz w:val="16"/>
                <w:szCs w:val="16"/>
                <w:lang w:val="ro-RO"/>
              </w:rPr>
            </w:pPr>
            <w:r w:rsidRPr="00AC5897">
              <w:rPr>
                <w:b/>
                <w:color w:val="000000"/>
                <w:sz w:val="16"/>
                <w:szCs w:val="16"/>
                <w:lang w:val="ro-RO"/>
              </w:rPr>
              <w:t>Denumirea m</w:t>
            </w:r>
            <w:r w:rsidR="003A215B" w:rsidRPr="00AC5897">
              <w:rPr>
                <w:b/>
                <w:color w:val="000000"/>
                <w:sz w:val="16"/>
                <w:szCs w:val="16"/>
                <w:lang w:val="ro-RO"/>
              </w:rPr>
              <w:t>ărfii</w:t>
            </w:r>
          </w:p>
        </w:tc>
        <w:tc>
          <w:tcPr>
            <w:tcW w:w="850" w:type="dxa"/>
            <w:tcBorders>
              <w:bottom w:val="single" w:sz="4" w:space="0" w:color="auto"/>
            </w:tcBorders>
            <w:shd w:val="clear" w:color="auto" w:fill="auto"/>
            <w:noWrap/>
            <w:vAlign w:val="center"/>
          </w:tcPr>
          <w:p w:rsidR="006477AF" w:rsidRPr="00AC5897" w:rsidRDefault="003A215B" w:rsidP="003A215B">
            <w:pPr>
              <w:jc w:val="center"/>
              <w:rPr>
                <w:b/>
                <w:color w:val="000000"/>
                <w:sz w:val="16"/>
                <w:szCs w:val="16"/>
                <w:lang w:val="ro-RO"/>
              </w:rPr>
            </w:pPr>
            <w:r w:rsidRPr="00AC5897">
              <w:rPr>
                <w:b/>
                <w:color w:val="000000"/>
                <w:sz w:val="16"/>
                <w:szCs w:val="16"/>
                <w:lang w:val="ro-RO"/>
              </w:rPr>
              <w:t>2012</w:t>
            </w:r>
          </w:p>
          <w:p w:rsidR="00925159" w:rsidRPr="00AC5897" w:rsidRDefault="00925159" w:rsidP="003A215B">
            <w:pPr>
              <w:jc w:val="center"/>
              <w:rPr>
                <w:b/>
                <w:color w:val="000000"/>
                <w:sz w:val="16"/>
                <w:szCs w:val="16"/>
                <w:lang w:val="ro-RO"/>
              </w:rPr>
            </w:pPr>
            <w:r w:rsidRPr="00AC5897">
              <w:rPr>
                <w:b/>
                <w:color w:val="000000"/>
                <w:sz w:val="16"/>
                <w:szCs w:val="16"/>
                <w:lang w:val="ro-RO"/>
              </w:rPr>
              <w:t>mil. USD</w:t>
            </w:r>
          </w:p>
        </w:tc>
        <w:tc>
          <w:tcPr>
            <w:tcW w:w="851" w:type="dxa"/>
            <w:tcBorders>
              <w:bottom w:val="single" w:sz="4" w:space="0" w:color="auto"/>
            </w:tcBorders>
            <w:shd w:val="clear" w:color="auto" w:fill="auto"/>
            <w:noWrap/>
            <w:vAlign w:val="center"/>
          </w:tcPr>
          <w:p w:rsidR="006477AF" w:rsidRPr="00AC5897" w:rsidRDefault="003A215B" w:rsidP="003A215B">
            <w:pPr>
              <w:jc w:val="center"/>
              <w:rPr>
                <w:b/>
                <w:color w:val="000000"/>
                <w:sz w:val="16"/>
                <w:szCs w:val="16"/>
                <w:lang w:val="ro-RO"/>
              </w:rPr>
            </w:pPr>
            <w:r w:rsidRPr="00AC5897">
              <w:rPr>
                <w:b/>
                <w:color w:val="000000"/>
                <w:sz w:val="16"/>
                <w:szCs w:val="16"/>
                <w:lang w:val="ro-RO"/>
              </w:rPr>
              <w:t>2013</w:t>
            </w:r>
          </w:p>
          <w:p w:rsidR="00925159" w:rsidRPr="00AC5897" w:rsidRDefault="00925159" w:rsidP="003A215B">
            <w:pPr>
              <w:jc w:val="center"/>
              <w:rPr>
                <w:b/>
                <w:color w:val="000000"/>
                <w:sz w:val="16"/>
                <w:szCs w:val="16"/>
                <w:lang w:val="ro-RO"/>
              </w:rPr>
            </w:pPr>
            <w:r w:rsidRPr="00AC5897">
              <w:rPr>
                <w:b/>
                <w:color w:val="000000"/>
                <w:sz w:val="16"/>
                <w:szCs w:val="16"/>
                <w:lang w:val="ro-RO"/>
              </w:rPr>
              <w:t>mil. USD</w:t>
            </w:r>
          </w:p>
        </w:tc>
        <w:tc>
          <w:tcPr>
            <w:tcW w:w="998" w:type="dxa"/>
            <w:tcBorders>
              <w:bottom w:val="single" w:sz="4" w:space="0" w:color="auto"/>
            </w:tcBorders>
          </w:tcPr>
          <w:p w:rsidR="006477AF" w:rsidRPr="00AC5897" w:rsidRDefault="003A215B" w:rsidP="003A215B">
            <w:pPr>
              <w:jc w:val="center"/>
              <w:rPr>
                <w:b/>
                <w:color w:val="000000"/>
                <w:sz w:val="16"/>
                <w:szCs w:val="16"/>
                <w:lang w:val="ro-RO"/>
              </w:rPr>
            </w:pPr>
            <w:r w:rsidRPr="00AC5897">
              <w:rPr>
                <w:b/>
                <w:color w:val="000000"/>
                <w:sz w:val="16"/>
                <w:szCs w:val="16"/>
                <w:lang w:val="ro-RO"/>
              </w:rPr>
              <w:t>Dinamica 2013/2012</w:t>
            </w:r>
            <w:r w:rsidR="00783568" w:rsidRPr="00AC5897">
              <w:rPr>
                <w:b/>
                <w:color w:val="000000"/>
                <w:sz w:val="16"/>
                <w:szCs w:val="16"/>
                <w:lang w:val="ro-RO"/>
              </w:rPr>
              <w:t xml:space="preserve"> %</w:t>
            </w:r>
          </w:p>
        </w:tc>
        <w:tc>
          <w:tcPr>
            <w:tcW w:w="1377" w:type="dxa"/>
            <w:tcBorders>
              <w:bottom w:val="single" w:sz="4" w:space="0" w:color="auto"/>
            </w:tcBorders>
          </w:tcPr>
          <w:p w:rsidR="006477AF" w:rsidRPr="00AC5897" w:rsidRDefault="000047F9" w:rsidP="003A215B">
            <w:pPr>
              <w:jc w:val="center"/>
              <w:rPr>
                <w:b/>
                <w:color w:val="000000"/>
                <w:sz w:val="16"/>
                <w:szCs w:val="16"/>
                <w:lang w:val="ro-RO"/>
              </w:rPr>
            </w:pPr>
            <w:r w:rsidRPr="00AC5897">
              <w:rPr>
                <w:b/>
                <w:color w:val="000000"/>
                <w:sz w:val="16"/>
                <w:szCs w:val="16"/>
                <w:lang w:val="ro-RO"/>
              </w:rPr>
              <w:t>Cota parte din i</w:t>
            </w:r>
            <w:r w:rsidR="0043611D" w:rsidRPr="00AC5897">
              <w:rPr>
                <w:b/>
                <w:color w:val="000000"/>
                <w:sz w:val="16"/>
                <w:szCs w:val="16"/>
                <w:lang w:val="ro-RO"/>
              </w:rPr>
              <w:t>mportul t</w:t>
            </w:r>
            <w:r w:rsidR="003A215B" w:rsidRPr="00AC5897">
              <w:rPr>
                <w:b/>
                <w:color w:val="000000"/>
                <w:sz w:val="16"/>
                <w:szCs w:val="16"/>
                <w:lang w:val="ro-RO"/>
              </w:rPr>
              <w:t>otal</w:t>
            </w:r>
            <w:r w:rsidR="0043611D" w:rsidRPr="00AC5897">
              <w:rPr>
                <w:b/>
                <w:color w:val="000000"/>
                <w:sz w:val="16"/>
                <w:szCs w:val="16"/>
                <w:lang w:val="ro-RO"/>
              </w:rPr>
              <w:t xml:space="preserve"> al României în Republica Moldova</w:t>
            </w:r>
          </w:p>
        </w:tc>
      </w:tr>
      <w:tr w:rsidR="00AC5897" w:rsidRPr="004535F6" w:rsidTr="00D71814">
        <w:trPr>
          <w:trHeight w:val="510"/>
        </w:trPr>
        <w:tc>
          <w:tcPr>
            <w:tcW w:w="1417" w:type="dxa"/>
            <w:shd w:val="pct30" w:color="auto" w:fill="auto"/>
            <w:hideMark/>
          </w:tcPr>
          <w:p w:rsidR="006477AF" w:rsidRPr="003A215B" w:rsidRDefault="006477AF" w:rsidP="004535F6">
            <w:pPr>
              <w:jc w:val="center"/>
              <w:rPr>
                <w:b/>
                <w:bCs/>
                <w:color w:val="000000"/>
                <w:sz w:val="20"/>
                <w:szCs w:val="20"/>
                <w:lang w:val="ro-RO"/>
              </w:rPr>
            </w:pPr>
            <w:r w:rsidRPr="003A215B">
              <w:rPr>
                <w:b/>
                <w:bCs/>
                <w:color w:val="000000"/>
                <w:sz w:val="20"/>
                <w:szCs w:val="20"/>
                <w:lang w:val="ro-RO"/>
              </w:rPr>
              <w:t>27101931 - 27101949</w:t>
            </w:r>
          </w:p>
        </w:tc>
        <w:tc>
          <w:tcPr>
            <w:tcW w:w="3686" w:type="dxa"/>
            <w:shd w:val="pct30" w:color="auto" w:fill="auto"/>
            <w:hideMark/>
          </w:tcPr>
          <w:p w:rsidR="006477AF" w:rsidRPr="00F41086" w:rsidRDefault="006477AF" w:rsidP="0015744D">
            <w:pPr>
              <w:jc w:val="both"/>
              <w:rPr>
                <w:b/>
                <w:i/>
                <w:color w:val="000000"/>
                <w:sz w:val="20"/>
                <w:szCs w:val="20"/>
                <w:lang w:val="ro-RO"/>
              </w:rPr>
            </w:pPr>
            <w:r w:rsidRPr="00F41086">
              <w:rPr>
                <w:b/>
                <w:i/>
                <w:color w:val="000000"/>
                <w:sz w:val="20"/>
                <w:szCs w:val="20"/>
                <w:lang w:val="ro-RO"/>
              </w:rPr>
              <w:t>Motorina</w:t>
            </w:r>
          </w:p>
        </w:tc>
        <w:tc>
          <w:tcPr>
            <w:tcW w:w="850" w:type="dxa"/>
            <w:shd w:val="pct30" w:color="auto" w:fill="auto"/>
            <w:noWrap/>
            <w:vAlign w:val="center"/>
            <w:hideMark/>
          </w:tcPr>
          <w:p w:rsidR="006477AF" w:rsidRPr="003A215B" w:rsidRDefault="006477AF">
            <w:pPr>
              <w:jc w:val="right"/>
              <w:rPr>
                <w:color w:val="000000"/>
                <w:sz w:val="20"/>
                <w:szCs w:val="20"/>
                <w:lang w:val="ro-RO"/>
              </w:rPr>
            </w:pPr>
            <w:r w:rsidRPr="003A215B">
              <w:rPr>
                <w:color w:val="000000"/>
                <w:sz w:val="20"/>
                <w:szCs w:val="20"/>
                <w:lang w:val="ro-RO"/>
              </w:rPr>
              <w:t>179</w:t>
            </w:r>
          </w:p>
        </w:tc>
        <w:tc>
          <w:tcPr>
            <w:tcW w:w="851" w:type="dxa"/>
            <w:shd w:val="pct30" w:color="auto" w:fill="auto"/>
            <w:noWrap/>
            <w:vAlign w:val="center"/>
            <w:hideMark/>
          </w:tcPr>
          <w:p w:rsidR="006477AF" w:rsidRPr="00D71814" w:rsidRDefault="006477AF">
            <w:pPr>
              <w:jc w:val="right"/>
              <w:rPr>
                <w:b/>
                <w:color w:val="000000"/>
                <w:sz w:val="28"/>
                <w:szCs w:val="28"/>
                <w:lang w:val="ro-RO"/>
              </w:rPr>
            </w:pPr>
            <w:r w:rsidRPr="00D71814">
              <w:rPr>
                <w:b/>
                <w:color w:val="000000"/>
                <w:sz w:val="28"/>
                <w:szCs w:val="28"/>
                <w:lang w:val="ro-RO"/>
              </w:rPr>
              <w:t>244</w:t>
            </w:r>
          </w:p>
        </w:tc>
        <w:tc>
          <w:tcPr>
            <w:tcW w:w="998" w:type="dxa"/>
            <w:shd w:val="pct30" w:color="auto" w:fill="auto"/>
            <w:vAlign w:val="center"/>
          </w:tcPr>
          <w:p w:rsidR="006477AF" w:rsidRPr="00EA1160" w:rsidRDefault="00BA7A4E" w:rsidP="00783568">
            <w:pPr>
              <w:jc w:val="right"/>
              <w:rPr>
                <w:b/>
                <w:color w:val="000000"/>
                <w:sz w:val="20"/>
                <w:szCs w:val="20"/>
                <w:lang w:val="ro-RO"/>
              </w:rPr>
            </w:pPr>
            <w:r w:rsidRPr="00EA1160">
              <w:rPr>
                <w:b/>
                <w:color w:val="000000"/>
                <w:sz w:val="20"/>
                <w:szCs w:val="20"/>
                <w:lang w:val="ro-RO"/>
              </w:rPr>
              <w:t>136</w:t>
            </w:r>
          </w:p>
        </w:tc>
        <w:tc>
          <w:tcPr>
            <w:tcW w:w="1377" w:type="dxa"/>
            <w:shd w:val="pct30" w:color="auto" w:fill="auto"/>
            <w:vAlign w:val="center"/>
          </w:tcPr>
          <w:p w:rsidR="006477AF" w:rsidRPr="00EA1160" w:rsidRDefault="00BA7A4E" w:rsidP="00783568">
            <w:pPr>
              <w:jc w:val="right"/>
              <w:rPr>
                <w:b/>
                <w:color w:val="000000"/>
                <w:sz w:val="20"/>
                <w:szCs w:val="20"/>
                <w:lang w:val="ro-RO"/>
              </w:rPr>
            </w:pPr>
            <w:r w:rsidRPr="00EA1160">
              <w:rPr>
                <w:b/>
                <w:color w:val="000000"/>
                <w:sz w:val="20"/>
                <w:szCs w:val="20"/>
                <w:lang w:val="ro-RO"/>
              </w:rPr>
              <w:t>33,8</w:t>
            </w:r>
          </w:p>
        </w:tc>
      </w:tr>
      <w:tr w:rsidR="00AC5897" w:rsidRPr="004535F6" w:rsidTr="00D71814">
        <w:trPr>
          <w:trHeight w:val="510"/>
        </w:trPr>
        <w:tc>
          <w:tcPr>
            <w:tcW w:w="1417" w:type="dxa"/>
            <w:tcBorders>
              <w:bottom w:val="single" w:sz="4" w:space="0" w:color="auto"/>
            </w:tcBorders>
            <w:shd w:val="clear" w:color="auto" w:fill="auto"/>
            <w:hideMark/>
          </w:tcPr>
          <w:p w:rsidR="006477AF" w:rsidRPr="003A215B" w:rsidRDefault="006477AF" w:rsidP="004535F6">
            <w:pPr>
              <w:jc w:val="center"/>
              <w:rPr>
                <w:b/>
                <w:bCs/>
                <w:color w:val="000000"/>
                <w:sz w:val="20"/>
                <w:szCs w:val="20"/>
                <w:lang w:val="ro-RO"/>
              </w:rPr>
            </w:pPr>
            <w:r w:rsidRPr="003A215B">
              <w:rPr>
                <w:b/>
                <w:bCs/>
                <w:color w:val="000000"/>
                <w:sz w:val="20"/>
                <w:szCs w:val="20"/>
                <w:lang w:val="ro-RO"/>
              </w:rPr>
              <w:t>27101141 - 27101159</w:t>
            </w:r>
          </w:p>
        </w:tc>
        <w:tc>
          <w:tcPr>
            <w:tcW w:w="3686" w:type="dxa"/>
            <w:tcBorders>
              <w:bottom w:val="single" w:sz="4" w:space="0" w:color="auto"/>
            </w:tcBorders>
            <w:shd w:val="clear" w:color="auto" w:fill="auto"/>
            <w:hideMark/>
          </w:tcPr>
          <w:p w:rsidR="006477AF" w:rsidRPr="00F41086" w:rsidRDefault="006477AF" w:rsidP="0015744D">
            <w:pPr>
              <w:jc w:val="both"/>
              <w:rPr>
                <w:b/>
                <w:i/>
                <w:color w:val="000000"/>
                <w:sz w:val="20"/>
                <w:szCs w:val="20"/>
                <w:lang w:val="ro-RO"/>
              </w:rPr>
            </w:pPr>
            <w:r w:rsidRPr="00F41086">
              <w:rPr>
                <w:b/>
                <w:i/>
                <w:color w:val="000000"/>
                <w:sz w:val="20"/>
                <w:szCs w:val="20"/>
                <w:lang w:val="ro-RO"/>
              </w:rPr>
              <w:t>Benzine auto</w:t>
            </w:r>
          </w:p>
        </w:tc>
        <w:tc>
          <w:tcPr>
            <w:tcW w:w="850" w:type="dxa"/>
            <w:tcBorders>
              <w:bottom w:val="single" w:sz="4" w:space="0" w:color="auto"/>
            </w:tcBorders>
            <w:shd w:val="clear" w:color="auto" w:fill="auto"/>
            <w:noWrap/>
            <w:vAlign w:val="center"/>
            <w:hideMark/>
          </w:tcPr>
          <w:p w:rsidR="006477AF" w:rsidRPr="003A215B" w:rsidRDefault="006477AF">
            <w:pPr>
              <w:jc w:val="right"/>
              <w:rPr>
                <w:color w:val="000000"/>
                <w:sz w:val="20"/>
                <w:szCs w:val="20"/>
                <w:lang w:val="ro-RO"/>
              </w:rPr>
            </w:pPr>
            <w:r w:rsidRPr="003A215B">
              <w:rPr>
                <w:color w:val="000000"/>
                <w:sz w:val="20"/>
                <w:szCs w:val="20"/>
                <w:lang w:val="ro-RO"/>
              </w:rPr>
              <w:t>114</w:t>
            </w:r>
          </w:p>
        </w:tc>
        <w:tc>
          <w:tcPr>
            <w:tcW w:w="851" w:type="dxa"/>
            <w:tcBorders>
              <w:bottom w:val="single" w:sz="4" w:space="0" w:color="auto"/>
            </w:tcBorders>
            <w:shd w:val="clear" w:color="auto" w:fill="auto"/>
            <w:noWrap/>
            <w:vAlign w:val="center"/>
            <w:hideMark/>
          </w:tcPr>
          <w:p w:rsidR="006477AF" w:rsidRPr="00D71814" w:rsidRDefault="006477AF">
            <w:pPr>
              <w:jc w:val="right"/>
              <w:rPr>
                <w:b/>
                <w:color w:val="000000"/>
                <w:sz w:val="28"/>
                <w:szCs w:val="28"/>
                <w:lang w:val="ro-RO"/>
              </w:rPr>
            </w:pPr>
            <w:r w:rsidRPr="00D71814">
              <w:rPr>
                <w:b/>
                <w:color w:val="000000"/>
                <w:sz w:val="28"/>
                <w:szCs w:val="28"/>
                <w:lang w:val="ro-RO"/>
              </w:rPr>
              <w:t>119</w:t>
            </w:r>
          </w:p>
        </w:tc>
        <w:tc>
          <w:tcPr>
            <w:tcW w:w="998" w:type="dxa"/>
            <w:tcBorders>
              <w:bottom w:val="single" w:sz="4" w:space="0" w:color="auto"/>
            </w:tcBorders>
            <w:vAlign w:val="center"/>
          </w:tcPr>
          <w:p w:rsidR="006477AF" w:rsidRPr="00EA1160" w:rsidRDefault="00BA7A4E" w:rsidP="00783568">
            <w:pPr>
              <w:jc w:val="right"/>
              <w:rPr>
                <w:b/>
                <w:color w:val="000000"/>
                <w:sz w:val="20"/>
                <w:szCs w:val="20"/>
                <w:lang w:val="ro-RO"/>
              </w:rPr>
            </w:pPr>
            <w:r w:rsidRPr="00EA1160">
              <w:rPr>
                <w:b/>
                <w:color w:val="000000"/>
                <w:sz w:val="20"/>
                <w:szCs w:val="20"/>
                <w:lang w:val="ro-RO"/>
              </w:rPr>
              <w:t>104</w:t>
            </w:r>
          </w:p>
        </w:tc>
        <w:tc>
          <w:tcPr>
            <w:tcW w:w="1377" w:type="dxa"/>
            <w:tcBorders>
              <w:bottom w:val="single" w:sz="4" w:space="0" w:color="auto"/>
            </w:tcBorders>
            <w:vAlign w:val="center"/>
          </w:tcPr>
          <w:p w:rsidR="006477AF" w:rsidRPr="00EA1160" w:rsidRDefault="00BA7A4E" w:rsidP="00783568">
            <w:pPr>
              <w:jc w:val="right"/>
              <w:rPr>
                <w:b/>
                <w:color w:val="000000"/>
                <w:sz w:val="20"/>
                <w:szCs w:val="20"/>
                <w:lang w:val="ro-RO"/>
              </w:rPr>
            </w:pPr>
            <w:r w:rsidRPr="00EA1160">
              <w:rPr>
                <w:b/>
                <w:color w:val="000000"/>
                <w:sz w:val="20"/>
                <w:szCs w:val="20"/>
                <w:lang w:val="ro-RO"/>
              </w:rPr>
              <w:t>16,5</w:t>
            </w:r>
          </w:p>
        </w:tc>
      </w:tr>
      <w:tr w:rsidR="00AC5897" w:rsidRPr="004535F6" w:rsidTr="00D71814">
        <w:trPr>
          <w:trHeight w:val="510"/>
        </w:trPr>
        <w:tc>
          <w:tcPr>
            <w:tcW w:w="1417" w:type="dxa"/>
            <w:shd w:val="pct30" w:color="auto" w:fill="auto"/>
            <w:hideMark/>
          </w:tcPr>
          <w:p w:rsidR="006477AF" w:rsidRPr="003A215B" w:rsidRDefault="006477AF" w:rsidP="004535F6">
            <w:pPr>
              <w:jc w:val="center"/>
              <w:rPr>
                <w:b/>
                <w:bCs/>
                <w:color w:val="000000"/>
                <w:sz w:val="20"/>
                <w:szCs w:val="20"/>
                <w:lang w:val="ro-RO"/>
              </w:rPr>
            </w:pPr>
            <w:r w:rsidRPr="003A215B">
              <w:rPr>
                <w:b/>
                <w:bCs/>
                <w:color w:val="000000"/>
                <w:sz w:val="20"/>
                <w:szCs w:val="20"/>
                <w:lang w:val="ro-RO"/>
              </w:rPr>
              <w:t>2710</w:t>
            </w:r>
          </w:p>
        </w:tc>
        <w:tc>
          <w:tcPr>
            <w:tcW w:w="3686" w:type="dxa"/>
            <w:shd w:val="pct30" w:color="auto" w:fill="auto"/>
            <w:hideMark/>
          </w:tcPr>
          <w:p w:rsidR="006477AF" w:rsidRPr="00F41086" w:rsidRDefault="006477AF" w:rsidP="0015744D">
            <w:pPr>
              <w:jc w:val="both"/>
              <w:rPr>
                <w:b/>
                <w:i/>
                <w:color w:val="000000"/>
                <w:sz w:val="20"/>
                <w:szCs w:val="20"/>
                <w:lang w:val="ro-RO"/>
              </w:rPr>
            </w:pPr>
            <w:r w:rsidRPr="00F41086">
              <w:rPr>
                <w:b/>
                <w:i/>
                <w:color w:val="000000"/>
                <w:sz w:val="20"/>
                <w:szCs w:val="20"/>
                <w:lang w:val="ro-RO"/>
              </w:rPr>
              <w:t>Uleiuri din petrol sau uleiuri din minerale bituminoase (produse petroliere), altele decit brute</w:t>
            </w:r>
          </w:p>
        </w:tc>
        <w:tc>
          <w:tcPr>
            <w:tcW w:w="850" w:type="dxa"/>
            <w:shd w:val="pct30" w:color="auto" w:fill="auto"/>
            <w:noWrap/>
            <w:vAlign w:val="center"/>
            <w:hideMark/>
          </w:tcPr>
          <w:p w:rsidR="006477AF" w:rsidRPr="003A215B" w:rsidRDefault="006477AF">
            <w:pPr>
              <w:jc w:val="right"/>
              <w:rPr>
                <w:color w:val="000000"/>
                <w:sz w:val="20"/>
                <w:szCs w:val="20"/>
                <w:lang w:val="ro-RO"/>
              </w:rPr>
            </w:pPr>
            <w:r w:rsidRPr="003A215B">
              <w:rPr>
                <w:color w:val="000000"/>
                <w:sz w:val="20"/>
                <w:szCs w:val="20"/>
                <w:lang w:val="ro-RO"/>
              </w:rPr>
              <w:t>114</w:t>
            </w:r>
          </w:p>
        </w:tc>
        <w:tc>
          <w:tcPr>
            <w:tcW w:w="851" w:type="dxa"/>
            <w:shd w:val="pct30" w:color="auto" w:fill="auto"/>
            <w:noWrap/>
            <w:vAlign w:val="center"/>
            <w:hideMark/>
          </w:tcPr>
          <w:p w:rsidR="006477AF" w:rsidRPr="00D71814" w:rsidRDefault="006477AF">
            <w:pPr>
              <w:jc w:val="right"/>
              <w:rPr>
                <w:b/>
                <w:color w:val="000000"/>
                <w:sz w:val="28"/>
                <w:szCs w:val="28"/>
                <w:lang w:val="ro-RO"/>
              </w:rPr>
            </w:pPr>
            <w:r w:rsidRPr="00D71814">
              <w:rPr>
                <w:b/>
                <w:color w:val="000000"/>
                <w:sz w:val="28"/>
                <w:szCs w:val="28"/>
                <w:lang w:val="ro-RO"/>
              </w:rPr>
              <w:t>119</w:t>
            </w:r>
          </w:p>
        </w:tc>
        <w:tc>
          <w:tcPr>
            <w:tcW w:w="998" w:type="dxa"/>
            <w:shd w:val="pct30" w:color="auto" w:fill="auto"/>
            <w:vAlign w:val="center"/>
          </w:tcPr>
          <w:p w:rsidR="006477AF" w:rsidRPr="00EA1160" w:rsidRDefault="00BA7A4E" w:rsidP="00783568">
            <w:pPr>
              <w:jc w:val="right"/>
              <w:rPr>
                <w:b/>
                <w:color w:val="000000"/>
                <w:sz w:val="20"/>
                <w:szCs w:val="20"/>
                <w:lang w:val="ro-RO"/>
              </w:rPr>
            </w:pPr>
            <w:r w:rsidRPr="00EA1160">
              <w:rPr>
                <w:b/>
                <w:color w:val="000000"/>
                <w:sz w:val="20"/>
                <w:szCs w:val="20"/>
                <w:lang w:val="ro-RO"/>
              </w:rPr>
              <w:t>104</w:t>
            </w:r>
          </w:p>
        </w:tc>
        <w:tc>
          <w:tcPr>
            <w:tcW w:w="1377" w:type="dxa"/>
            <w:shd w:val="pct30" w:color="auto" w:fill="auto"/>
            <w:vAlign w:val="center"/>
          </w:tcPr>
          <w:p w:rsidR="006477AF" w:rsidRPr="00EA1160" w:rsidRDefault="00BA7A4E" w:rsidP="00783568">
            <w:pPr>
              <w:jc w:val="right"/>
              <w:rPr>
                <w:b/>
                <w:color w:val="000000"/>
                <w:sz w:val="20"/>
                <w:szCs w:val="20"/>
                <w:lang w:val="ro-RO"/>
              </w:rPr>
            </w:pPr>
            <w:r w:rsidRPr="00EA1160">
              <w:rPr>
                <w:b/>
                <w:color w:val="000000"/>
                <w:sz w:val="20"/>
                <w:szCs w:val="20"/>
                <w:lang w:val="ro-RO"/>
              </w:rPr>
              <w:t>16,5</w:t>
            </w:r>
          </w:p>
        </w:tc>
      </w:tr>
      <w:tr w:rsidR="00AC5897" w:rsidRPr="004535F6" w:rsidTr="00D71814">
        <w:trPr>
          <w:trHeight w:val="510"/>
        </w:trPr>
        <w:tc>
          <w:tcPr>
            <w:tcW w:w="1417" w:type="dxa"/>
            <w:tcBorders>
              <w:bottom w:val="single" w:sz="4" w:space="0" w:color="auto"/>
            </w:tcBorders>
            <w:shd w:val="clear" w:color="auto" w:fill="auto"/>
            <w:hideMark/>
          </w:tcPr>
          <w:p w:rsidR="006477AF" w:rsidRPr="003A215B" w:rsidRDefault="006477AF" w:rsidP="004535F6">
            <w:pPr>
              <w:jc w:val="center"/>
              <w:rPr>
                <w:b/>
                <w:bCs/>
                <w:color w:val="000000"/>
                <w:sz w:val="20"/>
                <w:szCs w:val="20"/>
                <w:lang w:val="ro-RO"/>
              </w:rPr>
            </w:pPr>
            <w:r w:rsidRPr="003A215B">
              <w:rPr>
                <w:b/>
                <w:bCs/>
                <w:color w:val="000000"/>
                <w:sz w:val="20"/>
                <w:szCs w:val="20"/>
                <w:lang w:val="ro-RO"/>
              </w:rPr>
              <w:t>8544</w:t>
            </w:r>
          </w:p>
        </w:tc>
        <w:tc>
          <w:tcPr>
            <w:tcW w:w="3686" w:type="dxa"/>
            <w:tcBorders>
              <w:bottom w:val="single" w:sz="4" w:space="0" w:color="auto"/>
            </w:tcBorders>
            <w:shd w:val="clear" w:color="auto" w:fill="auto"/>
            <w:hideMark/>
          </w:tcPr>
          <w:p w:rsidR="006477AF" w:rsidRPr="00F41086" w:rsidRDefault="006477AF" w:rsidP="0015744D">
            <w:pPr>
              <w:jc w:val="both"/>
              <w:rPr>
                <w:b/>
                <w:i/>
                <w:color w:val="000000"/>
                <w:sz w:val="20"/>
                <w:szCs w:val="20"/>
                <w:lang w:val="ro-RO"/>
              </w:rPr>
            </w:pPr>
            <w:r w:rsidRPr="00F41086">
              <w:rPr>
                <w:b/>
                <w:i/>
                <w:color w:val="000000"/>
                <w:sz w:val="20"/>
                <w:szCs w:val="20"/>
                <w:lang w:val="ro-RO"/>
              </w:rPr>
              <w:t>Fire, cabluri si alte conductoare electrici izolate, cu sau fara conectori; cabluri de fibre optice, constituite din fibre izolate individual</w:t>
            </w:r>
          </w:p>
        </w:tc>
        <w:tc>
          <w:tcPr>
            <w:tcW w:w="850" w:type="dxa"/>
            <w:tcBorders>
              <w:bottom w:val="single" w:sz="4" w:space="0" w:color="auto"/>
            </w:tcBorders>
            <w:shd w:val="clear" w:color="auto" w:fill="auto"/>
            <w:noWrap/>
            <w:vAlign w:val="center"/>
            <w:hideMark/>
          </w:tcPr>
          <w:p w:rsidR="006477AF" w:rsidRPr="003A215B" w:rsidRDefault="006477AF">
            <w:pPr>
              <w:jc w:val="right"/>
              <w:rPr>
                <w:color w:val="000000"/>
                <w:sz w:val="20"/>
                <w:szCs w:val="20"/>
                <w:lang w:val="ro-RO"/>
              </w:rPr>
            </w:pPr>
            <w:r w:rsidRPr="003A215B">
              <w:rPr>
                <w:color w:val="000000"/>
                <w:sz w:val="20"/>
                <w:szCs w:val="20"/>
                <w:lang w:val="ro-RO"/>
              </w:rPr>
              <w:t>16</w:t>
            </w:r>
          </w:p>
        </w:tc>
        <w:tc>
          <w:tcPr>
            <w:tcW w:w="851" w:type="dxa"/>
            <w:tcBorders>
              <w:bottom w:val="single" w:sz="4" w:space="0" w:color="auto"/>
            </w:tcBorders>
            <w:shd w:val="clear" w:color="auto" w:fill="auto"/>
            <w:noWrap/>
            <w:vAlign w:val="center"/>
            <w:hideMark/>
          </w:tcPr>
          <w:p w:rsidR="006477AF" w:rsidRPr="00D71814" w:rsidRDefault="006477AF">
            <w:pPr>
              <w:jc w:val="right"/>
              <w:rPr>
                <w:b/>
                <w:color w:val="000000"/>
                <w:sz w:val="28"/>
                <w:szCs w:val="28"/>
                <w:lang w:val="ro-RO"/>
              </w:rPr>
            </w:pPr>
            <w:r w:rsidRPr="00D71814">
              <w:rPr>
                <w:b/>
                <w:color w:val="000000"/>
                <w:sz w:val="28"/>
                <w:szCs w:val="28"/>
                <w:lang w:val="ro-RO"/>
              </w:rPr>
              <w:t>24</w:t>
            </w:r>
          </w:p>
        </w:tc>
        <w:tc>
          <w:tcPr>
            <w:tcW w:w="998" w:type="dxa"/>
            <w:tcBorders>
              <w:bottom w:val="single" w:sz="4" w:space="0" w:color="auto"/>
            </w:tcBorders>
            <w:vAlign w:val="center"/>
          </w:tcPr>
          <w:p w:rsidR="006477AF" w:rsidRPr="00EA1160" w:rsidRDefault="006477AF" w:rsidP="00783568">
            <w:pPr>
              <w:jc w:val="right"/>
              <w:rPr>
                <w:b/>
                <w:color w:val="000000"/>
                <w:sz w:val="20"/>
                <w:szCs w:val="20"/>
                <w:lang w:val="ro-RO"/>
              </w:rPr>
            </w:pPr>
            <w:r w:rsidRPr="00EA1160">
              <w:rPr>
                <w:b/>
                <w:color w:val="000000"/>
                <w:sz w:val="20"/>
                <w:szCs w:val="20"/>
                <w:lang w:val="ro-RO"/>
              </w:rPr>
              <w:t>150</w:t>
            </w:r>
          </w:p>
        </w:tc>
        <w:tc>
          <w:tcPr>
            <w:tcW w:w="1377" w:type="dxa"/>
            <w:tcBorders>
              <w:bottom w:val="single" w:sz="4" w:space="0" w:color="auto"/>
            </w:tcBorders>
            <w:vAlign w:val="center"/>
          </w:tcPr>
          <w:p w:rsidR="006477AF" w:rsidRPr="00EA1160" w:rsidRDefault="00BA7A4E" w:rsidP="00783568">
            <w:pPr>
              <w:jc w:val="right"/>
              <w:rPr>
                <w:b/>
                <w:color w:val="000000"/>
                <w:sz w:val="20"/>
                <w:szCs w:val="20"/>
                <w:lang w:val="ro-RO"/>
              </w:rPr>
            </w:pPr>
            <w:r w:rsidRPr="00EA1160">
              <w:rPr>
                <w:b/>
                <w:color w:val="000000"/>
                <w:sz w:val="20"/>
                <w:szCs w:val="20"/>
                <w:lang w:val="ro-RO"/>
              </w:rPr>
              <w:t>3,3</w:t>
            </w:r>
          </w:p>
        </w:tc>
      </w:tr>
      <w:tr w:rsidR="00AC5897" w:rsidRPr="004535F6" w:rsidTr="00D71814">
        <w:trPr>
          <w:trHeight w:val="510"/>
        </w:trPr>
        <w:tc>
          <w:tcPr>
            <w:tcW w:w="1417" w:type="dxa"/>
            <w:shd w:val="pct30" w:color="auto" w:fill="auto"/>
            <w:hideMark/>
          </w:tcPr>
          <w:p w:rsidR="006477AF" w:rsidRPr="003A215B" w:rsidRDefault="006477AF" w:rsidP="004535F6">
            <w:pPr>
              <w:jc w:val="center"/>
              <w:rPr>
                <w:b/>
                <w:bCs/>
                <w:color w:val="000000"/>
                <w:sz w:val="20"/>
                <w:szCs w:val="20"/>
                <w:lang w:val="ro-RO"/>
              </w:rPr>
            </w:pPr>
            <w:r w:rsidRPr="003A215B">
              <w:rPr>
                <w:b/>
                <w:bCs/>
                <w:color w:val="000000"/>
                <w:sz w:val="20"/>
                <w:szCs w:val="20"/>
                <w:lang w:val="ro-RO"/>
              </w:rPr>
              <w:t>3305</w:t>
            </w:r>
          </w:p>
        </w:tc>
        <w:tc>
          <w:tcPr>
            <w:tcW w:w="3686" w:type="dxa"/>
            <w:shd w:val="pct30" w:color="auto" w:fill="auto"/>
            <w:hideMark/>
          </w:tcPr>
          <w:p w:rsidR="006477AF" w:rsidRPr="00F41086" w:rsidRDefault="006477AF" w:rsidP="0015744D">
            <w:pPr>
              <w:jc w:val="both"/>
              <w:rPr>
                <w:b/>
                <w:i/>
                <w:color w:val="000000"/>
                <w:sz w:val="20"/>
                <w:szCs w:val="20"/>
                <w:lang w:val="ro-RO"/>
              </w:rPr>
            </w:pPr>
            <w:r w:rsidRPr="00F41086">
              <w:rPr>
                <w:b/>
                <w:i/>
                <w:color w:val="000000"/>
                <w:sz w:val="20"/>
                <w:szCs w:val="20"/>
                <w:lang w:val="ro-RO"/>
              </w:rPr>
              <w:t>Preparate pentru ingrijirea parului</w:t>
            </w:r>
          </w:p>
        </w:tc>
        <w:tc>
          <w:tcPr>
            <w:tcW w:w="850" w:type="dxa"/>
            <w:shd w:val="pct30" w:color="auto" w:fill="auto"/>
            <w:noWrap/>
            <w:vAlign w:val="center"/>
            <w:hideMark/>
          </w:tcPr>
          <w:p w:rsidR="006477AF" w:rsidRPr="003A215B" w:rsidRDefault="006477AF">
            <w:pPr>
              <w:jc w:val="right"/>
              <w:rPr>
                <w:color w:val="000000"/>
                <w:sz w:val="20"/>
                <w:szCs w:val="20"/>
                <w:lang w:val="ro-RO"/>
              </w:rPr>
            </w:pPr>
            <w:r w:rsidRPr="003A215B">
              <w:rPr>
                <w:color w:val="000000"/>
                <w:sz w:val="20"/>
                <w:szCs w:val="20"/>
                <w:lang w:val="ro-RO"/>
              </w:rPr>
              <w:t>29</w:t>
            </w:r>
          </w:p>
        </w:tc>
        <w:tc>
          <w:tcPr>
            <w:tcW w:w="851" w:type="dxa"/>
            <w:shd w:val="pct30" w:color="auto" w:fill="auto"/>
            <w:noWrap/>
            <w:vAlign w:val="center"/>
            <w:hideMark/>
          </w:tcPr>
          <w:p w:rsidR="006477AF" w:rsidRPr="00D71814" w:rsidRDefault="006477AF">
            <w:pPr>
              <w:jc w:val="right"/>
              <w:rPr>
                <w:b/>
                <w:color w:val="000000"/>
                <w:sz w:val="28"/>
                <w:szCs w:val="28"/>
                <w:lang w:val="ro-RO"/>
              </w:rPr>
            </w:pPr>
            <w:r w:rsidRPr="00D71814">
              <w:rPr>
                <w:b/>
                <w:color w:val="000000"/>
                <w:sz w:val="28"/>
                <w:szCs w:val="28"/>
                <w:lang w:val="ro-RO"/>
              </w:rPr>
              <w:t>22</w:t>
            </w:r>
          </w:p>
        </w:tc>
        <w:tc>
          <w:tcPr>
            <w:tcW w:w="998" w:type="dxa"/>
            <w:shd w:val="pct30" w:color="auto" w:fill="auto"/>
            <w:vAlign w:val="center"/>
          </w:tcPr>
          <w:p w:rsidR="006477AF" w:rsidRPr="00EA1160" w:rsidRDefault="00BA7A4E" w:rsidP="00783568">
            <w:pPr>
              <w:jc w:val="right"/>
              <w:rPr>
                <w:b/>
                <w:color w:val="000000"/>
                <w:sz w:val="20"/>
                <w:szCs w:val="20"/>
                <w:lang w:val="ro-RO"/>
              </w:rPr>
            </w:pPr>
            <w:r w:rsidRPr="00EA1160">
              <w:rPr>
                <w:b/>
                <w:color w:val="000000"/>
                <w:sz w:val="20"/>
                <w:szCs w:val="20"/>
                <w:lang w:val="ro-RO"/>
              </w:rPr>
              <w:t>75</w:t>
            </w:r>
          </w:p>
        </w:tc>
        <w:tc>
          <w:tcPr>
            <w:tcW w:w="1377" w:type="dxa"/>
            <w:shd w:val="pct30" w:color="auto" w:fill="auto"/>
            <w:vAlign w:val="center"/>
          </w:tcPr>
          <w:p w:rsidR="006477AF" w:rsidRPr="00EA1160" w:rsidRDefault="00BA7A4E" w:rsidP="00783568">
            <w:pPr>
              <w:jc w:val="right"/>
              <w:rPr>
                <w:b/>
                <w:color w:val="000000"/>
                <w:sz w:val="20"/>
                <w:szCs w:val="20"/>
                <w:lang w:val="ro-RO"/>
              </w:rPr>
            </w:pPr>
            <w:r w:rsidRPr="00EA1160">
              <w:rPr>
                <w:b/>
                <w:color w:val="000000"/>
                <w:sz w:val="20"/>
                <w:szCs w:val="20"/>
                <w:lang w:val="ro-RO"/>
              </w:rPr>
              <w:t>3</w:t>
            </w:r>
          </w:p>
        </w:tc>
      </w:tr>
      <w:tr w:rsidR="00AC5897" w:rsidRPr="004535F6" w:rsidTr="00D71814">
        <w:trPr>
          <w:trHeight w:val="510"/>
        </w:trPr>
        <w:tc>
          <w:tcPr>
            <w:tcW w:w="1417" w:type="dxa"/>
            <w:tcBorders>
              <w:bottom w:val="single" w:sz="4" w:space="0" w:color="auto"/>
            </w:tcBorders>
            <w:shd w:val="clear" w:color="auto" w:fill="auto"/>
            <w:hideMark/>
          </w:tcPr>
          <w:p w:rsidR="006477AF" w:rsidRPr="003A215B" w:rsidRDefault="006477AF" w:rsidP="004535F6">
            <w:pPr>
              <w:jc w:val="center"/>
              <w:rPr>
                <w:b/>
                <w:bCs/>
                <w:color w:val="000000"/>
                <w:sz w:val="20"/>
                <w:szCs w:val="20"/>
                <w:lang w:val="ro-RO"/>
              </w:rPr>
            </w:pPr>
            <w:r w:rsidRPr="003A215B">
              <w:rPr>
                <w:b/>
                <w:bCs/>
                <w:color w:val="000000"/>
                <w:sz w:val="20"/>
                <w:szCs w:val="20"/>
                <w:lang w:val="ro-RO"/>
              </w:rPr>
              <w:t>4410</w:t>
            </w:r>
          </w:p>
        </w:tc>
        <w:tc>
          <w:tcPr>
            <w:tcW w:w="3686" w:type="dxa"/>
            <w:tcBorders>
              <w:bottom w:val="single" w:sz="4" w:space="0" w:color="auto"/>
            </w:tcBorders>
            <w:shd w:val="clear" w:color="auto" w:fill="auto"/>
            <w:hideMark/>
          </w:tcPr>
          <w:p w:rsidR="006477AF" w:rsidRPr="00F41086" w:rsidRDefault="006477AF" w:rsidP="0015744D">
            <w:pPr>
              <w:jc w:val="both"/>
              <w:rPr>
                <w:b/>
                <w:i/>
                <w:color w:val="000000"/>
                <w:sz w:val="20"/>
                <w:szCs w:val="20"/>
                <w:lang w:val="ro-RO"/>
              </w:rPr>
            </w:pPr>
            <w:r w:rsidRPr="00F41086">
              <w:rPr>
                <w:b/>
                <w:i/>
                <w:color w:val="000000"/>
                <w:sz w:val="20"/>
                <w:szCs w:val="20"/>
                <w:lang w:val="ro-RO"/>
              </w:rPr>
              <w:t>Placi aglomerate si panouri similare, din lemn sau din alte materiale lemnoase</w:t>
            </w:r>
          </w:p>
        </w:tc>
        <w:tc>
          <w:tcPr>
            <w:tcW w:w="850" w:type="dxa"/>
            <w:tcBorders>
              <w:bottom w:val="single" w:sz="4" w:space="0" w:color="auto"/>
            </w:tcBorders>
            <w:shd w:val="clear" w:color="auto" w:fill="auto"/>
            <w:noWrap/>
            <w:vAlign w:val="center"/>
            <w:hideMark/>
          </w:tcPr>
          <w:p w:rsidR="006477AF" w:rsidRPr="003A215B" w:rsidRDefault="006477AF">
            <w:pPr>
              <w:jc w:val="right"/>
              <w:rPr>
                <w:color w:val="000000"/>
                <w:sz w:val="20"/>
                <w:szCs w:val="20"/>
                <w:lang w:val="ro-RO"/>
              </w:rPr>
            </w:pPr>
            <w:r w:rsidRPr="003A215B">
              <w:rPr>
                <w:color w:val="000000"/>
                <w:sz w:val="20"/>
                <w:szCs w:val="20"/>
                <w:lang w:val="ro-RO"/>
              </w:rPr>
              <w:t>15</w:t>
            </w:r>
          </w:p>
        </w:tc>
        <w:tc>
          <w:tcPr>
            <w:tcW w:w="851" w:type="dxa"/>
            <w:tcBorders>
              <w:bottom w:val="single" w:sz="4" w:space="0" w:color="auto"/>
            </w:tcBorders>
            <w:shd w:val="clear" w:color="auto" w:fill="auto"/>
            <w:noWrap/>
            <w:vAlign w:val="center"/>
            <w:hideMark/>
          </w:tcPr>
          <w:p w:rsidR="006477AF" w:rsidRPr="00D71814" w:rsidRDefault="006477AF">
            <w:pPr>
              <w:jc w:val="right"/>
              <w:rPr>
                <w:b/>
                <w:color w:val="000000"/>
                <w:sz w:val="28"/>
                <w:szCs w:val="28"/>
                <w:lang w:val="ro-RO"/>
              </w:rPr>
            </w:pPr>
            <w:r w:rsidRPr="00D71814">
              <w:rPr>
                <w:b/>
                <w:color w:val="000000"/>
                <w:sz w:val="28"/>
                <w:szCs w:val="28"/>
                <w:lang w:val="ro-RO"/>
              </w:rPr>
              <w:t>18</w:t>
            </w:r>
          </w:p>
        </w:tc>
        <w:tc>
          <w:tcPr>
            <w:tcW w:w="998" w:type="dxa"/>
            <w:tcBorders>
              <w:bottom w:val="single" w:sz="4" w:space="0" w:color="auto"/>
            </w:tcBorders>
            <w:vAlign w:val="center"/>
          </w:tcPr>
          <w:p w:rsidR="006477AF" w:rsidRPr="00EA1160" w:rsidRDefault="006477AF" w:rsidP="00783568">
            <w:pPr>
              <w:jc w:val="right"/>
              <w:rPr>
                <w:b/>
                <w:color w:val="000000"/>
                <w:sz w:val="20"/>
                <w:szCs w:val="20"/>
                <w:lang w:val="ro-RO"/>
              </w:rPr>
            </w:pPr>
            <w:r w:rsidRPr="00EA1160">
              <w:rPr>
                <w:b/>
                <w:color w:val="000000"/>
                <w:sz w:val="20"/>
                <w:szCs w:val="20"/>
                <w:lang w:val="ro-RO"/>
              </w:rPr>
              <w:t>120</w:t>
            </w:r>
          </w:p>
        </w:tc>
        <w:tc>
          <w:tcPr>
            <w:tcW w:w="1377" w:type="dxa"/>
            <w:tcBorders>
              <w:bottom w:val="single" w:sz="4" w:space="0" w:color="auto"/>
            </w:tcBorders>
            <w:vAlign w:val="center"/>
          </w:tcPr>
          <w:p w:rsidR="006477AF" w:rsidRPr="00EA1160" w:rsidRDefault="00BA7A4E" w:rsidP="00783568">
            <w:pPr>
              <w:jc w:val="right"/>
              <w:rPr>
                <w:b/>
                <w:color w:val="000000"/>
                <w:sz w:val="20"/>
                <w:szCs w:val="20"/>
                <w:lang w:val="ro-RO"/>
              </w:rPr>
            </w:pPr>
            <w:r w:rsidRPr="00EA1160">
              <w:rPr>
                <w:b/>
                <w:color w:val="000000"/>
                <w:sz w:val="20"/>
                <w:szCs w:val="20"/>
                <w:lang w:val="ro-RO"/>
              </w:rPr>
              <w:t>2,5</w:t>
            </w:r>
          </w:p>
        </w:tc>
      </w:tr>
      <w:tr w:rsidR="00AC5897" w:rsidRPr="004535F6" w:rsidTr="00D71814">
        <w:trPr>
          <w:trHeight w:val="510"/>
        </w:trPr>
        <w:tc>
          <w:tcPr>
            <w:tcW w:w="1417" w:type="dxa"/>
            <w:shd w:val="pct30" w:color="auto" w:fill="auto"/>
            <w:hideMark/>
          </w:tcPr>
          <w:p w:rsidR="006477AF" w:rsidRPr="003A215B" w:rsidRDefault="006477AF" w:rsidP="004535F6">
            <w:pPr>
              <w:jc w:val="center"/>
              <w:rPr>
                <w:b/>
                <w:bCs/>
                <w:color w:val="000000"/>
                <w:sz w:val="20"/>
                <w:szCs w:val="20"/>
                <w:lang w:val="ro-RO"/>
              </w:rPr>
            </w:pPr>
            <w:r w:rsidRPr="003A215B">
              <w:rPr>
                <w:b/>
                <w:bCs/>
                <w:color w:val="000000"/>
                <w:sz w:val="20"/>
                <w:szCs w:val="20"/>
                <w:lang w:val="ro-RO"/>
              </w:rPr>
              <w:lastRenderedPageBreak/>
              <w:t>9403</w:t>
            </w:r>
          </w:p>
        </w:tc>
        <w:tc>
          <w:tcPr>
            <w:tcW w:w="3686" w:type="dxa"/>
            <w:shd w:val="pct30" w:color="auto" w:fill="auto"/>
            <w:hideMark/>
          </w:tcPr>
          <w:p w:rsidR="006477AF" w:rsidRPr="00F41086" w:rsidRDefault="006477AF" w:rsidP="0015744D">
            <w:pPr>
              <w:jc w:val="both"/>
              <w:rPr>
                <w:b/>
                <w:i/>
                <w:color w:val="000000"/>
                <w:sz w:val="20"/>
                <w:szCs w:val="20"/>
                <w:lang w:val="ro-RO"/>
              </w:rPr>
            </w:pPr>
            <w:r w:rsidRPr="00F41086">
              <w:rPr>
                <w:b/>
                <w:i/>
                <w:color w:val="000000"/>
                <w:sz w:val="20"/>
                <w:szCs w:val="20"/>
                <w:lang w:val="ro-RO"/>
              </w:rPr>
              <w:t>Alt mobilier si parti ale acestuia</w:t>
            </w:r>
          </w:p>
        </w:tc>
        <w:tc>
          <w:tcPr>
            <w:tcW w:w="850" w:type="dxa"/>
            <w:shd w:val="pct30" w:color="auto" w:fill="auto"/>
            <w:noWrap/>
            <w:vAlign w:val="center"/>
            <w:hideMark/>
          </w:tcPr>
          <w:p w:rsidR="006477AF" w:rsidRPr="003A215B" w:rsidRDefault="006477AF">
            <w:pPr>
              <w:jc w:val="right"/>
              <w:rPr>
                <w:color w:val="000000"/>
                <w:sz w:val="20"/>
                <w:szCs w:val="20"/>
                <w:lang w:val="ro-RO"/>
              </w:rPr>
            </w:pPr>
            <w:r w:rsidRPr="003A215B">
              <w:rPr>
                <w:color w:val="000000"/>
                <w:sz w:val="20"/>
                <w:szCs w:val="20"/>
                <w:lang w:val="ro-RO"/>
              </w:rPr>
              <w:t>17</w:t>
            </w:r>
          </w:p>
        </w:tc>
        <w:tc>
          <w:tcPr>
            <w:tcW w:w="851" w:type="dxa"/>
            <w:shd w:val="pct30" w:color="auto" w:fill="auto"/>
            <w:noWrap/>
            <w:vAlign w:val="center"/>
            <w:hideMark/>
          </w:tcPr>
          <w:p w:rsidR="006477AF" w:rsidRPr="00D71814" w:rsidRDefault="006477AF">
            <w:pPr>
              <w:jc w:val="right"/>
              <w:rPr>
                <w:b/>
                <w:color w:val="000000"/>
                <w:sz w:val="28"/>
                <w:szCs w:val="28"/>
                <w:lang w:val="ro-RO"/>
              </w:rPr>
            </w:pPr>
            <w:r w:rsidRPr="00D71814">
              <w:rPr>
                <w:b/>
                <w:color w:val="000000"/>
                <w:sz w:val="28"/>
                <w:szCs w:val="28"/>
                <w:lang w:val="ro-RO"/>
              </w:rPr>
              <w:t>15</w:t>
            </w:r>
          </w:p>
        </w:tc>
        <w:tc>
          <w:tcPr>
            <w:tcW w:w="998" w:type="dxa"/>
            <w:shd w:val="pct30" w:color="auto" w:fill="auto"/>
            <w:vAlign w:val="center"/>
          </w:tcPr>
          <w:p w:rsidR="006477AF" w:rsidRPr="00EA1160" w:rsidRDefault="00BA7A4E" w:rsidP="00783568">
            <w:pPr>
              <w:jc w:val="right"/>
              <w:rPr>
                <w:b/>
                <w:color w:val="000000"/>
                <w:sz w:val="20"/>
                <w:szCs w:val="20"/>
                <w:lang w:val="ro-RO"/>
              </w:rPr>
            </w:pPr>
            <w:r w:rsidRPr="00EA1160">
              <w:rPr>
                <w:b/>
                <w:color w:val="000000"/>
                <w:sz w:val="20"/>
                <w:szCs w:val="20"/>
                <w:lang w:val="ro-RO"/>
              </w:rPr>
              <w:t>88</w:t>
            </w:r>
          </w:p>
        </w:tc>
        <w:tc>
          <w:tcPr>
            <w:tcW w:w="1377" w:type="dxa"/>
            <w:shd w:val="pct30" w:color="auto" w:fill="auto"/>
            <w:vAlign w:val="center"/>
          </w:tcPr>
          <w:p w:rsidR="006477AF" w:rsidRPr="00EA1160" w:rsidRDefault="00BA7A4E" w:rsidP="00783568">
            <w:pPr>
              <w:jc w:val="right"/>
              <w:rPr>
                <w:b/>
                <w:color w:val="000000"/>
                <w:sz w:val="20"/>
                <w:szCs w:val="20"/>
                <w:lang w:val="ro-RO"/>
              </w:rPr>
            </w:pPr>
            <w:r w:rsidRPr="00EA1160">
              <w:rPr>
                <w:b/>
                <w:color w:val="000000"/>
                <w:sz w:val="20"/>
                <w:szCs w:val="20"/>
                <w:lang w:val="ro-RO"/>
              </w:rPr>
              <w:t>2</w:t>
            </w:r>
          </w:p>
        </w:tc>
      </w:tr>
      <w:tr w:rsidR="00AC5897" w:rsidRPr="004535F6" w:rsidTr="00D71814">
        <w:trPr>
          <w:trHeight w:val="510"/>
        </w:trPr>
        <w:tc>
          <w:tcPr>
            <w:tcW w:w="1417" w:type="dxa"/>
            <w:tcBorders>
              <w:bottom w:val="single" w:sz="4" w:space="0" w:color="auto"/>
            </w:tcBorders>
            <w:shd w:val="clear" w:color="auto" w:fill="auto"/>
            <w:hideMark/>
          </w:tcPr>
          <w:p w:rsidR="006477AF" w:rsidRPr="003A215B" w:rsidRDefault="006477AF" w:rsidP="004535F6">
            <w:pPr>
              <w:jc w:val="center"/>
              <w:rPr>
                <w:b/>
                <w:bCs/>
                <w:color w:val="000000"/>
                <w:sz w:val="20"/>
                <w:szCs w:val="20"/>
                <w:lang w:val="ro-RO"/>
              </w:rPr>
            </w:pPr>
            <w:r w:rsidRPr="003A215B">
              <w:rPr>
                <w:b/>
                <w:bCs/>
                <w:color w:val="000000"/>
                <w:sz w:val="20"/>
                <w:szCs w:val="20"/>
                <w:lang w:val="ro-RO"/>
              </w:rPr>
              <w:t>8703</w:t>
            </w:r>
          </w:p>
        </w:tc>
        <w:tc>
          <w:tcPr>
            <w:tcW w:w="3686" w:type="dxa"/>
            <w:tcBorders>
              <w:bottom w:val="single" w:sz="4" w:space="0" w:color="auto"/>
            </w:tcBorders>
            <w:shd w:val="clear" w:color="auto" w:fill="auto"/>
            <w:hideMark/>
          </w:tcPr>
          <w:p w:rsidR="006477AF" w:rsidRPr="00F41086" w:rsidRDefault="006477AF" w:rsidP="0015744D">
            <w:pPr>
              <w:jc w:val="both"/>
              <w:rPr>
                <w:b/>
                <w:i/>
                <w:color w:val="000000"/>
                <w:sz w:val="20"/>
                <w:szCs w:val="20"/>
                <w:lang w:val="ro-RO"/>
              </w:rPr>
            </w:pPr>
            <w:r w:rsidRPr="00F41086">
              <w:rPr>
                <w:b/>
                <w:i/>
                <w:color w:val="000000"/>
                <w:sz w:val="20"/>
                <w:szCs w:val="20"/>
                <w:lang w:val="ro-RO"/>
              </w:rPr>
              <w:t>Autoturisme si alte autovehicule pentru transportul persoanelor (altele decit de la poz.8702), inclusiv masinile de tipul "break" si de curse</w:t>
            </w:r>
          </w:p>
        </w:tc>
        <w:tc>
          <w:tcPr>
            <w:tcW w:w="850" w:type="dxa"/>
            <w:tcBorders>
              <w:bottom w:val="single" w:sz="4" w:space="0" w:color="auto"/>
            </w:tcBorders>
            <w:shd w:val="clear" w:color="auto" w:fill="auto"/>
            <w:noWrap/>
            <w:vAlign w:val="center"/>
            <w:hideMark/>
          </w:tcPr>
          <w:p w:rsidR="006477AF" w:rsidRPr="003A215B" w:rsidRDefault="006477AF">
            <w:pPr>
              <w:jc w:val="right"/>
              <w:rPr>
                <w:color w:val="000000"/>
                <w:sz w:val="20"/>
                <w:szCs w:val="20"/>
                <w:lang w:val="ro-RO"/>
              </w:rPr>
            </w:pPr>
            <w:r w:rsidRPr="003A215B">
              <w:rPr>
                <w:color w:val="000000"/>
                <w:sz w:val="20"/>
                <w:szCs w:val="20"/>
                <w:lang w:val="ro-RO"/>
              </w:rPr>
              <w:t>8</w:t>
            </w:r>
          </w:p>
        </w:tc>
        <w:tc>
          <w:tcPr>
            <w:tcW w:w="851" w:type="dxa"/>
            <w:tcBorders>
              <w:bottom w:val="single" w:sz="4" w:space="0" w:color="auto"/>
            </w:tcBorders>
            <w:shd w:val="clear" w:color="auto" w:fill="auto"/>
            <w:noWrap/>
            <w:vAlign w:val="center"/>
            <w:hideMark/>
          </w:tcPr>
          <w:p w:rsidR="006477AF" w:rsidRPr="00D71814" w:rsidRDefault="006477AF">
            <w:pPr>
              <w:jc w:val="right"/>
              <w:rPr>
                <w:b/>
                <w:color w:val="000000"/>
                <w:sz w:val="28"/>
                <w:szCs w:val="28"/>
                <w:lang w:val="ro-RO"/>
              </w:rPr>
            </w:pPr>
            <w:r w:rsidRPr="00D71814">
              <w:rPr>
                <w:b/>
                <w:color w:val="000000"/>
                <w:sz w:val="28"/>
                <w:szCs w:val="28"/>
                <w:lang w:val="ro-RO"/>
              </w:rPr>
              <w:t>13</w:t>
            </w:r>
          </w:p>
        </w:tc>
        <w:tc>
          <w:tcPr>
            <w:tcW w:w="998" w:type="dxa"/>
            <w:tcBorders>
              <w:bottom w:val="single" w:sz="4" w:space="0" w:color="auto"/>
            </w:tcBorders>
            <w:vAlign w:val="center"/>
          </w:tcPr>
          <w:p w:rsidR="006477AF" w:rsidRPr="00EA1160" w:rsidRDefault="00BA7A4E" w:rsidP="00783568">
            <w:pPr>
              <w:jc w:val="right"/>
              <w:rPr>
                <w:b/>
                <w:color w:val="000000"/>
                <w:sz w:val="20"/>
                <w:szCs w:val="20"/>
                <w:lang w:val="ro-RO"/>
              </w:rPr>
            </w:pPr>
            <w:r w:rsidRPr="00EA1160">
              <w:rPr>
                <w:b/>
                <w:color w:val="000000"/>
                <w:sz w:val="20"/>
                <w:szCs w:val="20"/>
                <w:lang w:val="ro-RO"/>
              </w:rPr>
              <w:t>162</w:t>
            </w:r>
          </w:p>
        </w:tc>
        <w:tc>
          <w:tcPr>
            <w:tcW w:w="1377" w:type="dxa"/>
            <w:tcBorders>
              <w:bottom w:val="single" w:sz="4" w:space="0" w:color="auto"/>
            </w:tcBorders>
            <w:vAlign w:val="center"/>
          </w:tcPr>
          <w:p w:rsidR="006477AF" w:rsidRPr="00EA1160" w:rsidRDefault="00BA7A4E" w:rsidP="00783568">
            <w:pPr>
              <w:jc w:val="right"/>
              <w:rPr>
                <w:b/>
                <w:color w:val="000000"/>
                <w:sz w:val="20"/>
                <w:szCs w:val="20"/>
                <w:lang w:val="ro-RO"/>
              </w:rPr>
            </w:pPr>
            <w:r w:rsidRPr="00EA1160">
              <w:rPr>
                <w:b/>
                <w:color w:val="000000"/>
                <w:sz w:val="20"/>
                <w:szCs w:val="20"/>
                <w:lang w:val="ro-RO"/>
              </w:rPr>
              <w:t>1,8</w:t>
            </w:r>
          </w:p>
        </w:tc>
      </w:tr>
      <w:tr w:rsidR="00AC5897" w:rsidRPr="004535F6" w:rsidTr="00D71814">
        <w:trPr>
          <w:trHeight w:val="510"/>
        </w:trPr>
        <w:tc>
          <w:tcPr>
            <w:tcW w:w="1417" w:type="dxa"/>
            <w:shd w:val="pct30" w:color="auto" w:fill="auto"/>
            <w:hideMark/>
          </w:tcPr>
          <w:p w:rsidR="006477AF" w:rsidRPr="003A215B" w:rsidRDefault="006477AF" w:rsidP="004535F6">
            <w:pPr>
              <w:jc w:val="center"/>
              <w:rPr>
                <w:b/>
                <w:bCs/>
                <w:color w:val="000000"/>
                <w:sz w:val="20"/>
                <w:szCs w:val="20"/>
                <w:lang w:val="ro-RO"/>
              </w:rPr>
            </w:pPr>
            <w:r w:rsidRPr="003A215B">
              <w:rPr>
                <w:b/>
                <w:bCs/>
                <w:color w:val="000000"/>
                <w:sz w:val="20"/>
                <w:szCs w:val="20"/>
                <w:lang w:val="ro-RO"/>
              </w:rPr>
              <w:t>7308</w:t>
            </w:r>
          </w:p>
        </w:tc>
        <w:tc>
          <w:tcPr>
            <w:tcW w:w="3686" w:type="dxa"/>
            <w:shd w:val="pct30" w:color="auto" w:fill="auto"/>
            <w:hideMark/>
          </w:tcPr>
          <w:p w:rsidR="006477AF" w:rsidRPr="00F41086" w:rsidRDefault="006477AF" w:rsidP="0015744D">
            <w:pPr>
              <w:jc w:val="both"/>
              <w:rPr>
                <w:b/>
                <w:i/>
                <w:color w:val="000000"/>
                <w:sz w:val="20"/>
                <w:szCs w:val="20"/>
                <w:lang w:val="ro-RO"/>
              </w:rPr>
            </w:pPr>
            <w:r w:rsidRPr="00F41086">
              <w:rPr>
                <w:b/>
                <w:i/>
                <w:color w:val="000000"/>
                <w:sz w:val="20"/>
                <w:szCs w:val="20"/>
                <w:lang w:val="ro-RO"/>
              </w:rPr>
              <w:t>Contstructii si parti de constructii (poduri, turnuri, piloni, stilpi, coloane, acoperisuri, usi, ferestre, balustrade) din fonta, fier sau otel</w:t>
            </w:r>
          </w:p>
        </w:tc>
        <w:tc>
          <w:tcPr>
            <w:tcW w:w="850" w:type="dxa"/>
            <w:shd w:val="pct30" w:color="auto" w:fill="auto"/>
            <w:noWrap/>
            <w:vAlign w:val="center"/>
            <w:hideMark/>
          </w:tcPr>
          <w:p w:rsidR="006477AF" w:rsidRPr="003A215B" w:rsidRDefault="006477AF">
            <w:pPr>
              <w:jc w:val="right"/>
              <w:rPr>
                <w:color w:val="000000"/>
                <w:sz w:val="20"/>
                <w:szCs w:val="20"/>
                <w:lang w:val="ro-RO"/>
              </w:rPr>
            </w:pPr>
            <w:r w:rsidRPr="003A215B">
              <w:rPr>
                <w:color w:val="000000"/>
                <w:sz w:val="20"/>
                <w:szCs w:val="20"/>
                <w:lang w:val="ro-RO"/>
              </w:rPr>
              <w:t>9</w:t>
            </w:r>
          </w:p>
        </w:tc>
        <w:tc>
          <w:tcPr>
            <w:tcW w:w="851" w:type="dxa"/>
            <w:shd w:val="pct30" w:color="auto" w:fill="auto"/>
            <w:noWrap/>
            <w:vAlign w:val="center"/>
            <w:hideMark/>
          </w:tcPr>
          <w:p w:rsidR="006477AF" w:rsidRPr="00D71814" w:rsidRDefault="006477AF">
            <w:pPr>
              <w:jc w:val="right"/>
              <w:rPr>
                <w:b/>
                <w:color w:val="000000"/>
                <w:sz w:val="28"/>
                <w:szCs w:val="28"/>
                <w:lang w:val="ro-RO"/>
              </w:rPr>
            </w:pPr>
            <w:r w:rsidRPr="00D71814">
              <w:rPr>
                <w:b/>
                <w:color w:val="000000"/>
                <w:sz w:val="28"/>
                <w:szCs w:val="28"/>
                <w:lang w:val="ro-RO"/>
              </w:rPr>
              <w:t>11</w:t>
            </w:r>
          </w:p>
        </w:tc>
        <w:tc>
          <w:tcPr>
            <w:tcW w:w="998" w:type="dxa"/>
            <w:shd w:val="pct30" w:color="auto" w:fill="auto"/>
            <w:vAlign w:val="center"/>
          </w:tcPr>
          <w:p w:rsidR="006477AF" w:rsidRPr="00EA1160" w:rsidRDefault="00BA7A4E" w:rsidP="00783568">
            <w:pPr>
              <w:jc w:val="right"/>
              <w:rPr>
                <w:b/>
                <w:color w:val="000000"/>
                <w:sz w:val="20"/>
                <w:szCs w:val="20"/>
                <w:lang w:val="ro-RO"/>
              </w:rPr>
            </w:pPr>
            <w:r w:rsidRPr="00EA1160">
              <w:rPr>
                <w:b/>
                <w:color w:val="000000"/>
                <w:sz w:val="20"/>
                <w:szCs w:val="20"/>
                <w:lang w:val="ro-RO"/>
              </w:rPr>
              <w:t>122</w:t>
            </w:r>
          </w:p>
        </w:tc>
        <w:tc>
          <w:tcPr>
            <w:tcW w:w="1377" w:type="dxa"/>
            <w:shd w:val="pct30" w:color="auto" w:fill="auto"/>
            <w:vAlign w:val="center"/>
          </w:tcPr>
          <w:p w:rsidR="006477AF" w:rsidRPr="00EA1160" w:rsidRDefault="00BA7A4E" w:rsidP="00783568">
            <w:pPr>
              <w:jc w:val="right"/>
              <w:rPr>
                <w:b/>
                <w:color w:val="000000"/>
                <w:sz w:val="20"/>
                <w:szCs w:val="20"/>
                <w:lang w:val="ro-RO"/>
              </w:rPr>
            </w:pPr>
            <w:r w:rsidRPr="00EA1160">
              <w:rPr>
                <w:b/>
                <w:color w:val="000000"/>
                <w:sz w:val="20"/>
                <w:szCs w:val="20"/>
                <w:lang w:val="ro-RO"/>
              </w:rPr>
              <w:t>1,5</w:t>
            </w:r>
          </w:p>
        </w:tc>
      </w:tr>
      <w:tr w:rsidR="00AC5897" w:rsidRPr="004535F6" w:rsidTr="00D71814">
        <w:trPr>
          <w:trHeight w:val="510"/>
        </w:trPr>
        <w:tc>
          <w:tcPr>
            <w:tcW w:w="1417" w:type="dxa"/>
            <w:tcBorders>
              <w:bottom w:val="single" w:sz="4" w:space="0" w:color="auto"/>
            </w:tcBorders>
            <w:shd w:val="clear" w:color="auto" w:fill="auto"/>
            <w:hideMark/>
          </w:tcPr>
          <w:p w:rsidR="006477AF" w:rsidRPr="003A215B" w:rsidRDefault="006477AF" w:rsidP="004535F6">
            <w:pPr>
              <w:jc w:val="center"/>
              <w:rPr>
                <w:b/>
                <w:bCs/>
                <w:color w:val="000000"/>
                <w:sz w:val="20"/>
                <w:szCs w:val="20"/>
                <w:lang w:val="ro-RO"/>
              </w:rPr>
            </w:pPr>
            <w:r w:rsidRPr="003A215B">
              <w:rPr>
                <w:b/>
                <w:bCs/>
                <w:color w:val="000000"/>
                <w:sz w:val="20"/>
                <w:szCs w:val="20"/>
                <w:lang w:val="ro-RO"/>
              </w:rPr>
              <w:t>3917</w:t>
            </w:r>
          </w:p>
        </w:tc>
        <w:tc>
          <w:tcPr>
            <w:tcW w:w="3686" w:type="dxa"/>
            <w:tcBorders>
              <w:bottom w:val="single" w:sz="4" w:space="0" w:color="auto"/>
            </w:tcBorders>
            <w:shd w:val="clear" w:color="auto" w:fill="auto"/>
            <w:hideMark/>
          </w:tcPr>
          <w:p w:rsidR="006477AF" w:rsidRPr="00F41086" w:rsidRDefault="006477AF" w:rsidP="0015744D">
            <w:pPr>
              <w:jc w:val="both"/>
              <w:rPr>
                <w:b/>
                <w:i/>
                <w:color w:val="000000"/>
                <w:sz w:val="20"/>
                <w:szCs w:val="20"/>
                <w:lang w:val="ro-RO"/>
              </w:rPr>
            </w:pPr>
            <w:r w:rsidRPr="00F41086">
              <w:rPr>
                <w:b/>
                <w:i/>
                <w:color w:val="000000"/>
                <w:sz w:val="20"/>
                <w:szCs w:val="20"/>
                <w:lang w:val="ro-RO"/>
              </w:rPr>
              <w:t>Tuburi, tevi, furtunuri si accesorii ale acestora (de ex: imbinari, coturi, flanse), din materiale plastice</w:t>
            </w:r>
          </w:p>
        </w:tc>
        <w:tc>
          <w:tcPr>
            <w:tcW w:w="850" w:type="dxa"/>
            <w:tcBorders>
              <w:bottom w:val="single" w:sz="4" w:space="0" w:color="auto"/>
            </w:tcBorders>
            <w:shd w:val="clear" w:color="auto" w:fill="auto"/>
            <w:noWrap/>
            <w:vAlign w:val="center"/>
            <w:hideMark/>
          </w:tcPr>
          <w:p w:rsidR="006477AF" w:rsidRPr="003A215B" w:rsidRDefault="006477AF">
            <w:pPr>
              <w:jc w:val="right"/>
              <w:rPr>
                <w:color w:val="000000"/>
                <w:sz w:val="20"/>
                <w:szCs w:val="20"/>
                <w:lang w:val="ro-RO"/>
              </w:rPr>
            </w:pPr>
            <w:r w:rsidRPr="003A215B">
              <w:rPr>
                <w:color w:val="000000"/>
                <w:sz w:val="20"/>
                <w:szCs w:val="20"/>
                <w:lang w:val="ro-RO"/>
              </w:rPr>
              <w:t>9</w:t>
            </w:r>
          </w:p>
        </w:tc>
        <w:tc>
          <w:tcPr>
            <w:tcW w:w="851" w:type="dxa"/>
            <w:tcBorders>
              <w:bottom w:val="single" w:sz="4" w:space="0" w:color="auto"/>
            </w:tcBorders>
            <w:shd w:val="clear" w:color="auto" w:fill="auto"/>
            <w:noWrap/>
            <w:vAlign w:val="center"/>
            <w:hideMark/>
          </w:tcPr>
          <w:p w:rsidR="006477AF" w:rsidRPr="00D71814" w:rsidRDefault="006477AF">
            <w:pPr>
              <w:jc w:val="right"/>
              <w:rPr>
                <w:b/>
                <w:color w:val="000000"/>
                <w:sz w:val="28"/>
                <w:szCs w:val="28"/>
                <w:lang w:val="ro-RO"/>
              </w:rPr>
            </w:pPr>
            <w:r w:rsidRPr="00D71814">
              <w:rPr>
                <w:b/>
                <w:color w:val="000000"/>
                <w:sz w:val="28"/>
                <w:szCs w:val="28"/>
                <w:lang w:val="ro-RO"/>
              </w:rPr>
              <w:t>10</w:t>
            </w:r>
          </w:p>
        </w:tc>
        <w:tc>
          <w:tcPr>
            <w:tcW w:w="998" w:type="dxa"/>
            <w:tcBorders>
              <w:bottom w:val="single" w:sz="4" w:space="0" w:color="auto"/>
            </w:tcBorders>
            <w:vAlign w:val="center"/>
          </w:tcPr>
          <w:p w:rsidR="006477AF" w:rsidRPr="00EA1160" w:rsidRDefault="00BA7A4E" w:rsidP="00783568">
            <w:pPr>
              <w:jc w:val="right"/>
              <w:rPr>
                <w:b/>
                <w:color w:val="000000"/>
                <w:sz w:val="20"/>
                <w:szCs w:val="20"/>
                <w:lang w:val="ro-RO"/>
              </w:rPr>
            </w:pPr>
            <w:r w:rsidRPr="00EA1160">
              <w:rPr>
                <w:b/>
                <w:color w:val="000000"/>
                <w:sz w:val="20"/>
                <w:szCs w:val="20"/>
                <w:lang w:val="ro-RO"/>
              </w:rPr>
              <w:t>111</w:t>
            </w:r>
          </w:p>
        </w:tc>
        <w:tc>
          <w:tcPr>
            <w:tcW w:w="1377" w:type="dxa"/>
            <w:tcBorders>
              <w:bottom w:val="single" w:sz="4" w:space="0" w:color="auto"/>
            </w:tcBorders>
            <w:vAlign w:val="center"/>
          </w:tcPr>
          <w:p w:rsidR="006477AF" w:rsidRPr="00EA1160" w:rsidRDefault="00BA7A4E" w:rsidP="00783568">
            <w:pPr>
              <w:jc w:val="right"/>
              <w:rPr>
                <w:b/>
                <w:color w:val="000000"/>
                <w:sz w:val="20"/>
                <w:szCs w:val="20"/>
                <w:lang w:val="ro-RO"/>
              </w:rPr>
            </w:pPr>
            <w:r w:rsidRPr="00EA1160">
              <w:rPr>
                <w:b/>
                <w:color w:val="000000"/>
                <w:sz w:val="20"/>
                <w:szCs w:val="20"/>
                <w:lang w:val="ro-RO"/>
              </w:rPr>
              <w:t>1,4</w:t>
            </w:r>
          </w:p>
        </w:tc>
      </w:tr>
      <w:tr w:rsidR="00AC5897" w:rsidRPr="004535F6" w:rsidTr="00D71814">
        <w:trPr>
          <w:trHeight w:val="510"/>
        </w:trPr>
        <w:tc>
          <w:tcPr>
            <w:tcW w:w="1417" w:type="dxa"/>
            <w:shd w:val="pct30" w:color="auto" w:fill="auto"/>
            <w:hideMark/>
          </w:tcPr>
          <w:p w:rsidR="006477AF" w:rsidRPr="003A215B" w:rsidRDefault="006477AF" w:rsidP="004535F6">
            <w:pPr>
              <w:jc w:val="center"/>
              <w:rPr>
                <w:b/>
                <w:bCs/>
                <w:color w:val="000000"/>
                <w:sz w:val="20"/>
                <w:szCs w:val="20"/>
                <w:lang w:val="ro-RO"/>
              </w:rPr>
            </w:pPr>
            <w:r w:rsidRPr="003A215B">
              <w:rPr>
                <w:b/>
                <w:bCs/>
                <w:color w:val="000000"/>
                <w:sz w:val="20"/>
                <w:szCs w:val="20"/>
                <w:lang w:val="ro-RO"/>
              </w:rPr>
              <w:t>3402</w:t>
            </w:r>
          </w:p>
        </w:tc>
        <w:tc>
          <w:tcPr>
            <w:tcW w:w="3686" w:type="dxa"/>
            <w:shd w:val="pct30" w:color="auto" w:fill="auto"/>
            <w:hideMark/>
          </w:tcPr>
          <w:p w:rsidR="006477AF" w:rsidRPr="00F41086" w:rsidRDefault="006477AF" w:rsidP="0015744D">
            <w:pPr>
              <w:jc w:val="both"/>
              <w:rPr>
                <w:b/>
                <w:i/>
                <w:color w:val="000000"/>
                <w:sz w:val="20"/>
                <w:szCs w:val="20"/>
                <w:lang w:val="ro-RO"/>
              </w:rPr>
            </w:pPr>
            <w:r w:rsidRPr="00F41086">
              <w:rPr>
                <w:b/>
                <w:i/>
                <w:color w:val="000000"/>
                <w:sz w:val="20"/>
                <w:szCs w:val="20"/>
                <w:lang w:val="ro-RO"/>
              </w:rPr>
              <w:t>Preparate pentru spalat rufe sau pentru curatat</w:t>
            </w:r>
          </w:p>
        </w:tc>
        <w:tc>
          <w:tcPr>
            <w:tcW w:w="850" w:type="dxa"/>
            <w:shd w:val="pct30" w:color="auto" w:fill="auto"/>
            <w:noWrap/>
            <w:vAlign w:val="center"/>
            <w:hideMark/>
          </w:tcPr>
          <w:p w:rsidR="006477AF" w:rsidRPr="003A215B" w:rsidRDefault="006477AF">
            <w:pPr>
              <w:jc w:val="right"/>
              <w:rPr>
                <w:color w:val="000000"/>
                <w:sz w:val="20"/>
                <w:szCs w:val="20"/>
                <w:lang w:val="ro-RO"/>
              </w:rPr>
            </w:pPr>
            <w:r w:rsidRPr="003A215B">
              <w:rPr>
                <w:color w:val="000000"/>
                <w:sz w:val="20"/>
                <w:szCs w:val="20"/>
                <w:lang w:val="ro-RO"/>
              </w:rPr>
              <w:t>9</w:t>
            </w:r>
          </w:p>
        </w:tc>
        <w:tc>
          <w:tcPr>
            <w:tcW w:w="851" w:type="dxa"/>
            <w:shd w:val="pct30" w:color="auto" w:fill="auto"/>
            <w:noWrap/>
            <w:vAlign w:val="center"/>
            <w:hideMark/>
          </w:tcPr>
          <w:p w:rsidR="006477AF" w:rsidRPr="00D71814" w:rsidRDefault="006477AF">
            <w:pPr>
              <w:jc w:val="right"/>
              <w:rPr>
                <w:b/>
                <w:color w:val="000000"/>
                <w:sz w:val="28"/>
                <w:szCs w:val="28"/>
                <w:lang w:val="ro-RO"/>
              </w:rPr>
            </w:pPr>
            <w:r w:rsidRPr="00D71814">
              <w:rPr>
                <w:b/>
                <w:color w:val="000000"/>
                <w:sz w:val="28"/>
                <w:szCs w:val="28"/>
                <w:lang w:val="ro-RO"/>
              </w:rPr>
              <w:t>9</w:t>
            </w:r>
          </w:p>
        </w:tc>
        <w:tc>
          <w:tcPr>
            <w:tcW w:w="998" w:type="dxa"/>
            <w:shd w:val="pct30" w:color="auto" w:fill="auto"/>
            <w:vAlign w:val="center"/>
          </w:tcPr>
          <w:p w:rsidR="006477AF" w:rsidRPr="00EA1160" w:rsidRDefault="006477AF" w:rsidP="00783568">
            <w:pPr>
              <w:jc w:val="right"/>
              <w:rPr>
                <w:b/>
                <w:color w:val="000000"/>
                <w:sz w:val="20"/>
                <w:szCs w:val="20"/>
                <w:lang w:val="ro-RO"/>
              </w:rPr>
            </w:pPr>
            <w:r w:rsidRPr="00EA1160">
              <w:rPr>
                <w:b/>
                <w:color w:val="000000"/>
                <w:sz w:val="20"/>
                <w:szCs w:val="20"/>
                <w:lang w:val="ro-RO"/>
              </w:rPr>
              <w:t>100</w:t>
            </w:r>
          </w:p>
        </w:tc>
        <w:tc>
          <w:tcPr>
            <w:tcW w:w="1377" w:type="dxa"/>
            <w:shd w:val="pct30" w:color="auto" w:fill="auto"/>
            <w:vAlign w:val="center"/>
          </w:tcPr>
          <w:p w:rsidR="006477AF" w:rsidRPr="00EA1160" w:rsidRDefault="00BA7A4E" w:rsidP="00783568">
            <w:pPr>
              <w:jc w:val="right"/>
              <w:rPr>
                <w:b/>
                <w:color w:val="000000"/>
                <w:sz w:val="20"/>
                <w:szCs w:val="20"/>
                <w:lang w:val="ro-RO"/>
              </w:rPr>
            </w:pPr>
            <w:r w:rsidRPr="00EA1160">
              <w:rPr>
                <w:b/>
                <w:color w:val="000000"/>
                <w:sz w:val="20"/>
                <w:szCs w:val="20"/>
                <w:lang w:val="ro-RO"/>
              </w:rPr>
              <w:t>1,2</w:t>
            </w:r>
          </w:p>
        </w:tc>
      </w:tr>
      <w:tr w:rsidR="00AC5897" w:rsidRPr="004535F6" w:rsidTr="00D71814">
        <w:trPr>
          <w:trHeight w:val="510"/>
        </w:trPr>
        <w:tc>
          <w:tcPr>
            <w:tcW w:w="1417" w:type="dxa"/>
            <w:tcBorders>
              <w:bottom w:val="single" w:sz="4" w:space="0" w:color="auto"/>
            </w:tcBorders>
            <w:shd w:val="clear" w:color="auto" w:fill="auto"/>
            <w:hideMark/>
          </w:tcPr>
          <w:p w:rsidR="006477AF" w:rsidRPr="003A215B" w:rsidRDefault="006477AF" w:rsidP="004535F6">
            <w:pPr>
              <w:jc w:val="center"/>
              <w:rPr>
                <w:b/>
                <w:bCs/>
                <w:color w:val="000000"/>
                <w:sz w:val="20"/>
                <w:szCs w:val="20"/>
                <w:lang w:val="ro-RO"/>
              </w:rPr>
            </w:pPr>
            <w:r w:rsidRPr="003A215B">
              <w:rPr>
                <w:b/>
                <w:bCs/>
                <w:color w:val="000000"/>
                <w:sz w:val="20"/>
                <w:szCs w:val="20"/>
                <w:lang w:val="ro-RO"/>
              </w:rPr>
              <w:t>8708</w:t>
            </w:r>
          </w:p>
        </w:tc>
        <w:tc>
          <w:tcPr>
            <w:tcW w:w="3686" w:type="dxa"/>
            <w:tcBorders>
              <w:bottom w:val="single" w:sz="4" w:space="0" w:color="auto"/>
            </w:tcBorders>
            <w:shd w:val="clear" w:color="auto" w:fill="auto"/>
            <w:hideMark/>
          </w:tcPr>
          <w:p w:rsidR="006477AF" w:rsidRPr="00F41086" w:rsidRDefault="006477AF" w:rsidP="0015744D">
            <w:pPr>
              <w:jc w:val="both"/>
              <w:rPr>
                <w:b/>
                <w:i/>
                <w:color w:val="000000"/>
                <w:sz w:val="20"/>
                <w:szCs w:val="20"/>
                <w:lang w:val="ro-RO"/>
              </w:rPr>
            </w:pPr>
            <w:r w:rsidRPr="00F41086">
              <w:rPr>
                <w:b/>
                <w:i/>
                <w:color w:val="000000"/>
                <w:sz w:val="20"/>
                <w:szCs w:val="20"/>
                <w:lang w:val="ro-RO"/>
              </w:rPr>
              <w:t>Parti si accesorii de autovehicule de la pozitiile 8701 pina la 8705</w:t>
            </w:r>
          </w:p>
        </w:tc>
        <w:tc>
          <w:tcPr>
            <w:tcW w:w="850" w:type="dxa"/>
            <w:tcBorders>
              <w:bottom w:val="single" w:sz="4" w:space="0" w:color="auto"/>
            </w:tcBorders>
            <w:shd w:val="clear" w:color="auto" w:fill="auto"/>
            <w:noWrap/>
            <w:vAlign w:val="center"/>
            <w:hideMark/>
          </w:tcPr>
          <w:p w:rsidR="006477AF" w:rsidRPr="003A215B" w:rsidRDefault="006477AF">
            <w:pPr>
              <w:jc w:val="right"/>
              <w:rPr>
                <w:color w:val="000000"/>
                <w:sz w:val="20"/>
                <w:szCs w:val="20"/>
                <w:lang w:val="ro-RO"/>
              </w:rPr>
            </w:pPr>
            <w:r w:rsidRPr="003A215B">
              <w:rPr>
                <w:color w:val="000000"/>
                <w:sz w:val="20"/>
                <w:szCs w:val="20"/>
                <w:lang w:val="ro-RO"/>
              </w:rPr>
              <w:t>15</w:t>
            </w:r>
          </w:p>
        </w:tc>
        <w:tc>
          <w:tcPr>
            <w:tcW w:w="851" w:type="dxa"/>
            <w:tcBorders>
              <w:bottom w:val="single" w:sz="4" w:space="0" w:color="auto"/>
            </w:tcBorders>
            <w:shd w:val="clear" w:color="auto" w:fill="auto"/>
            <w:noWrap/>
            <w:vAlign w:val="center"/>
            <w:hideMark/>
          </w:tcPr>
          <w:p w:rsidR="006477AF" w:rsidRPr="00D71814" w:rsidRDefault="006477AF">
            <w:pPr>
              <w:jc w:val="right"/>
              <w:rPr>
                <w:b/>
                <w:color w:val="000000"/>
                <w:sz w:val="28"/>
                <w:szCs w:val="28"/>
                <w:lang w:val="ro-RO"/>
              </w:rPr>
            </w:pPr>
            <w:r w:rsidRPr="00D71814">
              <w:rPr>
                <w:b/>
                <w:color w:val="000000"/>
                <w:sz w:val="28"/>
                <w:szCs w:val="28"/>
                <w:lang w:val="ro-RO"/>
              </w:rPr>
              <w:t>8</w:t>
            </w:r>
          </w:p>
        </w:tc>
        <w:tc>
          <w:tcPr>
            <w:tcW w:w="998" w:type="dxa"/>
            <w:tcBorders>
              <w:bottom w:val="single" w:sz="4" w:space="0" w:color="auto"/>
            </w:tcBorders>
            <w:vAlign w:val="center"/>
          </w:tcPr>
          <w:p w:rsidR="006477AF" w:rsidRPr="00EA1160" w:rsidRDefault="00BA7A4E" w:rsidP="00783568">
            <w:pPr>
              <w:jc w:val="right"/>
              <w:rPr>
                <w:b/>
                <w:color w:val="000000"/>
                <w:sz w:val="20"/>
                <w:szCs w:val="20"/>
                <w:lang w:val="ro-RO"/>
              </w:rPr>
            </w:pPr>
            <w:r w:rsidRPr="00EA1160">
              <w:rPr>
                <w:b/>
                <w:color w:val="000000"/>
                <w:sz w:val="20"/>
                <w:szCs w:val="20"/>
                <w:lang w:val="ro-RO"/>
              </w:rPr>
              <w:t>53</w:t>
            </w:r>
          </w:p>
        </w:tc>
        <w:tc>
          <w:tcPr>
            <w:tcW w:w="1377" w:type="dxa"/>
            <w:tcBorders>
              <w:bottom w:val="single" w:sz="4" w:space="0" w:color="auto"/>
            </w:tcBorders>
            <w:vAlign w:val="center"/>
          </w:tcPr>
          <w:p w:rsidR="006477AF" w:rsidRPr="00EA1160" w:rsidRDefault="00BA7A4E" w:rsidP="00783568">
            <w:pPr>
              <w:jc w:val="right"/>
              <w:rPr>
                <w:b/>
                <w:color w:val="000000"/>
                <w:sz w:val="20"/>
                <w:szCs w:val="20"/>
                <w:lang w:val="ro-RO"/>
              </w:rPr>
            </w:pPr>
            <w:r w:rsidRPr="00EA1160">
              <w:rPr>
                <w:b/>
                <w:color w:val="000000"/>
                <w:sz w:val="20"/>
                <w:szCs w:val="20"/>
                <w:lang w:val="ro-RO"/>
              </w:rPr>
              <w:t>1,1</w:t>
            </w:r>
          </w:p>
        </w:tc>
      </w:tr>
      <w:tr w:rsidR="00AC5897" w:rsidRPr="004535F6" w:rsidTr="00D71814">
        <w:trPr>
          <w:trHeight w:val="510"/>
        </w:trPr>
        <w:tc>
          <w:tcPr>
            <w:tcW w:w="1417" w:type="dxa"/>
            <w:shd w:val="pct30" w:color="auto" w:fill="auto"/>
            <w:hideMark/>
          </w:tcPr>
          <w:p w:rsidR="006477AF" w:rsidRPr="003A215B" w:rsidRDefault="006477AF" w:rsidP="004535F6">
            <w:pPr>
              <w:jc w:val="center"/>
              <w:rPr>
                <w:b/>
                <w:bCs/>
                <w:color w:val="000000"/>
                <w:sz w:val="20"/>
                <w:szCs w:val="20"/>
                <w:lang w:val="ro-RO"/>
              </w:rPr>
            </w:pPr>
            <w:r w:rsidRPr="003A215B">
              <w:rPr>
                <w:b/>
                <w:bCs/>
                <w:color w:val="000000"/>
                <w:sz w:val="20"/>
                <w:szCs w:val="20"/>
                <w:lang w:val="ro-RO"/>
              </w:rPr>
              <w:t>7210</w:t>
            </w:r>
          </w:p>
        </w:tc>
        <w:tc>
          <w:tcPr>
            <w:tcW w:w="3686" w:type="dxa"/>
            <w:shd w:val="pct30" w:color="auto" w:fill="auto"/>
            <w:hideMark/>
          </w:tcPr>
          <w:p w:rsidR="006477AF" w:rsidRPr="00F41086" w:rsidRDefault="006477AF" w:rsidP="0015744D">
            <w:pPr>
              <w:jc w:val="both"/>
              <w:rPr>
                <w:b/>
                <w:i/>
                <w:color w:val="000000"/>
                <w:sz w:val="20"/>
                <w:szCs w:val="20"/>
                <w:lang w:val="ro-RO"/>
              </w:rPr>
            </w:pPr>
            <w:r w:rsidRPr="00F41086">
              <w:rPr>
                <w:b/>
                <w:i/>
                <w:color w:val="000000"/>
                <w:sz w:val="20"/>
                <w:szCs w:val="20"/>
                <w:lang w:val="ro-RO"/>
              </w:rPr>
              <w:t>Produse laminate plate, din fier sau din oteluri nealiate, cu o latime de minimum 600 mm, placate, acoperite sau imbracate</w:t>
            </w:r>
          </w:p>
        </w:tc>
        <w:tc>
          <w:tcPr>
            <w:tcW w:w="850" w:type="dxa"/>
            <w:shd w:val="pct30" w:color="auto" w:fill="auto"/>
            <w:noWrap/>
            <w:vAlign w:val="center"/>
            <w:hideMark/>
          </w:tcPr>
          <w:p w:rsidR="006477AF" w:rsidRPr="003A215B" w:rsidRDefault="006477AF">
            <w:pPr>
              <w:jc w:val="right"/>
              <w:rPr>
                <w:color w:val="000000"/>
                <w:sz w:val="20"/>
                <w:szCs w:val="20"/>
                <w:lang w:val="ro-RO"/>
              </w:rPr>
            </w:pPr>
            <w:r w:rsidRPr="003A215B">
              <w:rPr>
                <w:color w:val="000000"/>
                <w:sz w:val="20"/>
                <w:szCs w:val="20"/>
                <w:lang w:val="ro-RO"/>
              </w:rPr>
              <w:t>7</w:t>
            </w:r>
          </w:p>
        </w:tc>
        <w:tc>
          <w:tcPr>
            <w:tcW w:w="851" w:type="dxa"/>
            <w:shd w:val="pct30" w:color="auto" w:fill="auto"/>
            <w:noWrap/>
            <w:vAlign w:val="center"/>
            <w:hideMark/>
          </w:tcPr>
          <w:p w:rsidR="006477AF" w:rsidRPr="00AC5897" w:rsidRDefault="006477AF">
            <w:pPr>
              <w:jc w:val="right"/>
              <w:rPr>
                <w:b/>
                <w:color w:val="000000"/>
                <w:lang w:val="ro-RO"/>
              </w:rPr>
            </w:pPr>
            <w:r w:rsidRPr="00AC5897">
              <w:rPr>
                <w:b/>
                <w:color w:val="000000"/>
                <w:lang w:val="ro-RO"/>
              </w:rPr>
              <w:t>7,6</w:t>
            </w:r>
          </w:p>
        </w:tc>
        <w:tc>
          <w:tcPr>
            <w:tcW w:w="998" w:type="dxa"/>
            <w:shd w:val="pct30" w:color="auto" w:fill="auto"/>
            <w:vAlign w:val="center"/>
          </w:tcPr>
          <w:p w:rsidR="006477AF" w:rsidRPr="00EA1160" w:rsidRDefault="00BA7A4E" w:rsidP="00783568">
            <w:pPr>
              <w:jc w:val="right"/>
              <w:rPr>
                <w:b/>
                <w:color w:val="000000"/>
                <w:sz w:val="20"/>
                <w:szCs w:val="20"/>
                <w:lang w:val="ro-RO"/>
              </w:rPr>
            </w:pPr>
            <w:r w:rsidRPr="00EA1160">
              <w:rPr>
                <w:b/>
                <w:color w:val="000000"/>
                <w:sz w:val="20"/>
                <w:szCs w:val="20"/>
                <w:lang w:val="ro-RO"/>
              </w:rPr>
              <w:t>108</w:t>
            </w:r>
          </w:p>
        </w:tc>
        <w:tc>
          <w:tcPr>
            <w:tcW w:w="1377" w:type="dxa"/>
            <w:shd w:val="pct30" w:color="auto" w:fill="auto"/>
            <w:vAlign w:val="center"/>
          </w:tcPr>
          <w:p w:rsidR="006477AF" w:rsidRPr="00EA1160" w:rsidRDefault="00BA7A4E" w:rsidP="00783568">
            <w:pPr>
              <w:jc w:val="right"/>
              <w:rPr>
                <w:b/>
                <w:color w:val="000000"/>
                <w:sz w:val="20"/>
                <w:szCs w:val="20"/>
                <w:lang w:val="ro-RO"/>
              </w:rPr>
            </w:pPr>
            <w:r w:rsidRPr="00EA1160">
              <w:rPr>
                <w:b/>
                <w:color w:val="000000"/>
                <w:sz w:val="20"/>
                <w:szCs w:val="20"/>
                <w:lang w:val="ro-RO"/>
              </w:rPr>
              <w:t>1</w:t>
            </w:r>
          </w:p>
        </w:tc>
      </w:tr>
      <w:tr w:rsidR="00AC5897" w:rsidRPr="004535F6" w:rsidTr="00D71814">
        <w:trPr>
          <w:trHeight w:val="510"/>
        </w:trPr>
        <w:tc>
          <w:tcPr>
            <w:tcW w:w="1417" w:type="dxa"/>
            <w:tcBorders>
              <w:bottom w:val="single" w:sz="4" w:space="0" w:color="auto"/>
            </w:tcBorders>
            <w:shd w:val="clear" w:color="auto" w:fill="auto"/>
            <w:hideMark/>
          </w:tcPr>
          <w:p w:rsidR="006477AF" w:rsidRPr="003A215B" w:rsidRDefault="006477AF" w:rsidP="004535F6">
            <w:pPr>
              <w:jc w:val="center"/>
              <w:rPr>
                <w:b/>
                <w:bCs/>
                <w:color w:val="000000"/>
                <w:sz w:val="20"/>
                <w:szCs w:val="20"/>
                <w:lang w:val="ro-RO"/>
              </w:rPr>
            </w:pPr>
            <w:r w:rsidRPr="003A215B">
              <w:rPr>
                <w:b/>
                <w:bCs/>
                <w:color w:val="000000"/>
                <w:sz w:val="20"/>
                <w:szCs w:val="20"/>
                <w:lang w:val="ro-RO"/>
              </w:rPr>
              <w:t>7306</w:t>
            </w:r>
          </w:p>
        </w:tc>
        <w:tc>
          <w:tcPr>
            <w:tcW w:w="3686" w:type="dxa"/>
            <w:tcBorders>
              <w:bottom w:val="single" w:sz="4" w:space="0" w:color="auto"/>
            </w:tcBorders>
            <w:shd w:val="clear" w:color="auto" w:fill="auto"/>
            <w:hideMark/>
          </w:tcPr>
          <w:p w:rsidR="006477AF" w:rsidRPr="00F41086" w:rsidRDefault="006477AF" w:rsidP="0015744D">
            <w:pPr>
              <w:jc w:val="both"/>
              <w:rPr>
                <w:b/>
                <w:i/>
                <w:color w:val="000000"/>
                <w:sz w:val="20"/>
                <w:szCs w:val="20"/>
                <w:lang w:val="ro-RO"/>
              </w:rPr>
            </w:pPr>
            <w:r w:rsidRPr="00F41086">
              <w:rPr>
                <w:b/>
                <w:i/>
                <w:color w:val="000000"/>
                <w:sz w:val="20"/>
                <w:szCs w:val="20"/>
                <w:lang w:val="ro-RO"/>
              </w:rPr>
              <w:t>Alte tuburi, tevi si profile tubulare (sudate, nituite, faltuite sau cu margini simplu apropiate), din fier sau din otel</w:t>
            </w:r>
          </w:p>
        </w:tc>
        <w:tc>
          <w:tcPr>
            <w:tcW w:w="850" w:type="dxa"/>
            <w:tcBorders>
              <w:bottom w:val="single" w:sz="4" w:space="0" w:color="auto"/>
            </w:tcBorders>
            <w:shd w:val="clear" w:color="auto" w:fill="auto"/>
            <w:noWrap/>
            <w:vAlign w:val="center"/>
            <w:hideMark/>
          </w:tcPr>
          <w:p w:rsidR="006477AF" w:rsidRPr="003A215B" w:rsidRDefault="006477AF">
            <w:pPr>
              <w:jc w:val="right"/>
              <w:rPr>
                <w:color w:val="000000"/>
                <w:sz w:val="20"/>
                <w:szCs w:val="20"/>
                <w:lang w:val="ro-RO"/>
              </w:rPr>
            </w:pPr>
            <w:r w:rsidRPr="003A215B">
              <w:rPr>
                <w:color w:val="000000"/>
                <w:sz w:val="20"/>
                <w:szCs w:val="20"/>
                <w:lang w:val="ro-RO"/>
              </w:rPr>
              <w:t>6</w:t>
            </w:r>
          </w:p>
        </w:tc>
        <w:tc>
          <w:tcPr>
            <w:tcW w:w="851" w:type="dxa"/>
            <w:tcBorders>
              <w:bottom w:val="single" w:sz="4" w:space="0" w:color="auto"/>
            </w:tcBorders>
            <w:shd w:val="clear" w:color="auto" w:fill="auto"/>
            <w:noWrap/>
            <w:vAlign w:val="center"/>
            <w:hideMark/>
          </w:tcPr>
          <w:p w:rsidR="006477AF" w:rsidRPr="00AC5897" w:rsidRDefault="006477AF">
            <w:pPr>
              <w:jc w:val="right"/>
              <w:rPr>
                <w:b/>
                <w:color w:val="000000"/>
                <w:lang w:val="ro-RO"/>
              </w:rPr>
            </w:pPr>
            <w:r w:rsidRPr="00AC5897">
              <w:rPr>
                <w:b/>
                <w:color w:val="000000"/>
                <w:lang w:val="ro-RO"/>
              </w:rPr>
              <w:t>6,4</w:t>
            </w:r>
          </w:p>
        </w:tc>
        <w:tc>
          <w:tcPr>
            <w:tcW w:w="998" w:type="dxa"/>
            <w:tcBorders>
              <w:bottom w:val="single" w:sz="4" w:space="0" w:color="auto"/>
            </w:tcBorders>
            <w:vAlign w:val="center"/>
          </w:tcPr>
          <w:p w:rsidR="006477AF" w:rsidRPr="00EA1160" w:rsidRDefault="00BA7A4E" w:rsidP="00783568">
            <w:pPr>
              <w:jc w:val="right"/>
              <w:rPr>
                <w:b/>
                <w:color w:val="000000"/>
                <w:sz w:val="20"/>
                <w:szCs w:val="20"/>
                <w:lang w:val="ro-RO"/>
              </w:rPr>
            </w:pPr>
            <w:r w:rsidRPr="00EA1160">
              <w:rPr>
                <w:b/>
                <w:color w:val="000000"/>
                <w:sz w:val="20"/>
                <w:szCs w:val="20"/>
                <w:lang w:val="ro-RO"/>
              </w:rPr>
              <w:t>107</w:t>
            </w:r>
          </w:p>
        </w:tc>
        <w:tc>
          <w:tcPr>
            <w:tcW w:w="1377" w:type="dxa"/>
            <w:tcBorders>
              <w:bottom w:val="single" w:sz="4" w:space="0" w:color="auto"/>
            </w:tcBorders>
            <w:vAlign w:val="center"/>
          </w:tcPr>
          <w:p w:rsidR="006477AF" w:rsidRPr="00EA1160" w:rsidRDefault="00BA7A4E" w:rsidP="00783568">
            <w:pPr>
              <w:jc w:val="right"/>
              <w:rPr>
                <w:b/>
                <w:color w:val="000000"/>
                <w:sz w:val="20"/>
                <w:szCs w:val="20"/>
                <w:lang w:val="ro-RO"/>
              </w:rPr>
            </w:pPr>
            <w:r w:rsidRPr="00EA1160">
              <w:rPr>
                <w:b/>
                <w:color w:val="000000"/>
                <w:sz w:val="20"/>
                <w:szCs w:val="20"/>
                <w:lang w:val="ro-RO"/>
              </w:rPr>
              <w:t>0,9</w:t>
            </w:r>
          </w:p>
        </w:tc>
      </w:tr>
      <w:tr w:rsidR="00AC5897" w:rsidRPr="004535F6" w:rsidTr="00D71814">
        <w:trPr>
          <w:trHeight w:val="510"/>
        </w:trPr>
        <w:tc>
          <w:tcPr>
            <w:tcW w:w="1417" w:type="dxa"/>
            <w:shd w:val="pct30" w:color="auto" w:fill="auto"/>
            <w:hideMark/>
          </w:tcPr>
          <w:p w:rsidR="006477AF" w:rsidRPr="003A215B" w:rsidRDefault="006477AF" w:rsidP="004535F6">
            <w:pPr>
              <w:jc w:val="center"/>
              <w:rPr>
                <w:b/>
                <w:bCs/>
                <w:color w:val="000000"/>
                <w:sz w:val="20"/>
                <w:szCs w:val="20"/>
                <w:lang w:val="ro-RO"/>
              </w:rPr>
            </w:pPr>
            <w:r w:rsidRPr="003A215B">
              <w:rPr>
                <w:b/>
                <w:bCs/>
                <w:color w:val="000000"/>
                <w:sz w:val="20"/>
                <w:szCs w:val="20"/>
                <w:lang w:val="ro-RO"/>
              </w:rPr>
              <w:t>3004</w:t>
            </w:r>
          </w:p>
        </w:tc>
        <w:tc>
          <w:tcPr>
            <w:tcW w:w="3686" w:type="dxa"/>
            <w:shd w:val="pct30" w:color="auto" w:fill="auto"/>
            <w:hideMark/>
          </w:tcPr>
          <w:p w:rsidR="006477AF" w:rsidRPr="00F41086" w:rsidRDefault="006477AF" w:rsidP="0015744D">
            <w:pPr>
              <w:jc w:val="both"/>
              <w:rPr>
                <w:b/>
                <w:i/>
                <w:color w:val="000000"/>
                <w:sz w:val="20"/>
                <w:szCs w:val="20"/>
                <w:lang w:val="ro-RO"/>
              </w:rPr>
            </w:pPr>
            <w:r w:rsidRPr="00F41086">
              <w:rPr>
                <w:b/>
                <w:i/>
                <w:color w:val="000000"/>
                <w:sz w:val="20"/>
                <w:szCs w:val="20"/>
                <w:lang w:val="ro-RO"/>
              </w:rPr>
              <w:t>Medicamente (dozate si conditionate pentru vanzarea cu amanuntul)</w:t>
            </w:r>
          </w:p>
        </w:tc>
        <w:tc>
          <w:tcPr>
            <w:tcW w:w="850" w:type="dxa"/>
            <w:shd w:val="pct30" w:color="auto" w:fill="auto"/>
            <w:noWrap/>
            <w:vAlign w:val="center"/>
            <w:hideMark/>
          </w:tcPr>
          <w:p w:rsidR="006477AF" w:rsidRPr="003A215B" w:rsidRDefault="006477AF">
            <w:pPr>
              <w:jc w:val="right"/>
              <w:rPr>
                <w:color w:val="000000"/>
                <w:sz w:val="20"/>
                <w:szCs w:val="20"/>
                <w:lang w:val="ro-RO"/>
              </w:rPr>
            </w:pPr>
            <w:r w:rsidRPr="003A215B">
              <w:rPr>
                <w:color w:val="000000"/>
                <w:sz w:val="20"/>
                <w:szCs w:val="20"/>
                <w:lang w:val="ro-RO"/>
              </w:rPr>
              <w:t>4</w:t>
            </w:r>
          </w:p>
        </w:tc>
        <w:tc>
          <w:tcPr>
            <w:tcW w:w="851" w:type="dxa"/>
            <w:shd w:val="pct30" w:color="auto" w:fill="auto"/>
            <w:noWrap/>
            <w:vAlign w:val="center"/>
            <w:hideMark/>
          </w:tcPr>
          <w:p w:rsidR="006477AF" w:rsidRPr="00AC5897" w:rsidRDefault="006477AF" w:rsidP="00783568">
            <w:pPr>
              <w:jc w:val="right"/>
              <w:rPr>
                <w:b/>
                <w:color w:val="000000"/>
                <w:lang w:val="ro-RO"/>
              </w:rPr>
            </w:pPr>
            <w:r w:rsidRPr="00AC5897">
              <w:rPr>
                <w:b/>
                <w:color w:val="000000"/>
                <w:lang w:val="ro-RO"/>
              </w:rPr>
              <w:t>5</w:t>
            </w:r>
          </w:p>
        </w:tc>
        <w:tc>
          <w:tcPr>
            <w:tcW w:w="998" w:type="dxa"/>
            <w:shd w:val="pct30" w:color="auto" w:fill="auto"/>
            <w:vAlign w:val="center"/>
          </w:tcPr>
          <w:p w:rsidR="006477AF" w:rsidRPr="00EA1160" w:rsidRDefault="006477AF" w:rsidP="00783568">
            <w:pPr>
              <w:jc w:val="right"/>
              <w:rPr>
                <w:b/>
                <w:color w:val="000000"/>
                <w:sz w:val="20"/>
                <w:szCs w:val="20"/>
                <w:lang w:val="ro-RO"/>
              </w:rPr>
            </w:pPr>
            <w:r w:rsidRPr="00EA1160">
              <w:rPr>
                <w:b/>
                <w:color w:val="000000"/>
                <w:sz w:val="20"/>
                <w:szCs w:val="20"/>
                <w:lang w:val="ro-RO"/>
              </w:rPr>
              <w:t>125</w:t>
            </w:r>
          </w:p>
        </w:tc>
        <w:tc>
          <w:tcPr>
            <w:tcW w:w="1377" w:type="dxa"/>
            <w:shd w:val="pct30" w:color="auto" w:fill="auto"/>
            <w:vAlign w:val="center"/>
          </w:tcPr>
          <w:p w:rsidR="006477AF" w:rsidRPr="00EA1160" w:rsidRDefault="00BA7A4E" w:rsidP="00783568">
            <w:pPr>
              <w:jc w:val="right"/>
              <w:rPr>
                <w:b/>
                <w:color w:val="000000"/>
                <w:sz w:val="20"/>
                <w:szCs w:val="20"/>
                <w:lang w:val="ro-RO"/>
              </w:rPr>
            </w:pPr>
            <w:r w:rsidRPr="00EA1160">
              <w:rPr>
                <w:b/>
                <w:color w:val="000000"/>
                <w:sz w:val="20"/>
                <w:szCs w:val="20"/>
                <w:lang w:val="ro-RO"/>
              </w:rPr>
              <w:t>0,7</w:t>
            </w:r>
          </w:p>
        </w:tc>
      </w:tr>
    </w:tbl>
    <w:p w:rsidR="00DA19B2" w:rsidRDefault="00DA19B2" w:rsidP="00E84CB4">
      <w:pPr>
        <w:rPr>
          <w:lang w:val="ro-RO"/>
        </w:rPr>
      </w:pPr>
    </w:p>
    <w:p w:rsidR="00E84CB4" w:rsidRPr="00406966" w:rsidRDefault="00E84CB4" w:rsidP="00E84CB4">
      <w:pPr>
        <w:jc w:val="both"/>
        <w:rPr>
          <w:b/>
          <w:i/>
          <w:color w:val="000000"/>
          <w:lang w:val="ro-RO"/>
        </w:rPr>
      </w:pPr>
      <w:r w:rsidRPr="00406966">
        <w:rPr>
          <w:b/>
          <w:i/>
          <w:u w:val="single"/>
          <w:lang w:val="ro-RO"/>
        </w:rPr>
        <w:t>I</w:t>
      </w:r>
      <w:r w:rsidR="00A66E33" w:rsidRPr="00406966">
        <w:rPr>
          <w:b/>
          <w:i/>
          <w:u w:val="single"/>
          <w:lang w:val="ro-RO"/>
        </w:rPr>
        <w:t>II</w:t>
      </w:r>
      <w:r w:rsidRPr="00406966">
        <w:rPr>
          <w:b/>
          <w:i/>
          <w:u w:val="single"/>
          <w:lang w:val="ro-RO"/>
        </w:rPr>
        <w:t xml:space="preserve">. Relaţiile </w:t>
      </w:r>
      <w:r w:rsidRPr="00406966">
        <w:rPr>
          <w:b/>
          <w:i/>
          <w:noProof/>
          <w:u w:val="single"/>
          <w:lang w:val="ro-RO"/>
        </w:rPr>
        <w:t>investiţionale</w:t>
      </w:r>
    </w:p>
    <w:p w:rsidR="00257D61" w:rsidRDefault="00257D61" w:rsidP="004C0538">
      <w:pPr>
        <w:pStyle w:val="11"/>
        <w:jc w:val="both"/>
        <w:rPr>
          <w:noProof/>
          <w:sz w:val="24"/>
          <w:szCs w:val="24"/>
          <w:lang w:val="ro-RO"/>
        </w:rPr>
      </w:pPr>
    </w:p>
    <w:p w:rsidR="004C0538" w:rsidRPr="00406966" w:rsidRDefault="004C0538" w:rsidP="004C0538">
      <w:pPr>
        <w:pStyle w:val="11"/>
        <w:jc w:val="both"/>
        <w:rPr>
          <w:sz w:val="24"/>
          <w:szCs w:val="24"/>
          <w:lang w:val="ro-RO"/>
        </w:rPr>
      </w:pPr>
      <w:r w:rsidRPr="00406966">
        <w:rPr>
          <w:noProof/>
          <w:sz w:val="24"/>
          <w:szCs w:val="24"/>
          <w:lang w:val="ro-RO"/>
        </w:rPr>
        <w:t xml:space="preserve">Conform informaţiei oficiale, prezentate de Camera Înregistrării de Stat la data de 01.01.2014 în Republica Moldova funcţionează 1381 întreprinderi cu capital român, în care </w:t>
      </w:r>
      <w:r w:rsidRPr="00406966">
        <w:rPr>
          <w:sz w:val="24"/>
          <w:szCs w:val="24"/>
          <w:lang w:val="ro-RO"/>
        </w:rPr>
        <w:t xml:space="preserve">România a introdus investiţii în capitalul social în sumă de 453 mil. lei. </w:t>
      </w:r>
    </w:p>
    <w:p w:rsidR="004C0538" w:rsidRPr="00406966" w:rsidRDefault="004C0538" w:rsidP="00E84CB4">
      <w:pPr>
        <w:ind w:firstLine="708"/>
        <w:jc w:val="both"/>
        <w:rPr>
          <w:i/>
          <w:lang w:val="ro-RO"/>
        </w:rPr>
      </w:pPr>
    </w:p>
    <w:p w:rsidR="002364A8" w:rsidRPr="00406966" w:rsidRDefault="00D325ED" w:rsidP="00D325ED">
      <w:pPr>
        <w:jc w:val="both"/>
        <w:rPr>
          <w:b/>
          <w:i/>
          <w:u w:val="single"/>
          <w:lang w:val="ro-RO"/>
        </w:rPr>
      </w:pPr>
      <w:r w:rsidRPr="00406966">
        <w:rPr>
          <w:b/>
          <w:i/>
          <w:u w:val="single"/>
          <w:lang w:val="ro-RO"/>
        </w:rPr>
        <w:t>IV.</w:t>
      </w:r>
      <w:r w:rsidR="002364A8" w:rsidRPr="00406966">
        <w:rPr>
          <w:b/>
          <w:i/>
          <w:u w:val="single"/>
          <w:lang w:val="ro-RO"/>
        </w:rPr>
        <w:t>Comisii interguvernamentale.</w:t>
      </w:r>
    </w:p>
    <w:p w:rsidR="002364A8" w:rsidRPr="00406966" w:rsidRDefault="002364A8" w:rsidP="00E84CB4">
      <w:pPr>
        <w:jc w:val="both"/>
        <w:rPr>
          <w:lang w:val="ro-RO"/>
        </w:rPr>
      </w:pPr>
    </w:p>
    <w:p w:rsidR="002364A8" w:rsidRPr="00406966" w:rsidRDefault="002364A8" w:rsidP="002364A8">
      <w:pPr>
        <w:jc w:val="both"/>
        <w:rPr>
          <w:lang w:val="ro-RO"/>
        </w:rPr>
      </w:pPr>
      <w:r w:rsidRPr="00406966">
        <w:rPr>
          <w:lang w:val="ro-RO"/>
        </w:rPr>
        <w:t>La data de 3 octombrie 2013, la Chişinău, a avut loc sesiunea a VII-a a Comisiei mixte interguvernamentale de colaborare economică între Republica Moldova şi România. Lucrările şedinţei s-au finalizat cu semnarea protocolului Comisiei care include 13 domenii de colaborare economică.</w:t>
      </w:r>
    </w:p>
    <w:p w:rsidR="00257D61" w:rsidRPr="00345DCD" w:rsidRDefault="00257D61" w:rsidP="00257D61">
      <w:pPr>
        <w:spacing w:before="100" w:beforeAutospacing="1" w:after="100" w:afterAutospacing="1"/>
        <w:jc w:val="both"/>
        <w:rPr>
          <w:lang w:val="ro-RO"/>
        </w:rPr>
      </w:pPr>
      <w:r w:rsidRPr="00406966">
        <w:rPr>
          <w:lang w:val="ro-RO"/>
        </w:rPr>
        <w:t>Anexa</w:t>
      </w:r>
      <w:r w:rsidRPr="00345DCD">
        <w:rPr>
          <w:lang w:val="ro-RO"/>
        </w:rPr>
        <w:t xml:space="preserve"> nr.</w:t>
      </w:r>
      <w:r>
        <w:rPr>
          <w:lang w:val="ro-RO"/>
        </w:rPr>
        <w:t xml:space="preserve"> 20</w:t>
      </w:r>
      <w:r w:rsidRPr="00345DCD">
        <w:rPr>
          <w:lang w:val="ro-RO"/>
        </w:rPr>
        <w:t xml:space="preserve"> la Hotărîrea Guvernului nr.</w:t>
      </w:r>
      <w:r>
        <w:rPr>
          <w:lang w:val="ro-RO"/>
        </w:rPr>
        <w:t xml:space="preserve"> </w:t>
      </w:r>
      <w:r w:rsidRPr="00345DCD">
        <w:rPr>
          <w:lang w:val="ro-RO"/>
        </w:rPr>
        <w:t>21 din 18 ianuarie 2014</w:t>
      </w:r>
      <w:r w:rsidRPr="00406966">
        <w:rPr>
          <w:lang w:val="ro-RO"/>
        </w:rPr>
        <w:t xml:space="preserve"> cu privire la comisiile interguvernamentale pentru colaborare economică, comercială, ştiinţifică şi tehnică</w:t>
      </w:r>
      <w:r w:rsidRPr="00345DCD">
        <w:rPr>
          <w:lang w:val="ro-RO"/>
        </w:rPr>
        <w:t> </w:t>
      </w:r>
    </w:p>
    <w:p w:rsidR="00257D61" w:rsidRDefault="00257D61" w:rsidP="00093865">
      <w:pPr>
        <w:spacing w:before="100" w:beforeAutospacing="1" w:after="100" w:afterAutospacing="1"/>
        <w:jc w:val="center"/>
        <w:rPr>
          <w:b/>
          <w:bCs/>
          <w:lang w:val="ro-RO"/>
        </w:rPr>
      </w:pPr>
      <w:r w:rsidRPr="00406966">
        <w:rPr>
          <w:b/>
          <w:bCs/>
          <w:lang w:val="ro-RO"/>
        </w:rPr>
        <w:t xml:space="preserve">Preşedintele, vicepreşedintele şi secretarul Părţii moldoveneşti a Comisiei </w:t>
      </w:r>
      <w:r w:rsidR="00A84452">
        <w:rPr>
          <w:b/>
          <w:bCs/>
          <w:lang w:val="ro-RO"/>
        </w:rPr>
        <w:t>interguvernamentale moldo-române de</w:t>
      </w:r>
      <w:r w:rsidRPr="00406966">
        <w:rPr>
          <w:b/>
          <w:bCs/>
          <w:lang w:val="ro-RO"/>
        </w:rPr>
        <w:t> colaborare economică</w:t>
      </w:r>
    </w:p>
    <w:tbl>
      <w:tblPr>
        <w:tblStyle w:val="af"/>
        <w:tblW w:w="9497"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gridCol w:w="425"/>
        <w:gridCol w:w="6379"/>
      </w:tblGrid>
      <w:tr w:rsidR="00A84452" w:rsidRPr="007A7698" w:rsidTr="00093865">
        <w:tc>
          <w:tcPr>
            <w:tcW w:w="2693" w:type="dxa"/>
          </w:tcPr>
          <w:p w:rsidR="00A84452" w:rsidRDefault="00A84452" w:rsidP="00257D61">
            <w:pPr>
              <w:spacing w:before="100" w:beforeAutospacing="1" w:after="100" w:afterAutospacing="1"/>
              <w:jc w:val="both"/>
              <w:rPr>
                <w:b/>
                <w:bCs/>
                <w:lang w:val="ro-RO"/>
              </w:rPr>
            </w:pPr>
            <w:r w:rsidRPr="00406966">
              <w:rPr>
                <w:lang w:val="ro-RO"/>
              </w:rPr>
              <w:t>LAZĂR Valeriu</w:t>
            </w:r>
          </w:p>
        </w:tc>
        <w:tc>
          <w:tcPr>
            <w:tcW w:w="425" w:type="dxa"/>
          </w:tcPr>
          <w:p w:rsidR="00A84452" w:rsidRDefault="00A84452" w:rsidP="00257D61">
            <w:pPr>
              <w:spacing w:before="100" w:beforeAutospacing="1" w:after="100" w:afterAutospacing="1"/>
              <w:jc w:val="both"/>
              <w:rPr>
                <w:b/>
                <w:bCs/>
                <w:lang w:val="ro-RO"/>
              </w:rPr>
            </w:pPr>
            <w:r>
              <w:rPr>
                <w:b/>
                <w:bCs/>
                <w:lang w:val="ro-RO"/>
              </w:rPr>
              <w:t>-</w:t>
            </w:r>
          </w:p>
        </w:tc>
        <w:tc>
          <w:tcPr>
            <w:tcW w:w="6379" w:type="dxa"/>
          </w:tcPr>
          <w:p w:rsidR="00A84452" w:rsidRDefault="00A84452" w:rsidP="00257D61">
            <w:pPr>
              <w:spacing w:before="100" w:beforeAutospacing="1" w:after="100" w:afterAutospacing="1"/>
              <w:jc w:val="both"/>
              <w:rPr>
                <w:b/>
                <w:bCs/>
                <w:lang w:val="ro-RO"/>
              </w:rPr>
            </w:pPr>
            <w:r w:rsidRPr="00406966">
              <w:rPr>
                <w:lang w:val="ro-RO"/>
              </w:rPr>
              <w:t>viceprim-ministru, ministru al economiei, preşedinte al Părţii moldovenesti a Comisiei</w:t>
            </w:r>
          </w:p>
        </w:tc>
      </w:tr>
      <w:tr w:rsidR="00A84452" w:rsidRPr="007A7698" w:rsidTr="00093865">
        <w:tc>
          <w:tcPr>
            <w:tcW w:w="2693" w:type="dxa"/>
          </w:tcPr>
          <w:p w:rsidR="00A84452" w:rsidRDefault="00A84452" w:rsidP="00257D61">
            <w:pPr>
              <w:spacing w:before="100" w:beforeAutospacing="1" w:after="100" w:afterAutospacing="1"/>
              <w:jc w:val="both"/>
              <w:rPr>
                <w:b/>
                <w:bCs/>
                <w:lang w:val="ro-RO"/>
              </w:rPr>
            </w:pPr>
            <w:r w:rsidRPr="00406966">
              <w:rPr>
                <w:lang w:val="ro-RO"/>
              </w:rPr>
              <w:t>CHIVERI Valeriu</w:t>
            </w:r>
          </w:p>
        </w:tc>
        <w:tc>
          <w:tcPr>
            <w:tcW w:w="425" w:type="dxa"/>
          </w:tcPr>
          <w:p w:rsidR="00A84452" w:rsidRDefault="00A84452" w:rsidP="00257D61">
            <w:pPr>
              <w:spacing w:before="100" w:beforeAutospacing="1" w:after="100" w:afterAutospacing="1"/>
              <w:jc w:val="both"/>
              <w:rPr>
                <w:b/>
                <w:bCs/>
                <w:lang w:val="ro-RO"/>
              </w:rPr>
            </w:pPr>
            <w:r>
              <w:rPr>
                <w:b/>
                <w:bCs/>
                <w:lang w:val="ro-RO"/>
              </w:rPr>
              <w:t>-</w:t>
            </w:r>
          </w:p>
        </w:tc>
        <w:tc>
          <w:tcPr>
            <w:tcW w:w="6379" w:type="dxa"/>
          </w:tcPr>
          <w:p w:rsidR="00A84452" w:rsidRDefault="00A84452" w:rsidP="00257D61">
            <w:pPr>
              <w:spacing w:before="100" w:beforeAutospacing="1" w:after="100" w:afterAutospacing="1"/>
              <w:jc w:val="both"/>
              <w:rPr>
                <w:b/>
                <w:bCs/>
                <w:lang w:val="ro-RO"/>
              </w:rPr>
            </w:pPr>
            <w:r w:rsidRPr="00406966">
              <w:rPr>
                <w:lang w:val="ro-RO"/>
              </w:rPr>
              <w:t>viceministru al afacerilor externe şi integrării europene, vicepreşedinte al Părţii moldoveneşti a Comisiei</w:t>
            </w:r>
          </w:p>
        </w:tc>
      </w:tr>
      <w:tr w:rsidR="00A84452" w:rsidRPr="007A7698" w:rsidTr="00093865">
        <w:tc>
          <w:tcPr>
            <w:tcW w:w="2693" w:type="dxa"/>
          </w:tcPr>
          <w:p w:rsidR="00A84452" w:rsidRDefault="00A84452" w:rsidP="00257D61">
            <w:pPr>
              <w:spacing w:before="100" w:beforeAutospacing="1" w:after="100" w:afterAutospacing="1"/>
              <w:jc w:val="both"/>
              <w:rPr>
                <w:b/>
                <w:bCs/>
                <w:lang w:val="ro-RO"/>
              </w:rPr>
            </w:pPr>
            <w:r w:rsidRPr="00406966">
              <w:rPr>
                <w:lang w:val="ro-RO"/>
              </w:rPr>
              <w:t>CHIMERCIUC Nicolae</w:t>
            </w:r>
          </w:p>
        </w:tc>
        <w:tc>
          <w:tcPr>
            <w:tcW w:w="425" w:type="dxa"/>
          </w:tcPr>
          <w:p w:rsidR="00A84452" w:rsidRDefault="00A84452" w:rsidP="00257D61">
            <w:pPr>
              <w:spacing w:before="100" w:beforeAutospacing="1" w:after="100" w:afterAutospacing="1"/>
              <w:jc w:val="both"/>
              <w:rPr>
                <w:b/>
                <w:bCs/>
                <w:lang w:val="ro-RO"/>
              </w:rPr>
            </w:pPr>
            <w:r>
              <w:rPr>
                <w:b/>
                <w:bCs/>
                <w:lang w:val="ro-RO"/>
              </w:rPr>
              <w:t>-</w:t>
            </w:r>
          </w:p>
        </w:tc>
        <w:tc>
          <w:tcPr>
            <w:tcW w:w="6379" w:type="dxa"/>
          </w:tcPr>
          <w:p w:rsidR="00A84452" w:rsidRDefault="00A84452" w:rsidP="00257D61">
            <w:pPr>
              <w:spacing w:before="100" w:beforeAutospacing="1" w:after="100" w:afterAutospacing="1"/>
              <w:jc w:val="both"/>
              <w:rPr>
                <w:b/>
                <w:bCs/>
                <w:lang w:val="ro-RO"/>
              </w:rPr>
            </w:pPr>
            <w:r w:rsidRPr="00406966">
              <w:rPr>
                <w:lang w:val="ro-RO"/>
              </w:rPr>
              <w:t>şef adjunct al Direcţiei cooperare economică internaţională, Ministerul Economiei, secretar al Părţii moldoveneşti a Comisiei</w:t>
            </w:r>
          </w:p>
        </w:tc>
      </w:tr>
    </w:tbl>
    <w:p w:rsidR="00B679B2" w:rsidRDefault="00B679B2" w:rsidP="00E84CB4">
      <w:pPr>
        <w:jc w:val="both"/>
        <w:rPr>
          <w:b/>
          <w:i/>
          <w:lang w:val="ro-RO"/>
        </w:rPr>
      </w:pPr>
    </w:p>
    <w:p w:rsidR="00E84CB4" w:rsidRPr="00406966" w:rsidRDefault="00E84CB4" w:rsidP="00E84CB4">
      <w:pPr>
        <w:jc w:val="both"/>
        <w:rPr>
          <w:b/>
          <w:i/>
          <w:lang w:val="ro-RO"/>
        </w:rPr>
      </w:pPr>
    </w:p>
    <w:p w:rsidR="00E84CB4" w:rsidRPr="00406966" w:rsidRDefault="007A7698" w:rsidP="00E84CB4">
      <w:pPr>
        <w:jc w:val="both"/>
        <w:rPr>
          <w:b/>
          <w:i/>
          <w:u w:val="single"/>
          <w:lang w:val="ro-RO"/>
        </w:rPr>
      </w:pPr>
      <w:r>
        <w:rPr>
          <w:b/>
          <w:i/>
          <w:u w:val="single"/>
          <w:lang w:val="ro-RO"/>
        </w:rPr>
        <w:t>V</w:t>
      </w:r>
      <w:bookmarkStart w:id="0" w:name="_GoBack"/>
      <w:bookmarkEnd w:id="0"/>
      <w:r w:rsidR="00B92493" w:rsidRPr="00406966">
        <w:rPr>
          <w:b/>
          <w:i/>
          <w:u w:val="single"/>
          <w:lang w:val="ro-RO"/>
        </w:rPr>
        <w:t xml:space="preserve">. </w:t>
      </w:r>
      <w:r w:rsidR="00E84CB4" w:rsidRPr="00406966">
        <w:rPr>
          <w:b/>
          <w:i/>
          <w:u w:val="single"/>
          <w:lang w:val="ro-RO"/>
        </w:rPr>
        <w:t>Priorităţile de perspectivă şi acţiu</w:t>
      </w:r>
      <w:r w:rsidR="006D31A2" w:rsidRPr="00406966">
        <w:rPr>
          <w:b/>
          <w:i/>
          <w:u w:val="single"/>
          <w:lang w:val="ro-RO"/>
        </w:rPr>
        <w:t>nile care necesită impulsionare</w:t>
      </w:r>
      <w:r w:rsidR="00E84CB4" w:rsidRPr="00406966">
        <w:rPr>
          <w:b/>
          <w:i/>
          <w:u w:val="single"/>
          <w:lang w:val="ro-RO"/>
        </w:rPr>
        <w:t xml:space="preserve"> </w:t>
      </w:r>
    </w:p>
    <w:p w:rsidR="00E84CB4" w:rsidRPr="00406966" w:rsidRDefault="00E84CB4" w:rsidP="00E84CB4">
      <w:pPr>
        <w:jc w:val="both"/>
        <w:rPr>
          <w:color w:val="000000"/>
          <w:lang w:val="ro-RO"/>
        </w:rPr>
      </w:pPr>
    </w:p>
    <w:p w:rsidR="00E84CB4" w:rsidRPr="00406966" w:rsidRDefault="00E84CB4" w:rsidP="00E84CB4">
      <w:pPr>
        <w:jc w:val="both"/>
        <w:rPr>
          <w:color w:val="000000"/>
          <w:lang w:val="ro-RO"/>
        </w:rPr>
      </w:pPr>
      <w:r w:rsidRPr="00406966">
        <w:rPr>
          <w:color w:val="000000"/>
          <w:lang w:val="ro-RO"/>
        </w:rPr>
        <w:lastRenderedPageBreak/>
        <w:t>-   Intensificarea dialogului între oamenii de afaceri din RM şi România cu suportul ministerelor de resort, Camerelor de Comerţ şi Industrie şi organizaţiilor de promovare a exporturilor din ambele ţări prin organizare</w:t>
      </w:r>
      <w:r w:rsidR="00D95B35" w:rsidRPr="00406966">
        <w:rPr>
          <w:color w:val="000000"/>
          <w:lang w:val="ro-RO"/>
        </w:rPr>
        <w:t>a unei serii de acţiuni comune;</w:t>
      </w:r>
    </w:p>
    <w:p w:rsidR="007D1042" w:rsidRPr="00406966" w:rsidRDefault="007D1042" w:rsidP="00E84CB4">
      <w:pPr>
        <w:jc w:val="both"/>
        <w:rPr>
          <w:color w:val="000000"/>
          <w:lang w:val="ro-RO"/>
        </w:rPr>
      </w:pPr>
    </w:p>
    <w:p w:rsidR="00E84CB4" w:rsidRPr="00406966" w:rsidRDefault="00E84CB4" w:rsidP="00E84CB4">
      <w:pPr>
        <w:jc w:val="both"/>
        <w:rPr>
          <w:lang w:val="ro-RO"/>
        </w:rPr>
      </w:pPr>
      <w:r w:rsidRPr="00406966">
        <w:rPr>
          <w:lang w:val="ro-RO"/>
        </w:rPr>
        <w:t>- Valorificarea oportunităţilor de colaborare în industrie şi IMM, în perioada de pre-aderare la Uniunea Europeană pentru:</w:t>
      </w:r>
    </w:p>
    <w:p w:rsidR="00E84CB4" w:rsidRPr="00406966" w:rsidRDefault="00E84CB4" w:rsidP="00E84CB4">
      <w:pPr>
        <w:ind w:firstLine="708"/>
        <w:jc w:val="both"/>
        <w:rPr>
          <w:lang w:val="ro-RO"/>
        </w:rPr>
      </w:pPr>
      <w:r w:rsidRPr="00406966">
        <w:rPr>
          <w:lang w:val="ro-RO"/>
        </w:rPr>
        <w:t>- armonizarea legislaţiei naţionale cu acquis-ul comunitar şi implementarea noilor concepte de politică industrială, inclusiv clustere/poli de competitivitate, alte instrumente, precum şi privind accesarea fondurilor europene de investiţii şi asistenţă tehnică în vederea creării unui parc indust</w:t>
      </w:r>
      <w:r w:rsidR="00251A4C" w:rsidRPr="00406966">
        <w:rPr>
          <w:lang w:val="ro-RO"/>
        </w:rPr>
        <w:t>rial-pilot în Republica Moldova</w:t>
      </w:r>
      <w:r w:rsidRPr="00406966">
        <w:rPr>
          <w:lang w:val="ro-RO"/>
        </w:rPr>
        <w:t xml:space="preserve">; </w:t>
      </w:r>
    </w:p>
    <w:p w:rsidR="00E84CB4" w:rsidRPr="00406966" w:rsidRDefault="00E84CB4" w:rsidP="00E84CB4">
      <w:pPr>
        <w:ind w:firstLine="708"/>
        <w:jc w:val="both"/>
        <w:rPr>
          <w:lang w:val="ro-RO"/>
        </w:rPr>
      </w:pPr>
      <w:r w:rsidRPr="00406966">
        <w:rPr>
          <w:lang w:val="ro-RO"/>
        </w:rPr>
        <w:t>- lansarea de programe stimulatorii înfiinţării întreprinderilor mici şi mijlocii mixte; programe de cooperare pentru sprijinirea accesului întreprinderilor mici şi mijlocii la tehnologii de vârf; schimb de bune practici în sprijinirea competitivităţii întreprinderilor mici şi mijlocii.</w:t>
      </w:r>
    </w:p>
    <w:p w:rsidR="00E84CB4" w:rsidRPr="00406966" w:rsidRDefault="00E84CB4" w:rsidP="00E84CB4">
      <w:pPr>
        <w:ind w:firstLine="708"/>
        <w:jc w:val="both"/>
        <w:rPr>
          <w:lang w:val="ro-RO"/>
        </w:rPr>
      </w:pPr>
      <w:r w:rsidRPr="00406966">
        <w:rPr>
          <w:lang w:val="ro-RO"/>
        </w:rPr>
        <w:t>- stabilirea şi dezvoltarea contactelor de afaceri între IMM-urile din diverse sectoare, promovarea parteneriatelor şi schimburilor comerciale, organizarea expoziţiilor, târgurilor, meselor rotunde, atelierelor de lucru;</w:t>
      </w:r>
    </w:p>
    <w:p w:rsidR="00E84CB4" w:rsidRPr="00406966" w:rsidRDefault="00E84CB4" w:rsidP="00E84CB4">
      <w:pPr>
        <w:ind w:firstLine="708"/>
        <w:jc w:val="both"/>
        <w:rPr>
          <w:lang w:val="ro-RO"/>
        </w:rPr>
      </w:pPr>
      <w:r w:rsidRPr="00406966">
        <w:rPr>
          <w:lang w:val="ro-RO"/>
        </w:rPr>
        <w:t>- studierea sistemului român de educaţie antreprenorială, inclusiv şi prin crearea şcolilor specializate în cultivarea cunoştinţelor şi aptitudinilor antreprenoriale, la absolvirea cărora, antreprenorii iniţiatori ar fi perfect instruiţi pentru crearea şi dezvoltarea unei afaceri productive, de succes.</w:t>
      </w:r>
    </w:p>
    <w:p w:rsidR="00E84CB4" w:rsidRPr="00406966" w:rsidRDefault="00E84CB4" w:rsidP="00E84CB4">
      <w:pPr>
        <w:ind w:firstLine="708"/>
        <w:jc w:val="both"/>
        <w:rPr>
          <w:lang w:val="ro-RO"/>
        </w:rPr>
      </w:pPr>
    </w:p>
    <w:p w:rsidR="00E84CB4" w:rsidRPr="00406966" w:rsidRDefault="00E84CB4" w:rsidP="00E84CB4">
      <w:pPr>
        <w:jc w:val="both"/>
        <w:rPr>
          <w:lang w:val="ro-RO"/>
        </w:rPr>
      </w:pPr>
      <w:r w:rsidRPr="00406966">
        <w:rPr>
          <w:lang w:val="ro-RO"/>
        </w:rPr>
        <w:t>- Activizarea Părţilor în vederea implementării deciziilor protocolare incluse în Protocolul sesiunii a VI-a a Comisiei mixte interguvernamentale de colaborare economică şi integrare europeană între Republica Moldova şi România, care a avut loc în perioada 25-26 aprilie  2012, la Bucureşti</w:t>
      </w:r>
      <w:r w:rsidR="007D1042" w:rsidRPr="00406966">
        <w:rPr>
          <w:lang w:val="ro-RO"/>
        </w:rPr>
        <w:t>;</w:t>
      </w:r>
    </w:p>
    <w:p w:rsidR="007D1042" w:rsidRPr="00406966" w:rsidRDefault="007D1042" w:rsidP="00E84CB4">
      <w:pPr>
        <w:jc w:val="both"/>
        <w:rPr>
          <w:lang w:val="ro-RO"/>
        </w:rPr>
      </w:pPr>
    </w:p>
    <w:p w:rsidR="00E84CB4" w:rsidRPr="00406966" w:rsidRDefault="00E84CB4" w:rsidP="00E84CB4">
      <w:pPr>
        <w:jc w:val="both"/>
        <w:rPr>
          <w:lang w:val="ro-RO"/>
        </w:rPr>
      </w:pPr>
      <w:r w:rsidRPr="00406966">
        <w:rPr>
          <w:lang w:val="ro-RO"/>
        </w:rPr>
        <w:t xml:space="preserve">- Susţinerea şi promovarea de către România a proiectelor comune în sectorul energetic. </w:t>
      </w:r>
    </w:p>
    <w:p w:rsidR="00FE4A0A" w:rsidRPr="00406966" w:rsidRDefault="00FE4A0A" w:rsidP="00E84CB4">
      <w:pPr>
        <w:jc w:val="both"/>
        <w:rPr>
          <w:lang w:val="ro-RO"/>
        </w:rPr>
      </w:pPr>
    </w:p>
    <w:p w:rsidR="00FE4A0A" w:rsidRPr="00406966" w:rsidRDefault="00FE4A0A" w:rsidP="00E84CB4">
      <w:pPr>
        <w:jc w:val="both"/>
        <w:rPr>
          <w:lang w:val="ro-RO"/>
        </w:rPr>
      </w:pPr>
    </w:p>
    <w:p w:rsidR="00345DCD" w:rsidRPr="00406966" w:rsidRDefault="00345DCD" w:rsidP="00E84CB4">
      <w:pPr>
        <w:jc w:val="both"/>
        <w:rPr>
          <w:lang w:val="ro-RO"/>
        </w:rPr>
      </w:pPr>
    </w:p>
    <w:p w:rsidR="00FE4A0A" w:rsidRPr="00406966" w:rsidRDefault="00FE4A0A">
      <w:pPr>
        <w:rPr>
          <w:sz w:val="20"/>
          <w:szCs w:val="20"/>
          <w:lang w:val="ro-RO"/>
        </w:rPr>
      </w:pPr>
    </w:p>
    <w:sectPr w:rsidR="00FE4A0A" w:rsidRPr="00406966" w:rsidSect="000C1C81">
      <w:footerReference w:type="default" r:id="rId8"/>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57B7" w:rsidRDefault="006557B7" w:rsidP="005B3240">
      <w:r>
        <w:separator/>
      </w:r>
    </w:p>
  </w:endnote>
  <w:endnote w:type="continuationSeparator" w:id="0">
    <w:p w:rsidR="006557B7" w:rsidRDefault="006557B7" w:rsidP="005B3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CC"/>
    <w:family w:val="modern"/>
    <w:pitch w:val="fixed"/>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5441455"/>
      <w:docPartObj>
        <w:docPartGallery w:val="Page Numbers (Bottom of Page)"/>
        <w:docPartUnique/>
      </w:docPartObj>
    </w:sdtPr>
    <w:sdtEndPr/>
    <w:sdtContent>
      <w:p w:rsidR="005B3240" w:rsidRDefault="005B3240">
        <w:pPr>
          <w:pStyle w:val="ac"/>
          <w:jc w:val="center"/>
        </w:pPr>
        <w:r>
          <w:fldChar w:fldCharType="begin"/>
        </w:r>
        <w:r>
          <w:instrText>PAGE   \* MERGEFORMAT</w:instrText>
        </w:r>
        <w:r>
          <w:fldChar w:fldCharType="separate"/>
        </w:r>
        <w:r w:rsidR="007A7698">
          <w:rPr>
            <w:noProof/>
          </w:rPr>
          <w:t>4</w:t>
        </w:r>
        <w:r>
          <w:fldChar w:fldCharType="end"/>
        </w:r>
      </w:p>
    </w:sdtContent>
  </w:sdt>
  <w:p w:rsidR="005B3240" w:rsidRDefault="005B3240">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57B7" w:rsidRDefault="006557B7" w:rsidP="005B3240">
      <w:r>
        <w:separator/>
      </w:r>
    </w:p>
  </w:footnote>
  <w:footnote w:type="continuationSeparator" w:id="0">
    <w:p w:rsidR="006557B7" w:rsidRDefault="006557B7" w:rsidP="005B32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DB6010"/>
    <w:multiLevelType w:val="hybridMultilevel"/>
    <w:tmpl w:val="AFA4ACA4"/>
    <w:lvl w:ilvl="0" w:tplc="A998969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B6F0920"/>
    <w:multiLevelType w:val="hybridMultilevel"/>
    <w:tmpl w:val="F7369D4A"/>
    <w:lvl w:ilvl="0" w:tplc="557E42C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07A0250"/>
    <w:multiLevelType w:val="hybridMultilevel"/>
    <w:tmpl w:val="37565544"/>
    <w:lvl w:ilvl="0" w:tplc="8A8C950A">
      <w:start w:val="3"/>
      <w:numFmt w:val="upperRoman"/>
      <w:lvlText w:val="%1."/>
      <w:lvlJc w:val="left"/>
      <w:pPr>
        <w:ind w:left="1800" w:hanging="720"/>
      </w:pPr>
      <w:rPr>
        <w:rFonts w:hint="default"/>
        <w:sz w:val="24"/>
        <w:u w:val="single"/>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6380641E"/>
    <w:multiLevelType w:val="hybridMultilevel"/>
    <w:tmpl w:val="8C507DB0"/>
    <w:lvl w:ilvl="0" w:tplc="8166AB8C">
      <w:start w:val="3"/>
      <w:numFmt w:val="upperRoman"/>
      <w:lvlText w:val="%1."/>
      <w:lvlJc w:val="left"/>
      <w:pPr>
        <w:ind w:left="1800" w:hanging="720"/>
      </w:pPr>
      <w:rPr>
        <w:rFonts w:hint="default"/>
        <w:sz w:val="24"/>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67C4138A"/>
    <w:multiLevelType w:val="singleLevel"/>
    <w:tmpl w:val="983CC514"/>
    <w:lvl w:ilvl="0">
      <w:start w:val="1"/>
      <w:numFmt w:val="upperRoman"/>
      <w:lvlText w:val="%1."/>
      <w:lvlJc w:val="left"/>
      <w:pPr>
        <w:tabs>
          <w:tab w:val="num" w:pos="720"/>
        </w:tabs>
        <w:ind w:left="720" w:hanging="720"/>
      </w:pPr>
      <w:rPr>
        <w:rFonts w:hint="default"/>
      </w:rPr>
    </w:lvl>
  </w:abstractNum>
  <w:abstractNum w:abstractNumId="5">
    <w:nsid w:val="7C4A69D8"/>
    <w:multiLevelType w:val="hybridMultilevel"/>
    <w:tmpl w:val="487E6F0C"/>
    <w:lvl w:ilvl="0" w:tplc="C5F61EDC">
      <w:start w:val="2"/>
      <w:numFmt w:val="upperRoman"/>
      <w:lvlText w:val="%1."/>
      <w:lvlJc w:val="left"/>
      <w:pPr>
        <w:ind w:left="1080" w:hanging="720"/>
      </w:pPr>
      <w:rPr>
        <w:rFonts w:hint="default"/>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710"/>
    <w:rsid w:val="000021F0"/>
    <w:rsid w:val="000047F9"/>
    <w:rsid w:val="000268A9"/>
    <w:rsid w:val="0003073A"/>
    <w:rsid w:val="00050E89"/>
    <w:rsid w:val="00093865"/>
    <w:rsid w:val="000B51B7"/>
    <w:rsid w:val="000C1C81"/>
    <w:rsid w:val="000D4C84"/>
    <w:rsid w:val="000E5E54"/>
    <w:rsid w:val="00124382"/>
    <w:rsid w:val="0014295A"/>
    <w:rsid w:val="001471F3"/>
    <w:rsid w:val="00153FCC"/>
    <w:rsid w:val="0015407B"/>
    <w:rsid w:val="0015744D"/>
    <w:rsid w:val="00166690"/>
    <w:rsid w:val="001C6488"/>
    <w:rsid w:val="001D3F81"/>
    <w:rsid w:val="001D73BE"/>
    <w:rsid w:val="00204E17"/>
    <w:rsid w:val="002364A8"/>
    <w:rsid w:val="002428D4"/>
    <w:rsid w:val="00244E61"/>
    <w:rsid w:val="00250DF7"/>
    <w:rsid w:val="00251A4C"/>
    <w:rsid w:val="00257D61"/>
    <w:rsid w:val="002679F8"/>
    <w:rsid w:val="002A10AE"/>
    <w:rsid w:val="002A1209"/>
    <w:rsid w:val="002D68CD"/>
    <w:rsid w:val="00312E1D"/>
    <w:rsid w:val="00316305"/>
    <w:rsid w:val="00345DCD"/>
    <w:rsid w:val="00373372"/>
    <w:rsid w:val="003873CD"/>
    <w:rsid w:val="003A215B"/>
    <w:rsid w:val="003D6B8B"/>
    <w:rsid w:val="003D71D1"/>
    <w:rsid w:val="003F6315"/>
    <w:rsid w:val="00401F95"/>
    <w:rsid w:val="00406966"/>
    <w:rsid w:val="00434BBB"/>
    <w:rsid w:val="0043611D"/>
    <w:rsid w:val="004535F6"/>
    <w:rsid w:val="00457B9F"/>
    <w:rsid w:val="00481F41"/>
    <w:rsid w:val="004B74F2"/>
    <w:rsid w:val="004C0538"/>
    <w:rsid w:val="004C23B4"/>
    <w:rsid w:val="004C2FDC"/>
    <w:rsid w:val="004E7214"/>
    <w:rsid w:val="00506B98"/>
    <w:rsid w:val="0054674E"/>
    <w:rsid w:val="005B3240"/>
    <w:rsid w:val="005B57BD"/>
    <w:rsid w:val="005D20EF"/>
    <w:rsid w:val="005E59D5"/>
    <w:rsid w:val="00631AA6"/>
    <w:rsid w:val="00637EA6"/>
    <w:rsid w:val="006477AF"/>
    <w:rsid w:val="006557B7"/>
    <w:rsid w:val="00664E97"/>
    <w:rsid w:val="00674553"/>
    <w:rsid w:val="006A2858"/>
    <w:rsid w:val="006A42EC"/>
    <w:rsid w:val="006B6C15"/>
    <w:rsid w:val="006D31A2"/>
    <w:rsid w:val="0070034A"/>
    <w:rsid w:val="00722968"/>
    <w:rsid w:val="00734D40"/>
    <w:rsid w:val="00783568"/>
    <w:rsid w:val="007930B8"/>
    <w:rsid w:val="007A7698"/>
    <w:rsid w:val="007B3AB2"/>
    <w:rsid w:val="007D1042"/>
    <w:rsid w:val="007F3359"/>
    <w:rsid w:val="00800BE9"/>
    <w:rsid w:val="008118D5"/>
    <w:rsid w:val="00825F3A"/>
    <w:rsid w:val="008B2C69"/>
    <w:rsid w:val="008C0E1B"/>
    <w:rsid w:val="008D59AD"/>
    <w:rsid w:val="008F1E60"/>
    <w:rsid w:val="00907801"/>
    <w:rsid w:val="00925159"/>
    <w:rsid w:val="009463A1"/>
    <w:rsid w:val="0099645E"/>
    <w:rsid w:val="009A7E73"/>
    <w:rsid w:val="009B6DE6"/>
    <w:rsid w:val="009C0931"/>
    <w:rsid w:val="009C0B75"/>
    <w:rsid w:val="009D6DEE"/>
    <w:rsid w:val="00A20AF3"/>
    <w:rsid w:val="00A66E33"/>
    <w:rsid w:val="00A843C7"/>
    <w:rsid w:val="00A84452"/>
    <w:rsid w:val="00A908EA"/>
    <w:rsid w:val="00A93103"/>
    <w:rsid w:val="00AC2929"/>
    <w:rsid w:val="00AC5897"/>
    <w:rsid w:val="00AF1C45"/>
    <w:rsid w:val="00B15710"/>
    <w:rsid w:val="00B219E5"/>
    <w:rsid w:val="00B3660C"/>
    <w:rsid w:val="00B43D98"/>
    <w:rsid w:val="00B679B2"/>
    <w:rsid w:val="00B70413"/>
    <w:rsid w:val="00B70B11"/>
    <w:rsid w:val="00B73022"/>
    <w:rsid w:val="00B906C8"/>
    <w:rsid w:val="00B92493"/>
    <w:rsid w:val="00BA2D38"/>
    <w:rsid w:val="00BA79A8"/>
    <w:rsid w:val="00BA7A4E"/>
    <w:rsid w:val="00BB0851"/>
    <w:rsid w:val="00BD7610"/>
    <w:rsid w:val="00BE5D50"/>
    <w:rsid w:val="00C51F54"/>
    <w:rsid w:val="00C74C0E"/>
    <w:rsid w:val="00C9406E"/>
    <w:rsid w:val="00CA274B"/>
    <w:rsid w:val="00CB506A"/>
    <w:rsid w:val="00CB5FED"/>
    <w:rsid w:val="00D16465"/>
    <w:rsid w:val="00D325ED"/>
    <w:rsid w:val="00D519F8"/>
    <w:rsid w:val="00D53E82"/>
    <w:rsid w:val="00D54672"/>
    <w:rsid w:val="00D71814"/>
    <w:rsid w:val="00D828EB"/>
    <w:rsid w:val="00D95B35"/>
    <w:rsid w:val="00DA19B2"/>
    <w:rsid w:val="00DC7D6A"/>
    <w:rsid w:val="00DE429F"/>
    <w:rsid w:val="00E42E70"/>
    <w:rsid w:val="00E517CE"/>
    <w:rsid w:val="00E764AE"/>
    <w:rsid w:val="00E84CB4"/>
    <w:rsid w:val="00E86660"/>
    <w:rsid w:val="00E97E16"/>
    <w:rsid w:val="00E97EB4"/>
    <w:rsid w:val="00EA1160"/>
    <w:rsid w:val="00ED32A5"/>
    <w:rsid w:val="00EF4479"/>
    <w:rsid w:val="00F233BD"/>
    <w:rsid w:val="00F41086"/>
    <w:rsid w:val="00F927BE"/>
    <w:rsid w:val="00FB42B8"/>
    <w:rsid w:val="00FE4A0A"/>
    <w:rsid w:val="00FF2C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CB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84CB4"/>
    <w:pPr>
      <w:keepNext/>
      <w:outlineLvl w:val="0"/>
    </w:pPr>
    <w:rPr>
      <w:b/>
      <w:bCs/>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CB4"/>
    <w:rPr>
      <w:rFonts w:ascii="Times New Roman" w:eastAsia="Times New Roman" w:hAnsi="Times New Roman" w:cs="Times New Roman"/>
      <w:b/>
      <w:bCs/>
      <w:sz w:val="24"/>
      <w:szCs w:val="24"/>
      <w:lang w:val="ro-RO" w:eastAsia="ru-RU"/>
    </w:rPr>
  </w:style>
  <w:style w:type="paragraph" w:styleId="a3">
    <w:name w:val="Plain Text"/>
    <w:basedOn w:val="a"/>
    <w:link w:val="a4"/>
    <w:rsid w:val="00E84CB4"/>
    <w:pPr>
      <w:widowControl w:val="0"/>
      <w:jc w:val="both"/>
    </w:pPr>
    <w:rPr>
      <w:rFonts w:ascii="SimSun" w:eastAsia="SimSun" w:hAnsi="Courier New"/>
      <w:kern w:val="2"/>
      <w:sz w:val="21"/>
      <w:szCs w:val="20"/>
      <w:lang w:val="en-US" w:eastAsia="zh-CN"/>
    </w:rPr>
  </w:style>
  <w:style w:type="character" w:customStyle="1" w:styleId="a4">
    <w:name w:val="Текст Знак"/>
    <w:basedOn w:val="a0"/>
    <w:link w:val="a3"/>
    <w:rsid w:val="00E84CB4"/>
    <w:rPr>
      <w:rFonts w:ascii="SimSun" w:eastAsia="SimSun" w:hAnsi="Courier New" w:cs="Times New Roman"/>
      <w:kern w:val="2"/>
      <w:sz w:val="21"/>
      <w:szCs w:val="20"/>
      <w:lang w:val="en-US" w:eastAsia="zh-CN"/>
    </w:rPr>
  </w:style>
  <w:style w:type="paragraph" w:styleId="2">
    <w:name w:val="Body Text 2"/>
    <w:basedOn w:val="a"/>
    <w:link w:val="20"/>
    <w:rsid w:val="00E84CB4"/>
    <w:pPr>
      <w:spacing w:after="120" w:line="480" w:lineRule="auto"/>
    </w:pPr>
  </w:style>
  <w:style w:type="character" w:customStyle="1" w:styleId="20">
    <w:name w:val="Основной текст 2 Знак"/>
    <w:basedOn w:val="a0"/>
    <w:link w:val="2"/>
    <w:rsid w:val="00E84CB4"/>
    <w:rPr>
      <w:rFonts w:ascii="Times New Roman" w:eastAsia="Times New Roman" w:hAnsi="Times New Roman" w:cs="Times New Roman"/>
      <w:sz w:val="24"/>
      <w:szCs w:val="24"/>
      <w:lang w:eastAsia="ru-RU"/>
    </w:rPr>
  </w:style>
  <w:style w:type="paragraph" w:customStyle="1" w:styleId="11">
    <w:name w:val="Обычный1"/>
    <w:rsid w:val="00E84CB4"/>
    <w:pPr>
      <w:autoSpaceDE w:val="0"/>
      <w:autoSpaceDN w:val="0"/>
      <w:spacing w:after="0" w:line="240" w:lineRule="auto"/>
    </w:pPr>
    <w:rPr>
      <w:rFonts w:ascii="Times New Roman" w:eastAsia="Times New Roman" w:hAnsi="Times New Roman" w:cs="Times New Roman"/>
      <w:sz w:val="28"/>
      <w:szCs w:val="28"/>
      <w:lang w:eastAsia="ru-RU"/>
    </w:rPr>
  </w:style>
  <w:style w:type="paragraph" w:customStyle="1" w:styleId="12">
    <w:name w:val="1"/>
    <w:basedOn w:val="a"/>
    <w:rsid w:val="00E84CB4"/>
    <w:pPr>
      <w:spacing w:before="100" w:beforeAutospacing="1" w:after="100" w:afterAutospacing="1"/>
    </w:pPr>
  </w:style>
  <w:style w:type="paragraph" w:styleId="a5">
    <w:name w:val="List Paragraph"/>
    <w:basedOn w:val="a"/>
    <w:uiPriority w:val="34"/>
    <w:qFormat/>
    <w:rsid w:val="00E84CB4"/>
    <w:pPr>
      <w:ind w:left="708"/>
    </w:pPr>
  </w:style>
  <w:style w:type="paragraph" w:styleId="a6">
    <w:name w:val="Body Text Indent"/>
    <w:basedOn w:val="a"/>
    <w:link w:val="a7"/>
    <w:rsid w:val="00E84CB4"/>
    <w:pPr>
      <w:spacing w:after="120"/>
      <w:ind w:left="283"/>
    </w:pPr>
  </w:style>
  <w:style w:type="character" w:customStyle="1" w:styleId="a7">
    <w:name w:val="Основной текст с отступом Знак"/>
    <w:basedOn w:val="a0"/>
    <w:link w:val="a6"/>
    <w:rsid w:val="00E84CB4"/>
    <w:rPr>
      <w:rFonts w:ascii="Times New Roman" w:eastAsia="Times New Roman" w:hAnsi="Times New Roman" w:cs="Times New Roman"/>
      <w:sz w:val="24"/>
      <w:szCs w:val="24"/>
      <w:lang w:eastAsia="ru-RU"/>
    </w:rPr>
  </w:style>
  <w:style w:type="character" w:customStyle="1" w:styleId="a8">
    <w:name w:val="Основной текст_"/>
    <w:basedOn w:val="a0"/>
    <w:link w:val="9"/>
    <w:rsid w:val="00E84CB4"/>
    <w:rPr>
      <w:shd w:val="clear" w:color="auto" w:fill="FFFFFF"/>
    </w:rPr>
  </w:style>
  <w:style w:type="character" w:customStyle="1" w:styleId="13">
    <w:name w:val="Основной текст1"/>
    <w:basedOn w:val="a8"/>
    <w:rsid w:val="00E84CB4"/>
    <w:rPr>
      <w:color w:val="000000"/>
      <w:spacing w:val="0"/>
      <w:w w:val="100"/>
      <w:position w:val="0"/>
      <w:sz w:val="24"/>
      <w:szCs w:val="24"/>
      <w:shd w:val="clear" w:color="auto" w:fill="FFFFFF"/>
      <w:lang w:val="ro-RO"/>
    </w:rPr>
  </w:style>
  <w:style w:type="character" w:customStyle="1" w:styleId="3">
    <w:name w:val="Основной текст (3)"/>
    <w:basedOn w:val="a0"/>
    <w:rsid w:val="00E84CB4"/>
    <w:rPr>
      <w:rFonts w:ascii="Times New Roman" w:eastAsia="Times New Roman" w:hAnsi="Times New Roman" w:cs="Times New Roman"/>
      <w:b/>
      <w:bCs/>
      <w:i/>
      <w:iCs/>
      <w:smallCaps w:val="0"/>
      <w:strike w:val="0"/>
      <w:color w:val="000000"/>
      <w:spacing w:val="0"/>
      <w:w w:val="100"/>
      <w:position w:val="0"/>
      <w:sz w:val="24"/>
      <w:szCs w:val="24"/>
      <w:u w:val="none"/>
      <w:lang w:val="ro-RO"/>
    </w:rPr>
  </w:style>
  <w:style w:type="character" w:customStyle="1" w:styleId="30">
    <w:name w:val="Основной текст (3) + Не курсив"/>
    <w:basedOn w:val="a0"/>
    <w:rsid w:val="00E84CB4"/>
    <w:rPr>
      <w:rFonts w:ascii="Times New Roman" w:eastAsia="Times New Roman" w:hAnsi="Times New Roman" w:cs="Times New Roman"/>
      <w:b/>
      <w:bCs/>
      <w:i/>
      <w:iCs/>
      <w:smallCaps w:val="0"/>
      <w:strike w:val="0"/>
      <w:color w:val="000000"/>
      <w:spacing w:val="0"/>
      <w:w w:val="100"/>
      <w:position w:val="0"/>
      <w:sz w:val="24"/>
      <w:szCs w:val="24"/>
      <w:u w:val="none"/>
      <w:lang w:val="ro-RO"/>
    </w:rPr>
  </w:style>
  <w:style w:type="paragraph" w:customStyle="1" w:styleId="9">
    <w:name w:val="Основной текст9"/>
    <w:basedOn w:val="a"/>
    <w:link w:val="a8"/>
    <w:rsid w:val="00E84CB4"/>
    <w:pPr>
      <w:widowControl w:val="0"/>
      <w:shd w:val="clear" w:color="auto" w:fill="FFFFFF"/>
      <w:spacing w:before="840" w:after="240" w:line="0" w:lineRule="atLeast"/>
      <w:ind w:hanging="1440"/>
      <w:jc w:val="both"/>
    </w:pPr>
    <w:rPr>
      <w:rFonts w:asciiTheme="minorHAnsi" w:eastAsiaTheme="minorHAnsi" w:hAnsiTheme="minorHAnsi" w:cstheme="minorBidi"/>
      <w:sz w:val="22"/>
      <w:szCs w:val="22"/>
      <w:shd w:val="clear" w:color="auto" w:fill="FFFFFF"/>
      <w:lang w:eastAsia="en-US"/>
    </w:rPr>
  </w:style>
  <w:style w:type="paragraph" w:styleId="a9">
    <w:name w:val="Normal (Web)"/>
    <w:basedOn w:val="a"/>
    <w:uiPriority w:val="99"/>
    <w:unhideWhenUsed/>
    <w:rsid w:val="002364A8"/>
    <w:pPr>
      <w:spacing w:before="100" w:beforeAutospacing="1" w:after="100" w:afterAutospacing="1"/>
    </w:pPr>
  </w:style>
  <w:style w:type="paragraph" w:styleId="aa">
    <w:name w:val="header"/>
    <w:basedOn w:val="a"/>
    <w:link w:val="ab"/>
    <w:uiPriority w:val="99"/>
    <w:unhideWhenUsed/>
    <w:rsid w:val="005B3240"/>
    <w:pPr>
      <w:tabs>
        <w:tab w:val="center" w:pos="4677"/>
        <w:tab w:val="right" w:pos="9355"/>
      </w:tabs>
    </w:pPr>
  </w:style>
  <w:style w:type="character" w:customStyle="1" w:styleId="ab">
    <w:name w:val="Верхний колонтитул Знак"/>
    <w:basedOn w:val="a0"/>
    <w:link w:val="aa"/>
    <w:uiPriority w:val="99"/>
    <w:rsid w:val="005B3240"/>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5B3240"/>
    <w:pPr>
      <w:tabs>
        <w:tab w:val="center" w:pos="4677"/>
        <w:tab w:val="right" w:pos="9355"/>
      </w:tabs>
    </w:pPr>
  </w:style>
  <w:style w:type="character" w:customStyle="1" w:styleId="ad">
    <w:name w:val="Нижний колонтитул Знак"/>
    <w:basedOn w:val="a0"/>
    <w:link w:val="ac"/>
    <w:uiPriority w:val="99"/>
    <w:rsid w:val="005B3240"/>
    <w:rPr>
      <w:rFonts w:ascii="Times New Roman" w:eastAsia="Times New Roman" w:hAnsi="Times New Roman" w:cs="Times New Roman"/>
      <w:sz w:val="24"/>
      <w:szCs w:val="24"/>
      <w:lang w:eastAsia="ru-RU"/>
    </w:rPr>
  </w:style>
  <w:style w:type="character" w:styleId="ae">
    <w:name w:val="Strong"/>
    <w:basedOn w:val="a0"/>
    <w:uiPriority w:val="22"/>
    <w:qFormat/>
    <w:rsid w:val="00345DCD"/>
    <w:rPr>
      <w:b/>
      <w:bCs/>
    </w:rPr>
  </w:style>
  <w:style w:type="paragraph" w:styleId="31">
    <w:name w:val="Body Text 3"/>
    <w:basedOn w:val="a"/>
    <w:link w:val="32"/>
    <w:uiPriority w:val="99"/>
    <w:semiHidden/>
    <w:unhideWhenUsed/>
    <w:rsid w:val="004C2FDC"/>
    <w:pPr>
      <w:spacing w:after="120"/>
    </w:pPr>
    <w:rPr>
      <w:sz w:val="16"/>
      <w:szCs w:val="16"/>
    </w:rPr>
  </w:style>
  <w:style w:type="character" w:customStyle="1" w:styleId="32">
    <w:name w:val="Основной текст 3 Знак"/>
    <w:basedOn w:val="a0"/>
    <w:link w:val="31"/>
    <w:uiPriority w:val="99"/>
    <w:semiHidden/>
    <w:rsid w:val="004C2FDC"/>
    <w:rPr>
      <w:rFonts w:ascii="Times New Roman" w:eastAsia="Times New Roman" w:hAnsi="Times New Roman" w:cs="Times New Roman"/>
      <w:sz w:val="16"/>
      <w:szCs w:val="16"/>
      <w:lang w:eastAsia="ru-RU"/>
    </w:rPr>
  </w:style>
  <w:style w:type="table" w:styleId="af">
    <w:name w:val="Table Grid"/>
    <w:basedOn w:val="a1"/>
    <w:uiPriority w:val="59"/>
    <w:rsid w:val="00A844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CB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84CB4"/>
    <w:pPr>
      <w:keepNext/>
      <w:outlineLvl w:val="0"/>
    </w:pPr>
    <w:rPr>
      <w:b/>
      <w:bCs/>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CB4"/>
    <w:rPr>
      <w:rFonts w:ascii="Times New Roman" w:eastAsia="Times New Roman" w:hAnsi="Times New Roman" w:cs="Times New Roman"/>
      <w:b/>
      <w:bCs/>
      <w:sz w:val="24"/>
      <w:szCs w:val="24"/>
      <w:lang w:val="ro-RO" w:eastAsia="ru-RU"/>
    </w:rPr>
  </w:style>
  <w:style w:type="paragraph" w:styleId="a3">
    <w:name w:val="Plain Text"/>
    <w:basedOn w:val="a"/>
    <w:link w:val="a4"/>
    <w:rsid w:val="00E84CB4"/>
    <w:pPr>
      <w:widowControl w:val="0"/>
      <w:jc w:val="both"/>
    </w:pPr>
    <w:rPr>
      <w:rFonts w:ascii="SimSun" w:eastAsia="SimSun" w:hAnsi="Courier New"/>
      <w:kern w:val="2"/>
      <w:sz w:val="21"/>
      <w:szCs w:val="20"/>
      <w:lang w:val="en-US" w:eastAsia="zh-CN"/>
    </w:rPr>
  </w:style>
  <w:style w:type="character" w:customStyle="1" w:styleId="a4">
    <w:name w:val="Текст Знак"/>
    <w:basedOn w:val="a0"/>
    <w:link w:val="a3"/>
    <w:rsid w:val="00E84CB4"/>
    <w:rPr>
      <w:rFonts w:ascii="SimSun" w:eastAsia="SimSun" w:hAnsi="Courier New" w:cs="Times New Roman"/>
      <w:kern w:val="2"/>
      <w:sz w:val="21"/>
      <w:szCs w:val="20"/>
      <w:lang w:val="en-US" w:eastAsia="zh-CN"/>
    </w:rPr>
  </w:style>
  <w:style w:type="paragraph" w:styleId="2">
    <w:name w:val="Body Text 2"/>
    <w:basedOn w:val="a"/>
    <w:link w:val="20"/>
    <w:rsid w:val="00E84CB4"/>
    <w:pPr>
      <w:spacing w:after="120" w:line="480" w:lineRule="auto"/>
    </w:pPr>
  </w:style>
  <w:style w:type="character" w:customStyle="1" w:styleId="20">
    <w:name w:val="Основной текст 2 Знак"/>
    <w:basedOn w:val="a0"/>
    <w:link w:val="2"/>
    <w:rsid w:val="00E84CB4"/>
    <w:rPr>
      <w:rFonts w:ascii="Times New Roman" w:eastAsia="Times New Roman" w:hAnsi="Times New Roman" w:cs="Times New Roman"/>
      <w:sz w:val="24"/>
      <w:szCs w:val="24"/>
      <w:lang w:eastAsia="ru-RU"/>
    </w:rPr>
  </w:style>
  <w:style w:type="paragraph" w:customStyle="1" w:styleId="11">
    <w:name w:val="Обычный1"/>
    <w:rsid w:val="00E84CB4"/>
    <w:pPr>
      <w:autoSpaceDE w:val="0"/>
      <w:autoSpaceDN w:val="0"/>
      <w:spacing w:after="0" w:line="240" w:lineRule="auto"/>
    </w:pPr>
    <w:rPr>
      <w:rFonts w:ascii="Times New Roman" w:eastAsia="Times New Roman" w:hAnsi="Times New Roman" w:cs="Times New Roman"/>
      <w:sz w:val="28"/>
      <w:szCs w:val="28"/>
      <w:lang w:eastAsia="ru-RU"/>
    </w:rPr>
  </w:style>
  <w:style w:type="paragraph" w:customStyle="1" w:styleId="12">
    <w:name w:val="1"/>
    <w:basedOn w:val="a"/>
    <w:rsid w:val="00E84CB4"/>
    <w:pPr>
      <w:spacing w:before="100" w:beforeAutospacing="1" w:after="100" w:afterAutospacing="1"/>
    </w:pPr>
  </w:style>
  <w:style w:type="paragraph" w:styleId="a5">
    <w:name w:val="List Paragraph"/>
    <w:basedOn w:val="a"/>
    <w:uiPriority w:val="34"/>
    <w:qFormat/>
    <w:rsid w:val="00E84CB4"/>
    <w:pPr>
      <w:ind w:left="708"/>
    </w:pPr>
  </w:style>
  <w:style w:type="paragraph" w:styleId="a6">
    <w:name w:val="Body Text Indent"/>
    <w:basedOn w:val="a"/>
    <w:link w:val="a7"/>
    <w:rsid w:val="00E84CB4"/>
    <w:pPr>
      <w:spacing w:after="120"/>
      <w:ind w:left="283"/>
    </w:pPr>
  </w:style>
  <w:style w:type="character" w:customStyle="1" w:styleId="a7">
    <w:name w:val="Основной текст с отступом Знак"/>
    <w:basedOn w:val="a0"/>
    <w:link w:val="a6"/>
    <w:rsid w:val="00E84CB4"/>
    <w:rPr>
      <w:rFonts w:ascii="Times New Roman" w:eastAsia="Times New Roman" w:hAnsi="Times New Roman" w:cs="Times New Roman"/>
      <w:sz w:val="24"/>
      <w:szCs w:val="24"/>
      <w:lang w:eastAsia="ru-RU"/>
    </w:rPr>
  </w:style>
  <w:style w:type="character" w:customStyle="1" w:styleId="a8">
    <w:name w:val="Основной текст_"/>
    <w:basedOn w:val="a0"/>
    <w:link w:val="9"/>
    <w:rsid w:val="00E84CB4"/>
    <w:rPr>
      <w:shd w:val="clear" w:color="auto" w:fill="FFFFFF"/>
    </w:rPr>
  </w:style>
  <w:style w:type="character" w:customStyle="1" w:styleId="13">
    <w:name w:val="Основной текст1"/>
    <w:basedOn w:val="a8"/>
    <w:rsid w:val="00E84CB4"/>
    <w:rPr>
      <w:color w:val="000000"/>
      <w:spacing w:val="0"/>
      <w:w w:val="100"/>
      <w:position w:val="0"/>
      <w:sz w:val="24"/>
      <w:szCs w:val="24"/>
      <w:shd w:val="clear" w:color="auto" w:fill="FFFFFF"/>
      <w:lang w:val="ro-RO"/>
    </w:rPr>
  </w:style>
  <w:style w:type="character" w:customStyle="1" w:styleId="3">
    <w:name w:val="Основной текст (3)"/>
    <w:basedOn w:val="a0"/>
    <w:rsid w:val="00E84CB4"/>
    <w:rPr>
      <w:rFonts w:ascii="Times New Roman" w:eastAsia="Times New Roman" w:hAnsi="Times New Roman" w:cs="Times New Roman"/>
      <w:b/>
      <w:bCs/>
      <w:i/>
      <w:iCs/>
      <w:smallCaps w:val="0"/>
      <w:strike w:val="0"/>
      <w:color w:val="000000"/>
      <w:spacing w:val="0"/>
      <w:w w:val="100"/>
      <w:position w:val="0"/>
      <w:sz w:val="24"/>
      <w:szCs w:val="24"/>
      <w:u w:val="none"/>
      <w:lang w:val="ro-RO"/>
    </w:rPr>
  </w:style>
  <w:style w:type="character" w:customStyle="1" w:styleId="30">
    <w:name w:val="Основной текст (3) + Не курсив"/>
    <w:basedOn w:val="a0"/>
    <w:rsid w:val="00E84CB4"/>
    <w:rPr>
      <w:rFonts w:ascii="Times New Roman" w:eastAsia="Times New Roman" w:hAnsi="Times New Roman" w:cs="Times New Roman"/>
      <w:b/>
      <w:bCs/>
      <w:i/>
      <w:iCs/>
      <w:smallCaps w:val="0"/>
      <w:strike w:val="0"/>
      <w:color w:val="000000"/>
      <w:spacing w:val="0"/>
      <w:w w:val="100"/>
      <w:position w:val="0"/>
      <w:sz w:val="24"/>
      <w:szCs w:val="24"/>
      <w:u w:val="none"/>
      <w:lang w:val="ro-RO"/>
    </w:rPr>
  </w:style>
  <w:style w:type="paragraph" w:customStyle="1" w:styleId="9">
    <w:name w:val="Основной текст9"/>
    <w:basedOn w:val="a"/>
    <w:link w:val="a8"/>
    <w:rsid w:val="00E84CB4"/>
    <w:pPr>
      <w:widowControl w:val="0"/>
      <w:shd w:val="clear" w:color="auto" w:fill="FFFFFF"/>
      <w:spacing w:before="840" w:after="240" w:line="0" w:lineRule="atLeast"/>
      <w:ind w:hanging="1440"/>
      <w:jc w:val="both"/>
    </w:pPr>
    <w:rPr>
      <w:rFonts w:asciiTheme="minorHAnsi" w:eastAsiaTheme="minorHAnsi" w:hAnsiTheme="minorHAnsi" w:cstheme="minorBidi"/>
      <w:sz w:val="22"/>
      <w:szCs w:val="22"/>
      <w:shd w:val="clear" w:color="auto" w:fill="FFFFFF"/>
      <w:lang w:eastAsia="en-US"/>
    </w:rPr>
  </w:style>
  <w:style w:type="paragraph" w:styleId="a9">
    <w:name w:val="Normal (Web)"/>
    <w:basedOn w:val="a"/>
    <w:uiPriority w:val="99"/>
    <w:unhideWhenUsed/>
    <w:rsid w:val="002364A8"/>
    <w:pPr>
      <w:spacing w:before="100" w:beforeAutospacing="1" w:after="100" w:afterAutospacing="1"/>
    </w:pPr>
  </w:style>
  <w:style w:type="paragraph" w:styleId="aa">
    <w:name w:val="header"/>
    <w:basedOn w:val="a"/>
    <w:link w:val="ab"/>
    <w:uiPriority w:val="99"/>
    <w:unhideWhenUsed/>
    <w:rsid w:val="005B3240"/>
    <w:pPr>
      <w:tabs>
        <w:tab w:val="center" w:pos="4677"/>
        <w:tab w:val="right" w:pos="9355"/>
      </w:tabs>
    </w:pPr>
  </w:style>
  <w:style w:type="character" w:customStyle="1" w:styleId="ab">
    <w:name w:val="Верхний колонтитул Знак"/>
    <w:basedOn w:val="a0"/>
    <w:link w:val="aa"/>
    <w:uiPriority w:val="99"/>
    <w:rsid w:val="005B3240"/>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5B3240"/>
    <w:pPr>
      <w:tabs>
        <w:tab w:val="center" w:pos="4677"/>
        <w:tab w:val="right" w:pos="9355"/>
      </w:tabs>
    </w:pPr>
  </w:style>
  <w:style w:type="character" w:customStyle="1" w:styleId="ad">
    <w:name w:val="Нижний колонтитул Знак"/>
    <w:basedOn w:val="a0"/>
    <w:link w:val="ac"/>
    <w:uiPriority w:val="99"/>
    <w:rsid w:val="005B3240"/>
    <w:rPr>
      <w:rFonts w:ascii="Times New Roman" w:eastAsia="Times New Roman" w:hAnsi="Times New Roman" w:cs="Times New Roman"/>
      <w:sz w:val="24"/>
      <w:szCs w:val="24"/>
      <w:lang w:eastAsia="ru-RU"/>
    </w:rPr>
  </w:style>
  <w:style w:type="character" w:styleId="ae">
    <w:name w:val="Strong"/>
    <w:basedOn w:val="a0"/>
    <w:uiPriority w:val="22"/>
    <w:qFormat/>
    <w:rsid w:val="00345DCD"/>
    <w:rPr>
      <w:b/>
      <w:bCs/>
    </w:rPr>
  </w:style>
  <w:style w:type="paragraph" w:styleId="31">
    <w:name w:val="Body Text 3"/>
    <w:basedOn w:val="a"/>
    <w:link w:val="32"/>
    <w:uiPriority w:val="99"/>
    <w:semiHidden/>
    <w:unhideWhenUsed/>
    <w:rsid w:val="004C2FDC"/>
    <w:pPr>
      <w:spacing w:after="120"/>
    </w:pPr>
    <w:rPr>
      <w:sz w:val="16"/>
      <w:szCs w:val="16"/>
    </w:rPr>
  </w:style>
  <w:style w:type="character" w:customStyle="1" w:styleId="32">
    <w:name w:val="Основной текст 3 Знак"/>
    <w:basedOn w:val="a0"/>
    <w:link w:val="31"/>
    <w:uiPriority w:val="99"/>
    <w:semiHidden/>
    <w:rsid w:val="004C2FDC"/>
    <w:rPr>
      <w:rFonts w:ascii="Times New Roman" w:eastAsia="Times New Roman" w:hAnsi="Times New Roman" w:cs="Times New Roman"/>
      <w:sz w:val="16"/>
      <w:szCs w:val="16"/>
      <w:lang w:eastAsia="ru-RU"/>
    </w:rPr>
  </w:style>
  <w:style w:type="table" w:styleId="af">
    <w:name w:val="Table Grid"/>
    <w:basedOn w:val="a1"/>
    <w:uiPriority w:val="59"/>
    <w:rsid w:val="00A844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733949">
      <w:bodyDiv w:val="1"/>
      <w:marLeft w:val="0"/>
      <w:marRight w:val="0"/>
      <w:marTop w:val="0"/>
      <w:marBottom w:val="0"/>
      <w:divBdr>
        <w:top w:val="none" w:sz="0" w:space="0" w:color="auto"/>
        <w:left w:val="none" w:sz="0" w:space="0" w:color="auto"/>
        <w:bottom w:val="none" w:sz="0" w:space="0" w:color="auto"/>
        <w:right w:val="none" w:sz="0" w:space="0" w:color="auto"/>
      </w:divBdr>
    </w:div>
    <w:div w:id="202447764">
      <w:bodyDiv w:val="1"/>
      <w:marLeft w:val="0"/>
      <w:marRight w:val="0"/>
      <w:marTop w:val="0"/>
      <w:marBottom w:val="0"/>
      <w:divBdr>
        <w:top w:val="none" w:sz="0" w:space="0" w:color="auto"/>
        <w:left w:val="none" w:sz="0" w:space="0" w:color="auto"/>
        <w:bottom w:val="none" w:sz="0" w:space="0" w:color="auto"/>
        <w:right w:val="none" w:sz="0" w:space="0" w:color="auto"/>
      </w:divBdr>
    </w:div>
    <w:div w:id="315845763">
      <w:bodyDiv w:val="1"/>
      <w:marLeft w:val="0"/>
      <w:marRight w:val="0"/>
      <w:marTop w:val="0"/>
      <w:marBottom w:val="0"/>
      <w:divBdr>
        <w:top w:val="none" w:sz="0" w:space="0" w:color="auto"/>
        <w:left w:val="none" w:sz="0" w:space="0" w:color="auto"/>
        <w:bottom w:val="none" w:sz="0" w:space="0" w:color="auto"/>
        <w:right w:val="none" w:sz="0" w:space="0" w:color="auto"/>
      </w:divBdr>
    </w:div>
    <w:div w:id="480658543">
      <w:bodyDiv w:val="1"/>
      <w:marLeft w:val="0"/>
      <w:marRight w:val="0"/>
      <w:marTop w:val="0"/>
      <w:marBottom w:val="0"/>
      <w:divBdr>
        <w:top w:val="none" w:sz="0" w:space="0" w:color="auto"/>
        <w:left w:val="none" w:sz="0" w:space="0" w:color="auto"/>
        <w:bottom w:val="none" w:sz="0" w:space="0" w:color="auto"/>
        <w:right w:val="none" w:sz="0" w:space="0" w:color="auto"/>
      </w:divBdr>
    </w:div>
    <w:div w:id="529688819">
      <w:bodyDiv w:val="1"/>
      <w:marLeft w:val="0"/>
      <w:marRight w:val="0"/>
      <w:marTop w:val="0"/>
      <w:marBottom w:val="0"/>
      <w:divBdr>
        <w:top w:val="none" w:sz="0" w:space="0" w:color="auto"/>
        <w:left w:val="none" w:sz="0" w:space="0" w:color="auto"/>
        <w:bottom w:val="none" w:sz="0" w:space="0" w:color="auto"/>
        <w:right w:val="none" w:sz="0" w:space="0" w:color="auto"/>
      </w:divBdr>
    </w:div>
    <w:div w:id="564490757">
      <w:bodyDiv w:val="1"/>
      <w:marLeft w:val="0"/>
      <w:marRight w:val="0"/>
      <w:marTop w:val="0"/>
      <w:marBottom w:val="0"/>
      <w:divBdr>
        <w:top w:val="none" w:sz="0" w:space="0" w:color="auto"/>
        <w:left w:val="none" w:sz="0" w:space="0" w:color="auto"/>
        <w:bottom w:val="none" w:sz="0" w:space="0" w:color="auto"/>
        <w:right w:val="none" w:sz="0" w:space="0" w:color="auto"/>
      </w:divBdr>
    </w:div>
    <w:div w:id="587085339">
      <w:bodyDiv w:val="1"/>
      <w:marLeft w:val="0"/>
      <w:marRight w:val="0"/>
      <w:marTop w:val="0"/>
      <w:marBottom w:val="0"/>
      <w:divBdr>
        <w:top w:val="none" w:sz="0" w:space="0" w:color="auto"/>
        <w:left w:val="none" w:sz="0" w:space="0" w:color="auto"/>
        <w:bottom w:val="none" w:sz="0" w:space="0" w:color="auto"/>
        <w:right w:val="none" w:sz="0" w:space="0" w:color="auto"/>
      </w:divBdr>
    </w:div>
    <w:div w:id="704062405">
      <w:bodyDiv w:val="1"/>
      <w:marLeft w:val="0"/>
      <w:marRight w:val="0"/>
      <w:marTop w:val="0"/>
      <w:marBottom w:val="0"/>
      <w:divBdr>
        <w:top w:val="none" w:sz="0" w:space="0" w:color="auto"/>
        <w:left w:val="none" w:sz="0" w:space="0" w:color="auto"/>
        <w:bottom w:val="none" w:sz="0" w:space="0" w:color="auto"/>
        <w:right w:val="none" w:sz="0" w:space="0" w:color="auto"/>
      </w:divBdr>
    </w:div>
    <w:div w:id="719481021">
      <w:bodyDiv w:val="1"/>
      <w:marLeft w:val="0"/>
      <w:marRight w:val="0"/>
      <w:marTop w:val="0"/>
      <w:marBottom w:val="0"/>
      <w:divBdr>
        <w:top w:val="none" w:sz="0" w:space="0" w:color="auto"/>
        <w:left w:val="none" w:sz="0" w:space="0" w:color="auto"/>
        <w:bottom w:val="none" w:sz="0" w:space="0" w:color="auto"/>
        <w:right w:val="none" w:sz="0" w:space="0" w:color="auto"/>
      </w:divBdr>
    </w:div>
    <w:div w:id="773596892">
      <w:bodyDiv w:val="1"/>
      <w:marLeft w:val="0"/>
      <w:marRight w:val="0"/>
      <w:marTop w:val="0"/>
      <w:marBottom w:val="0"/>
      <w:divBdr>
        <w:top w:val="none" w:sz="0" w:space="0" w:color="auto"/>
        <w:left w:val="none" w:sz="0" w:space="0" w:color="auto"/>
        <w:bottom w:val="none" w:sz="0" w:space="0" w:color="auto"/>
        <w:right w:val="none" w:sz="0" w:space="0" w:color="auto"/>
      </w:divBdr>
    </w:div>
    <w:div w:id="926230224">
      <w:bodyDiv w:val="1"/>
      <w:marLeft w:val="0"/>
      <w:marRight w:val="0"/>
      <w:marTop w:val="0"/>
      <w:marBottom w:val="0"/>
      <w:divBdr>
        <w:top w:val="none" w:sz="0" w:space="0" w:color="auto"/>
        <w:left w:val="none" w:sz="0" w:space="0" w:color="auto"/>
        <w:bottom w:val="none" w:sz="0" w:space="0" w:color="auto"/>
        <w:right w:val="none" w:sz="0" w:space="0" w:color="auto"/>
      </w:divBdr>
    </w:div>
    <w:div w:id="1031227548">
      <w:bodyDiv w:val="1"/>
      <w:marLeft w:val="0"/>
      <w:marRight w:val="0"/>
      <w:marTop w:val="0"/>
      <w:marBottom w:val="0"/>
      <w:divBdr>
        <w:top w:val="none" w:sz="0" w:space="0" w:color="auto"/>
        <w:left w:val="none" w:sz="0" w:space="0" w:color="auto"/>
        <w:bottom w:val="none" w:sz="0" w:space="0" w:color="auto"/>
        <w:right w:val="none" w:sz="0" w:space="0" w:color="auto"/>
      </w:divBdr>
    </w:div>
    <w:div w:id="1610233610">
      <w:bodyDiv w:val="1"/>
      <w:marLeft w:val="0"/>
      <w:marRight w:val="0"/>
      <w:marTop w:val="0"/>
      <w:marBottom w:val="0"/>
      <w:divBdr>
        <w:top w:val="none" w:sz="0" w:space="0" w:color="auto"/>
        <w:left w:val="none" w:sz="0" w:space="0" w:color="auto"/>
        <w:bottom w:val="none" w:sz="0" w:space="0" w:color="auto"/>
        <w:right w:val="none" w:sz="0" w:space="0" w:color="auto"/>
      </w:divBdr>
    </w:div>
    <w:div w:id="1759476938">
      <w:bodyDiv w:val="1"/>
      <w:marLeft w:val="0"/>
      <w:marRight w:val="0"/>
      <w:marTop w:val="0"/>
      <w:marBottom w:val="0"/>
      <w:divBdr>
        <w:top w:val="none" w:sz="0" w:space="0" w:color="auto"/>
        <w:left w:val="none" w:sz="0" w:space="0" w:color="auto"/>
        <w:bottom w:val="none" w:sz="0" w:space="0" w:color="auto"/>
        <w:right w:val="none" w:sz="0" w:space="0" w:color="auto"/>
      </w:divBdr>
    </w:div>
    <w:div w:id="1767338280">
      <w:bodyDiv w:val="1"/>
      <w:marLeft w:val="0"/>
      <w:marRight w:val="0"/>
      <w:marTop w:val="0"/>
      <w:marBottom w:val="0"/>
      <w:divBdr>
        <w:top w:val="none" w:sz="0" w:space="0" w:color="auto"/>
        <w:left w:val="none" w:sz="0" w:space="0" w:color="auto"/>
        <w:bottom w:val="none" w:sz="0" w:space="0" w:color="auto"/>
        <w:right w:val="none" w:sz="0" w:space="0" w:color="auto"/>
      </w:divBdr>
    </w:div>
    <w:div w:id="1790582260">
      <w:bodyDiv w:val="1"/>
      <w:marLeft w:val="0"/>
      <w:marRight w:val="0"/>
      <w:marTop w:val="0"/>
      <w:marBottom w:val="0"/>
      <w:divBdr>
        <w:top w:val="none" w:sz="0" w:space="0" w:color="auto"/>
        <w:left w:val="none" w:sz="0" w:space="0" w:color="auto"/>
        <w:bottom w:val="none" w:sz="0" w:space="0" w:color="auto"/>
        <w:right w:val="none" w:sz="0" w:space="0" w:color="auto"/>
      </w:divBdr>
    </w:div>
    <w:div w:id="1796635924">
      <w:bodyDiv w:val="1"/>
      <w:marLeft w:val="0"/>
      <w:marRight w:val="0"/>
      <w:marTop w:val="0"/>
      <w:marBottom w:val="0"/>
      <w:divBdr>
        <w:top w:val="none" w:sz="0" w:space="0" w:color="auto"/>
        <w:left w:val="none" w:sz="0" w:space="0" w:color="auto"/>
        <w:bottom w:val="none" w:sz="0" w:space="0" w:color="auto"/>
        <w:right w:val="none" w:sz="0" w:space="0" w:color="auto"/>
      </w:divBdr>
    </w:div>
    <w:div w:id="1989363289">
      <w:bodyDiv w:val="1"/>
      <w:marLeft w:val="0"/>
      <w:marRight w:val="0"/>
      <w:marTop w:val="0"/>
      <w:marBottom w:val="0"/>
      <w:divBdr>
        <w:top w:val="none" w:sz="0" w:space="0" w:color="auto"/>
        <w:left w:val="none" w:sz="0" w:space="0" w:color="auto"/>
        <w:bottom w:val="none" w:sz="0" w:space="0" w:color="auto"/>
        <w:right w:val="none" w:sz="0" w:space="0" w:color="auto"/>
      </w:divBdr>
    </w:div>
    <w:div w:id="2023049246">
      <w:bodyDiv w:val="1"/>
      <w:marLeft w:val="0"/>
      <w:marRight w:val="0"/>
      <w:marTop w:val="0"/>
      <w:marBottom w:val="0"/>
      <w:divBdr>
        <w:top w:val="none" w:sz="0" w:space="0" w:color="auto"/>
        <w:left w:val="none" w:sz="0" w:space="0" w:color="auto"/>
        <w:bottom w:val="none" w:sz="0" w:space="0" w:color="auto"/>
        <w:right w:val="none" w:sz="0" w:space="0" w:color="auto"/>
      </w:divBdr>
    </w:div>
    <w:div w:id="2083914669">
      <w:bodyDiv w:val="1"/>
      <w:marLeft w:val="0"/>
      <w:marRight w:val="0"/>
      <w:marTop w:val="0"/>
      <w:marBottom w:val="0"/>
      <w:divBdr>
        <w:top w:val="none" w:sz="0" w:space="0" w:color="auto"/>
        <w:left w:val="none" w:sz="0" w:space="0" w:color="auto"/>
        <w:bottom w:val="none" w:sz="0" w:space="0" w:color="auto"/>
        <w:right w:val="none" w:sz="0" w:space="0" w:color="auto"/>
      </w:divBdr>
    </w:div>
    <w:div w:id="2084452664">
      <w:bodyDiv w:val="1"/>
      <w:marLeft w:val="0"/>
      <w:marRight w:val="0"/>
      <w:marTop w:val="0"/>
      <w:marBottom w:val="0"/>
      <w:divBdr>
        <w:top w:val="none" w:sz="0" w:space="0" w:color="auto"/>
        <w:left w:val="none" w:sz="0" w:space="0" w:color="auto"/>
        <w:bottom w:val="none" w:sz="0" w:space="0" w:color="auto"/>
        <w:right w:val="none" w:sz="0" w:space="0" w:color="auto"/>
      </w:divBdr>
    </w:div>
    <w:div w:id="2109158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1444</Words>
  <Characters>8379</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Nicolae Chimerciuc</dc:creator>
  <cp:keywords/>
  <dc:description/>
  <cp:lastModifiedBy>Alexandra Popa</cp:lastModifiedBy>
  <cp:revision>2</cp:revision>
  <dcterms:created xsi:type="dcterms:W3CDTF">2014-06-05T12:49:00Z</dcterms:created>
  <dcterms:modified xsi:type="dcterms:W3CDTF">2014-06-05T12:49:00Z</dcterms:modified>
</cp:coreProperties>
</file>