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i/>
          <w:iCs/>
          <w:sz w:val="20"/>
          <w:szCs w:val="20"/>
          <w:lang w:eastAsia="ro-RO"/>
        </w:rPr>
        <w:t>Notă: Aprobat prin Hot. Guv. nr.1254 din 14.12.2000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o-RO"/>
        </w:rPr>
      </w:pPr>
      <w:bookmarkStart w:id="0" w:name="_GoBack"/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>Acord între Guvernul Republicii Moldova şi Guvernul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>Republicii Socialiste Vietnam cu privire la colaborarea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>comercial-economică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>din  21.09.2000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bookmarkEnd w:id="0"/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       </w:t>
      </w: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* * *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Guvernul  Republicii  Moldova  şi  Guvernul  Republicii   Socialiste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Vietnam, denumite în continuare "Părţi",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 scopul  consolidării şi  dezvoltării în  continuare a colaborării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comercial-economice  dintre  Republica  Moldova  şi Republica Socialistă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Vietnam,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călăuzindu-se  de  principiile  de  egalitate,  avantaj  reciproc şi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normele  dreptului internaţional în desfăşurarea legăturilor comercial-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economice între ambele ţări,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au convenit asupra celor ce urmează: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F477E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Prezentul  Acord  stabileşte  principiile  de bază ale reglementării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relaţiilor  comercial-economice  dintre  Republica  Moldova şi Republica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Socialistă Vietnam.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 cadrul legislaţiei  în vigoare a  fiecărei ţări, Părţile  vor lua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măsurile  necesare  pentru  susţinerea  dezvoltării  comerţului şi altor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forme de legături comercial-economice, în care sînt interesate  Părţile,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în bază  stabilă şi  de lungă  durată. În  acest scop,  Părţile vor crea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condiţiile favorabile corespunzătoare.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F477E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2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 vor  stimula  şi  accelera colaborarea reciproc avantajoasă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dintre  participanţii  la  activitatea  economică  ale celor două state,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denumiţi în continuare "subiecţi", pentru: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a întări şi diversifica legăturile comerciale dintre Părţi;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a  stimula   colaborarea   dintre  subiecţi,  inclusiv  pentru   a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contribui  la  crearea   întreprinderilor  mixte  şi   altor  forme   de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colaborare.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F477E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3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1. Părţile  îşi vor  acorda reciproc  regimul tratamentului  cel mai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favorizat în  ceea ce  priveşte taxele  vamale şi  alte colectări  de la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mărfurile  exportate  sau  importate,  inclusiv  a  impozitelor şi altor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încasări, colectate direct sau indirect de la mărfurile importate,  faţă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de metodele de colectare a impozitelor şi încasărilor, inclusiv faţă  de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alte reguli şi proceduri legate de comerţ.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2. Părţile  îşi  vor  oferi  reciproc  regimul de nediscriminare  în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aplicarea  restricţiilor  cantitative  şi  eliberarea  licenţelor pentru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mărfurile exportate sau importate în comerţul reciproc.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3. Prevederile   paragrafului  1  şi  2  a prezentului Articol nu se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aplică la: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a) înlesnirile,  pe  care  fiecare  parte  le oferă sau le  va oferi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ţărilor vecine în scopul facilitării schimbului de frontieră;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b) înlesnirile posibile, ce  reies din participarea uneia  din Părţi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în zonele de comerţ liber, uniunile vamale sau alte acorduri regionale.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F477E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4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Preţurile la mărfuri  şi servicii în  legăturile comercial-economice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se  stabilesc  de   subiecţi  în  contracte,   în  baza  preţurilor   şi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condiţiilor  mondiale,  primite  în  practica  comercială  şi financiară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internaţională.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F477E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5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Plăţile  legate  de  cumpărarea-vînzarea  mărfurilor  şi serviciilor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>dintre  ambele  ţări,  se  efectuează  în valută liber convertibilă prin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intermediul băncilor,  care dispun  de dreptul  de a  efectua operaţiuni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bancare internaţionale în conformitate cu legislaţia fiecărei ţări.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F477E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6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se vor informa  reciproc despre legile, normele  juridice şi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alte acte administrative referitor la activitatea comercială şi  privind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schimbările  în  cotele  tarifare  şi datele statistice, inclusiv despre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schimbările  legislaţiilor  în  vigoare  ale  fiecărei  ţări,  care  pot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influenţa îndeplinirea prezentului Acord.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F477E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7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Prevederile prezentului  Acord nu  limitează dreptul  fiecărei Părţi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de a  lua măsuri  de interzicere  sau limitare  a exportului, importului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sau tranzitului mărfurilor în scopul: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Apărării securităţii naţionale;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Apărării  vieţii  şi  sănătăţii  populaţiei, vieţii  animalelor şi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plantelor;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Protecţiei mediului înconjurător;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Apărării valorilor culturale,  artistice, istorice  şi arheologice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ale statului.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Totodată,  interzicerile  şi  limitările  sus-menţionate  nu  pot fi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folosite ca mijloc  arbitrar de discriminare  sau limitare a  comerţului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dintre cele două ţări.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F477E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8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Luînd  în  consideraţie  importanţa  dreptului  intelectual   pentru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consolidarea colaborării comercial-economice,  Părţile sînt obligate  să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asigure  o  apărare  deplină  şi  efectivă a proprietăţii  intelectuale,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inclusiv dreptul de  autor, mărcile comerciale,  indicatorii geografici,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patentele  de  invenţii  în  domeniul  tehnologic, mostrele industriale,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secretele comerciale şi de producere.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 au  convenit  de  a  nu  aplica  discriminarea  în domeniul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proprietăţii  intelectuale,  în  caz  de  necesitate,  să facă schimb de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opinii, cînd aceste  probleme vor avea  efect negativ asupra  relaţiilor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comerciale între ambele ţări.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F477E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9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1. Părţile  au convenit  de a  crea o  Comisie mixtă  cu următoarele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funcţii: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A traduce  în viaţă şi  a asigura îndeplinirea  Acordului în modul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cuvenit;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A  propune  recomandările  necesare  pentru  atingerea  scopurilor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prevăzute în Acord.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2.  Comisia  include  reprezentanţi  ai  ambelor  Părţi,   şedinţele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Comisiei se  vor desfăşura  în timpul  convenit de  Părţi, alternativ în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Moldova  şi  Vietnam.  Şedinţele  extraordinare  pot  fi  convocate   la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înţelegerea Părţilor.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3. În caz  de necesitate, Comisia  poate crea subcomisii  de ramură,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care vor contribui la  îndeplinirea sarcinilor Comisiei, la  coordonarea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întrebării  privind  întocmirea  şi  realizarea  proiectelor  din cadrul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Acordului.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F477E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10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La  înţelegerea  reciprocă  a  Părţilor  în  prezentul  Acord pot fi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incluse modificări şi completări,  perfectate în modul convenit  într-un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Protocol separat, care  va fi parte  integrală a  Acordului.  Protocolul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menţionat va intra în vigoare potrivit prevederilor Articolului 11.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F477EC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11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1. Prezentul Acord intră în  vigoare la data ultimei înştiinţări  în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scris, prin  canale diplomatice,  despre îndeplinirea  de către  Părţi a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procedurilor interne necesare intrării lui în vigoare.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2. Prezentul  Acord  se  încheie  pentru  un  termen  de cinci  ani.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>Acţiunea lui  se va  prelungi în  mod automat pentru următoarele termene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consecutive de cinci ani, dacă nici una dintre Părţi nu va înştiinţa  în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scris cealaltă Parte,  prin canale diplomatice,  cu cel puţin  şase luni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pînă la expirarea acţiunii prezentului Acord, despre intenţia sa de  a-l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denunţa.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3. În cazul denunţării  prezentului Acord, prevederile acestuia  vor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continua să fie  aplicate faţă de  toate contractele încheiate  anterior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de către subiecţii ambelor Părţi, pînă la executarea lor deplină.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Întocmit la Kiev la 21 septembrie 2000 în două exemplare  originale,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fiecare  în  limbile  moldovenească,  vietnameză  şi rusă, toate textele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fiind egal autentice. În cazul apariţiei divergenţelor în  interpretarea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prevederilor  prezentului  Acord,  textul  în   limba  rusă  va  fi   de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>referinţă.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Pentru Guvernul                             Pentru Guvernul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Republicii Moldova                          Republicii Socialiste</w:t>
      </w:r>
    </w:p>
    <w:p w:rsidR="00F477EC" w:rsidRPr="00F477EC" w:rsidRDefault="00F477EC" w:rsidP="00F47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F477EC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                  Vietnam</w:t>
      </w:r>
    </w:p>
    <w:p w:rsidR="009E2378" w:rsidRDefault="00F477EC" w:rsidP="00F477EC">
      <w:r w:rsidRPr="00F477EC">
        <w:rPr>
          <w:rFonts w:ascii="Tahoma" w:eastAsia="Times New Roman" w:hAnsi="Tahoma" w:cs="Tahoma"/>
          <w:sz w:val="18"/>
          <w:szCs w:val="18"/>
          <w:lang w:eastAsia="ro-RO"/>
        </w:rPr>
        <w:br/>
      </w:r>
    </w:p>
    <w:sectPr w:rsidR="009E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F1"/>
    <w:rsid w:val="000E367A"/>
    <w:rsid w:val="00103F6E"/>
    <w:rsid w:val="00162D9C"/>
    <w:rsid w:val="001B2650"/>
    <w:rsid w:val="00203840"/>
    <w:rsid w:val="002058EE"/>
    <w:rsid w:val="00225392"/>
    <w:rsid w:val="00235D88"/>
    <w:rsid w:val="002B005F"/>
    <w:rsid w:val="002F3D3D"/>
    <w:rsid w:val="002F70EF"/>
    <w:rsid w:val="003057B9"/>
    <w:rsid w:val="00330F02"/>
    <w:rsid w:val="00333D2E"/>
    <w:rsid w:val="0033561C"/>
    <w:rsid w:val="00346DE0"/>
    <w:rsid w:val="00386F64"/>
    <w:rsid w:val="003872CB"/>
    <w:rsid w:val="00411CE0"/>
    <w:rsid w:val="00417D34"/>
    <w:rsid w:val="00486746"/>
    <w:rsid w:val="00492249"/>
    <w:rsid w:val="004E3DD9"/>
    <w:rsid w:val="004E7E54"/>
    <w:rsid w:val="005030CA"/>
    <w:rsid w:val="00521A2E"/>
    <w:rsid w:val="005633B8"/>
    <w:rsid w:val="00583C06"/>
    <w:rsid w:val="00585DFF"/>
    <w:rsid w:val="005A0E72"/>
    <w:rsid w:val="006075EC"/>
    <w:rsid w:val="00621F32"/>
    <w:rsid w:val="00631CD3"/>
    <w:rsid w:val="00646BDF"/>
    <w:rsid w:val="0064792A"/>
    <w:rsid w:val="00647FF8"/>
    <w:rsid w:val="00663D9D"/>
    <w:rsid w:val="006B7BD4"/>
    <w:rsid w:val="006E3BF8"/>
    <w:rsid w:val="00730E9A"/>
    <w:rsid w:val="007636A9"/>
    <w:rsid w:val="00767F2C"/>
    <w:rsid w:val="007D64F1"/>
    <w:rsid w:val="007E1E84"/>
    <w:rsid w:val="007E534B"/>
    <w:rsid w:val="00803879"/>
    <w:rsid w:val="008131FB"/>
    <w:rsid w:val="00825E73"/>
    <w:rsid w:val="0087172D"/>
    <w:rsid w:val="00877440"/>
    <w:rsid w:val="00896507"/>
    <w:rsid w:val="008D1B06"/>
    <w:rsid w:val="00903E75"/>
    <w:rsid w:val="00934190"/>
    <w:rsid w:val="0094372E"/>
    <w:rsid w:val="009B3502"/>
    <w:rsid w:val="009E2378"/>
    <w:rsid w:val="00A13432"/>
    <w:rsid w:val="00A55FAA"/>
    <w:rsid w:val="00AC33F2"/>
    <w:rsid w:val="00B26A9A"/>
    <w:rsid w:val="00B54415"/>
    <w:rsid w:val="00B5787D"/>
    <w:rsid w:val="00B656DF"/>
    <w:rsid w:val="00BA42F0"/>
    <w:rsid w:val="00C165B3"/>
    <w:rsid w:val="00C4570C"/>
    <w:rsid w:val="00C661B9"/>
    <w:rsid w:val="00C92D62"/>
    <w:rsid w:val="00CB15C6"/>
    <w:rsid w:val="00CD340A"/>
    <w:rsid w:val="00E637CF"/>
    <w:rsid w:val="00E73995"/>
    <w:rsid w:val="00EA39EF"/>
    <w:rsid w:val="00F36BB4"/>
    <w:rsid w:val="00F477EC"/>
    <w:rsid w:val="00F666E4"/>
    <w:rsid w:val="00F66C57"/>
    <w:rsid w:val="00F67721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47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77EC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47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77EC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1101</Words>
  <Characters>6387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Alexandra Popa</cp:lastModifiedBy>
  <cp:revision>2</cp:revision>
  <dcterms:created xsi:type="dcterms:W3CDTF">2014-02-27T13:39:00Z</dcterms:created>
  <dcterms:modified xsi:type="dcterms:W3CDTF">2014-02-27T13:39:00Z</dcterms:modified>
</cp:coreProperties>
</file>