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vAlign w:val="center"/>
          </w:tcPr>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NOTA INFORMATIVĂ </w:t>
            </w:r>
          </w:p>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privind starea actuală a </w:t>
            </w:r>
            <w:r w:rsidR="00161749" w:rsidRPr="00E673F2">
              <w:rPr>
                <w:rFonts w:ascii="Times New Roman" w:hAnsi="Times New Roman" w:cs="Times New Roman"/>
                <w:b/>
                <w:color w:val="000000" w:themeColor="text1"/>
                <w:sz w:val="24"/>
                <w:szCs w:val="24"/>
              </w:rPr>
              <w:t>relațiilor</w:t>
            </w:r>
            <w:r w:rsidRPr="00E673F2">
              <w:rPr>
                <w:rFonts w:ascii="Times New Roman" w:hAnsi="Times New Roman" w:cs="Times New Roman"/>
                <w:b/>
                <w:color w:val="000000" w:themeColor="text1"/>
                <w:sz w:val="24"/>
                <w:szCs w:val="24"/>
              </w:rPr>
              <w:t xml:space="preserve"> comercial-economice</w:t>
            </w:r>
          </w:p>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între Republica Moldova şi </w:t>
            </w:r>
            <w:r w:rsidR="00A0445C">
              <w:rPr>
                <w:rFonts w:ascii="Times New Roman" w:hAnsi="Times New Roman" w:cs="Times New Roman"/>
                <w:b/>
                <w:color w:val="000000" w:themeColor="text1"/>
                <w:sz w:val="24"/>
                <w:szCs w:val="24"/>
              </w:rPr>
              <w:t>Austria</w:t>
            </w:r>
            <w:r w:rsidRPr="00E673F2">
              <w:rPr>
                <w:rFonts w:ascii="Times New Roman" w:hAnsi="Times New Roman" w:cs="Times New Roman"/>
                <w:b/>
                <w:color w:val="000000" w:themeColor="text1"/>
                <w:sz w:val="24"/>
                <w:szCs w:val="24"/>
              </w:rPr>
              <w:t xml:space="preserve"> </w:t>
            </w:r>
          </w:p>
          <w:p w:rsidR="004D0F19" w:rsidRPr="00E673F2" w:rsidRDefault="004D0F19" w:rsidP="004D0F19">
            <w:pPr>
              <w:rPr>
                <w:rFonts w:ascii="Times New Roman" w:hAnsi="Times New Roman" w:cs="Times New Roman"/>
                <w:sz w:val="24"/>
                <w:szCs w:val="24"/>
              </w:rPr>
            </w:pPr>
          </w:p>
        </w:tc>
      </w:tr>
    </w:tbl>
    <w:p w:rsidR="004D0F19" w:rsidRPr="00E673F2"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53"/>
      </w:tblGrid>
      <w:tr w:rsidR="004D0F19" w:rsidRPr="00E673F2" w:rsidTr="0041625F">
        <w:tc>
          <w:tcPr>
            <w:tcW w:w="9753" w:type="dxa"/>
            <w:shd w:val="clear" w:color="auto" w:fill="D9D9D9" w:themeFill="background1" w:themeFillShade="D9"/>
          </w:tcPr>
          <w:p w:rsidR="004D0F19" w:rsidRPr="00E673F2" w:rsidRDefault="004D0F19" w:rsidP="001A2B2E">
            <w:pPr>
              <w:spacing w:before="120" w:after="120"/>
              <w:rPr>
                <w:rFonts w:ascii="Times New Roman" w:hAnsi="Times New Roman" w:cs="Times New Roman"/>
                <w:bCs/>
                <w:color w:val="000000" w:themeColor="text1"/>
                <w:sz w:val="24"/>
                <w:szCs w:val="24"/>
              </w:rPr>
            </w:pPr>
            <w:r w:rsidRPr="00E673F2">
              <w:rPr>
                <w:rFonts w:ascii="Times New Roman" w:hAnsi="Times New Roman" w:cs="Times New Roman"/>
                <w:b/>
                <w:bCs/>
                <w:color w:val="000000" w:themeColor="text1"/>
                <w:sz w:val="24"/>
                <w:szCs w:val="24"/>
              </w:rPr>
              <w:t>Cadrul juridic.</w:t>
            </w:r>
            <w:bookmarkStart w:id="0" w:name="_GoBack"/>
            <w:bookmarkEnd w:id="0"/>
          </w:p>
        </w:tc>
      </w:tr>
      <w:tr w:rsidR="004D0F19" w:rsidRPr="00E673F2" w:rsidTr="0041625F">
        <w:tc>
          <w:tcPr>
            <w:tcW w:w="9753" w:type="dxa"/>
          </w:tcPr>
          <w:p w:rsidR="005E0D97" w:rsidRDefault="005E0D97" w:rsidP="001A2B2E">
            <w:pPr>
              <w:spacing w:before="120" w:after="120"/>
              <w:jc w:val="both"/>
              <w:rPr>
                <w:rFonts w:ascii="Times New Roman" w:hAnsi="Times New Roman" w:cs="Times New Roman"/>
                <w:sz w:val="24"/>
                <w:szCs w:val="24"/>
              </w:rPr>
            </w:pPr>
            <w:r w:rsidRPr="00680D90">
              <w:rPr>
                <w:rFonts w:ascii="Times New Roman" w:hAnsi="Times New Roman" w:cs="Times New Roman"/>
                <w:sz w:val="24"/>
                <w:szCs w:val="24"/>
              </w:rPr>
              <w:t>Între R</w:t>
            </w:r>
            <w:r>
              <w:rPr>
                <w:rFonts w:ascii="Times New Roman" w:hAnsi="Times New Roman" w:cs="Times New Roman"/>
                <w:sz w:val="24"/>
                <w:szCs w:val="24"/>
              </w:rPr>
              <w:t xml:space="preserve">epublica </w:t>
            </w:r>
            <w:r w:rsidRPr="00680D90">
              <w:rPr>
                <w:rFonts w:ascii="Times New Roman" w:hAnsi="Times New Roman" w:cs="Times New Roman"/>
                <w:sz w:val="24"/>
                <w:szCs w:val="24"/>
              </w:rPr>
              <w:t>M</w:t>
            </w:r>
            <w:r>
              <w:rPr>
                <w:rFonts w:ascii="Times New Roman" w:hAnsi="Times New Roman" w:cs="Times New Roman"/>
                <w:sz w:val="24"/>
                <w:szCs w:val="24"/>
              </w:rPr>
              <w:t>oldova</w:t>
            </w:r>
            <w:r w:rsidRPr="00680D90">
              <w:rPr>
                <w:rFonts w:ascii="Times New Roman" w:hAnsi="Times New Roman" w:cs="Times New Roman"/>
                <w:sz w:val="24"/>
                <w:szCs w:val="24"/>
              </w:rPr>
              <w:t xml:space="preserve"> şi Austria au fost încheiate </w:t>
            </w:r>
            <w:r w:rsidRPr="006531EC">
              <w:rPr>
                <w:rFonts w:ascii="Times New Roman" w:hAnsi="Times New Roman" w:cs="Times New Roman"/>
                <w:b/>
                <w:sz w:val="24"/>
                <w:szCs w:val="24"/>
              </w:rPr>
              <w:t>17 tratate internaţionale</w:t>
            </w:r>
            <w:r w:rsidRPr="00680D90">
              <w:rPr>
                <w:rFonts w:ascii="Times New Roman" w:hAnsi="Times New Roman" w:cs="Times New Roman"/>
                <w:sz w:val="24"/>
                <w:szCs w:val="24"/>
              </w:rPr>
              <w:t xml:space="preserve">, dintre care 14 tratate sunt în vigoare. </w:t>
            </w:r>
            <w:r>
              <w:rPr>
                <w:rFonts w:ascii="Times New Roman" w:hAnsi="Times New Roman" w:cs="Times New Roman"/>
                <w:sz w:val="24"/>
                <w:szCs w:val="24"/>
              </w:rPr>
              <w:t>Acordurile vizează următoarele</w:t>
            </w:r>
            <w:r w:rsidRPr="00680D90">
              <w:rPr>
                <w:rFonts w:ascii="Times New Roman" w:hAnsi="Times New Roman" w:cs="Times New Roman"/>
                <w:sz w:val="24"/>
                <w:szCs w:val="24"/>
              </w:rPr>
              <w:t xml:space="preserve"> domenii: cooperare economică, evitarea dublei impuneri, servicii aeriene, combaterea criminalităţii, protecţie socială, agricultură, readmisia persoanelor aflate în situaţie de şedere ilegală, asistenţă tehnică</w:t>
            </w:r>
            <w:r>
              <w:rPr>
                <w:rFonts w:ascii="Times New Roman" w:hAnsi="Times New Roman" w:cs="Times New Roman"/>
                <w:sz w:val="24"/>
                <w:szCs w:val="24"/>
              </w:rPr>
              <w:t>.</w:t>
            </w:r>
          </w:p>
          <w:p w:rsidR="005E0D97" w:rsidRPr="005E0D97" w:rsidRDefault="005E0D97" w:rsidP="005E0D97">
            <w:pPr>
              <w:pStyle w:val="PlainText"/>
              <w:jc w:val="both"/>
              <w:rPr>
                <w:rFonts w:ascii="Times New Roman" w:hAnsi="Times New Roman" w:cs="Times New Roman"/>
                <w:sz w:val="24"/>
                <w:szCs w:val="24"/>
                <w:lang w:val="ro-RO"/>
              </w:rPr>
            </w:pPr>
            <w:r>
              <w:rPr>
                <w:rFonts w:ascii="Times New Roman" w:hAnsi="Times New Roman" w:cs="Times New Roman"/>
                <w:sz w:val="24"/>
                <w:szCs w:val="24"/>
                <w:lang w:val="ro-RO"/>
              </w:rPr>
              <w:t>În</w:t>
            </w:r>
            <w:r w:rsidRPr="00680D90">
              <w:rPr>
                <w:rFonts w:ascii="Times New Roman" w:hAnsi="Times New Roman" w:cs="Times New Roman"/>
                <w:sz w:val="24"/>
                <w:szCs w:val="24"/>
                <w:lang w:val="ro-RO"/>
              </w:rPr>
              <w:t xml:space="preserve"> proces de negociere sunt </w:t>
            </w:r>
            <w:r w:rsidRPr="006531EC">
              <w:rPr>
                <w:rFonts w:ascii="Times New Roman" w:hAnsi="Times New Roman" w:cs="Times New Roman"/>
                <w:b/>
                <w:sz w:val="24"/>
                <w:szCs w:val="24"/>
                <w:lang w:val="ro-RO"/>
              </w:rPr>
              <w:t xml:space="preserve">11 proiecte de </w:t>
            </w:r>
            <w:r>
              <w:rPr>
                <w:rFonts w:ascii="Times New Roman" w:hAnsi="Times New Roman" w:cs="Times New Roman"/>
                <w:b/>
                <w:sz w:val="24"/>
                <w:szCs w:val="24"/>
                <w:lang w:val="ro-RO"/>
              </w:rPr>
              <w:t>acorduri</w:t>
            </w:r>
            <w:r>
              <w:rPr>
                <w:rFonts w:ascii="Times New Roman" w:hAnsi="Times New Roman" w:cs="Times New Roman"/>
                <w:sz w:val="24"/>
                <w:szCs w:val="24"/>
                <w:lang w:val="ro-RO"/>
              </w:rPr>
              <w:t xml:space="preserve"> în următoarele</w:t>
            </w:r>
            <w:r w:rsidRPr="00680D90">
              <w:rPr>
                <w:rFonts w:ascii="Times New Roman" w:hAnsi="Times New Roman" w:cs="Times New Roman"/>
                <w:sz w:val="24"/>
                <w:szCs w:val="24"/>
                <w:lang w:val="ro-RO"/>
              </w:rPr>
              <w:t xml:space="preserve"> domenii: vamal, cooperarea în domeniul afacerilor interne; cooperarea economică; combaterea infracţiunilor economice şi fiscale; sănătate/medicină; turism, protecţia mediului, apărării, combaterii corupţiei.</w:t>
            </w:r>
          </w:p>
          <w:p w:rsidR="001A2B2E" w:rsidRDefault="004D0F19" w:rsidP="001A2B2E">
            <w:pPr>
              <w:spacing w:before="120" w:after="120"/>
              <w:jc w:val="both"/>
              <w:rPr>
                <w:rFonts w:ascii="Times New Roman" w:hAnsi="Times New Roman" w:cs="Times New Roman"/>
                <w:color w:val="000000" w:themeColor="text1"/>
                <w:sz w:val="24"/>
                <w:szCs w:val="24"/>
              </w:rPr>
            </w:pPr>
            <w:r w:rsidRPr="004035ED">
              <w:rPr>
                <w:rFonts w:ascii="Times New Roman" w:hAnsi="Times New Roman" w:cs="Times New Roman"/>
                <w:b/>
                <w:color w:val="000000" w:themeColor="text1"/>
                <w:sz w:val="24"/>
                <w:szCs w:val="24"/>
              </w:rPr>
              <w:t>Principalele Acorduri cu caracter economic</w:t>
            </w:r>
            <w:r w:rsidRPr="00E673F2">
              <w:rPr>
                <w:rFonts w:ascii="Times New Roman" w:hAnsi="Times New Roman" w:cs="Times New Roman"/>
                <w:color w:val="000000" w:themeColor="text1"/>
                <w:sz w:val="24"/>
                <w:szCs w:val="24"/>
              </w:rPr>
              <w:t xml:space="preserve">: </w:t>
            </w:r>
          </w:p>
          <w:p w:rsidR="005E0D97" w:rsidRDefault="005E0D97" w:rsidP="005E0D97">
            <w:pPr>
              <w:pStyle w:val="ListParagraph"/>
              <w:numPr>
                <w:ilvl w:val="0"/>
                <w:numId w:val="23"/>
              </w:numPr>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Acordul între Republica Moldova şi Republica Austria privind relaţiile economice externe bilaterale </w:t>
            </w:r>
            <w:r w:rsidRPr="005E0D97">
              <w:rPr>
                <w:rFonts w:ascii="Times New Roman" w:eastAsiaTheme="minorHAnsi" w:hAnsi="Times New Roman" w:cs="Times New Roman"/>
                <w:sz w:val="24"/>
                <w:szCs w:val="24"/>
              </w:rPr>
              <w:t>(semnat la Viena, 18.03.</w:t>
            </w:r>
            <w:r>
              <w:rPr>
                <w:rFonts w:ascii="Times New Roman" w:eastAsiaTheme="minorHAnsi" w:hAnsi="Times New Roman" w:cs="Times New Roman"/>
                <w:sz w:val="24"/>
                <w:szCs w:val="24"/>
              </w:rPr>
              <w:t>19</w:t>
            </w:r>
            <w:r w:rsidRPr="005E0D97">
              <w:rPr>
                <w:rFonts w:ascii="Times New Roman" w:eastAsiaTheme="minorHAnsi" w:hAnsi="Times New Roman" w:cs="Times New Roman"/>
                <w:sz w:val="24"/>
                <w:szCs w:val="24"/>
              </w:rPr>
              <w:t>93);</w:t>
            </w:r>
            <w:r>
              <w:rPr>
                <w:rFonts w:ascii="Times New Roman" w:hAnsi="Times New Roman" w:cs="Times New Roman"/>
                <w:color w:val="000000" w:themeColor="text1"/>
                <w:sz w:val="24"/>
                <w:szCs w:val="24"/>
              </w:rPr>
              <w:t xml:space="preserve"> </w:t>
            </w:r>
          </w:p>
          <w:p w:rsidR="005E0D97" w:rsidRPr="005E0D97" w:rsidRDefault="00A0445C" w:rsidP="005E0D97">
            <w:pPr>
              <w:pStyle w:val="ListParagraph"/>
              <w:numPr>
                <w:ilvl w:val="0"/>
                <w:numId w:val="23"/>
              </w:numPr>
              <w:spacing w:before="120"/>
              <w:jc w:val="both"/>
              <w:rPr>
                <w:rFonts w:ascii="Times New Roman" w:hAnsi="Times New Roman" w:cs="Times New Roman"/>
                <w:color w:val="000000" w:themeColor="text1"/>
                <w:sz w:val="24"/>
                <w:szCs w:val="24"/>
              </w:rPr>
            </w:pPr>
            <w:r w:rsidRPr="005E0D97">
              <w:rPr>
                <w:rFonts w:ascii="Times New Roman" w:hAnsi="Times New Roman" w:cs="Times New Roman"/>
                <w:sz w:val="24"/>
                <w:szCs w:val="24"/>
              </w:rPr>
              <w:t xml:space="preserve">Acordul privind promovarea şi protejarea  investiţiilor între Republica Moldova şi </w:t>
            </w:r>
            <w:r w:rsidR="0041625F" w:rsidRPr="005E0D97">
              <w:rPr>
                <w:rFonts w:ascii="Times New Roman" w:hAnsi="Times New Roman" w:cs="Times New Roman"/>
                <w:sz w:val="24"/>
                <w:szCs w:val="24"/>
              </w:rPr>
              <w:br/>
            </w:r>
            <w:r w:rsidRPr="005E0D97">
              <w:rPr>
                <w:rFonts w:ascii="Times New Roman" w:hAnsi="Times New Roman" w:cs="Times New Roman"/>
                <w:sz w:val="24"/>
                <w:szCs w:val="24"/>
              </w:rPr>
              <w:t>Republica Austria (semnat la Chişinău, 05.06.</w:t>
            </w:r>
            <w:r w:rsidR="005E0D97">
              <w:rPr>
                <w:rFonts w:ascii="Times New Roman" w:hAnsi="Times New Roman" w:cs="Times New Roman"/>
                <w:sz w:val="24"/>
                <w:szCs w:val="24"/>
              </w:rPr>
              <w:t>20</w:t>
            </w:r>
            <w:r w:rsidRPr="005E0D97">
              <w:rPr>
                <w:rFonts w:ascii="Times New Roman" w:hAnsi="Times New Roman" w:cs="Times New Roman"/>
                <w:sz w:val="24"/>
                <w:szCs w:val="24"/>
              </w:rPr>
              <w:t>01);</w:t>
            </w:r>
          </w:p>
          <w:p w:rsidR="005E0D97" w:rsidRPr="005E0D97" w:rsidRDefault="00A0445C" w:rsidP="005E0D97">
            <w:pPr>
              <w:pStyle w:val="ListParagraph"/>
              <w:numPr>
                <w:ilvl w:val="0"/>
                <w:numId w:val="23"/>
              </w:numPr>
              <w:spacing w:before="120"/>
              <w:jc w:val="both"/>
              <w:rPr>
                <w:rFonts w:ascii="Times New Roman" w:hAnsi="Times New Roman" w:cs="Times New Roman"/>
                <w:color w:val="000000" w:themeColor="text1"/>
                <w:sz w:val="24"/>
                <w:szCs w:val="24"/>
              </w:rPr>
            </w:pPr>
            <w:r w:rsidRPr="005E0D97">
              <w:rPr>
                <w:rFonts w:ascii="Times New Roman" w:hAnsi="Times New Roman" w:cs="Times New Roman"/>
                <w:sz w:val="24"/>
                <w:szCs w:val="24"/>
              </w:rPr>
              <w:t xml:space="preserve">Convenţia între Guvernul Republicii Moldova şi Guvernul Republicii Austria </w:t>
            </w:r>
            <w:r w:rsidR="0041625F" w:rsidRPr="005E0D97">
              <w:rPr>
                <w:rFonts w:ascii="Times New Roman" w:hAnsi="Times New Roman" w:cs="Times New Roman"/>
                <w:sz w:val="24"/>
                <w:szCs w:val="24"/>
              </w:rPr>
              <w:br/>
            </w:r>
            <w:r w:rsidRPr="005E0D97">
              <w:rPr>
                <w:rFonts w:ascii="Times New Roman" w:hAnsi="Times New Roman" w:cs="Times New Roman"/>
                <w:sz w:val="24"/>
                <w:szCs w:val="24"/>
              </w:rPr>
              <w:t>pentru evitarea dublei impuneri şi prevenirea evaziunii fiscale cu privire la impozitele</w:t>
            </w:r>
            <w:r w:rsidR="0041625F" w:rsidRPr="005E0D97">
              <w:rPr>
                <w:rFonts w:ascii="Times New Roman" w:hAnsi="Times New Roman" w:cs="Times New Roman"/>
                <w:sz w:val="24"/>
                <w:szCs w:val="24"/>
              </w:rPr>
              <w:br/>
            </w:r>
            <w:r w:rsidRPr="005E0D97">
              <w:rPr>
                <w:rFonts w:ascii="Times New Roman" w:hAnsi="Times New Roman" w:cs="Times New Roman"/>
                <w:sz w:val="24"/>
                <w:szCs w:val="24"/>
              </w:rPr>
              <w:t xml:space="preserve"> pe venit şi pe proprietate  (semnat la Viena, 29.04.2004);</w:t>
            </w:r>
          </w:p>
          <w:p w:rsidR="004D0F19" w:rsidRPr="005E0D97" w:rsidRDefault="00A0445C" w:rsidP="005E0D97">
            <w:pPr>
              <w:pStyle w:val="ListParagraph"/>
              <w:numPr>
                <w:ilvl w:val="0"/>
                <w:numId w:val="23"/>
              </w:numPr>
              <w:spacing w:before="120"/>
              <w:jc w:val="both"/>
              <w:rPr>
                <w:rFonts w:ascii="Times New Roman" w:hAnsi="Times New Roman" w:cs="Times New Roman"/>
                <w:color w:val="000000" w:themeColor="text1"/>
                <w:sz w:val="24"/>
                <w:szCs w:val="24"/>
              </w:rPr>
            </w:pPr>
            <w:r w:rsidRPr="005E0D97">
              <w:rPr>
                <w:rFonts w:ascii="Times New Roman" w:hAnsi="Times New Roman" w:cs="Times New Roman"/>
                <w:sz w:val="24"/>
                <w:szCs w:val="24"/>
              </w:rPr>
              <w:t>Acordul între Guvernul Republicii Moldova şi Guvernul Republicii Austria cu privire la Cooperare de Dezvoltare (semnat la Viena, 21.10.2012).</w:t>
            </w:r>
          </w:p>
        </w:tc>
      </w:tr>
    </w:tbl>
    <w:p w:rsidR="004D0F19" w:rsidRPr="00E673F2"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F25F19" w:rsidP="001A2B2E">
            <w:pPr>
              <w:spacing w:before="120" w:after="120"/>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Comisia interguvernamentală.</w:t>
            </w:r>
          </w:p>
        </w:tc>
      </w:tr>
      <w:tr w:rsidR="004D0F19" w:rsidRPr="00E673F2" w:rsidTr="001C35D0">
        <w:tc>
          <w:tcPr>
            <w:tcW w:w="9776" w:type="dxa"/>
          </w:tcPr>
          <w:p w:rsidR="00416A53" w:rsidRDefault="00A0445C" w:rsidP="005776B0">
            <w:pPr>
              <w:spacing w:before="120"/>
              <w:jc w:val="both"/>
              <w:rPr>
                <w:rFonts w:ascii="Times New Roman" w:hAnsi="Times New Roman" w:cs="Times New Roman"/>
                <w:sz w:val="24"/>
                <w:szCs w:val="24"/>
              </w:rPr>
            </w:pPr>
            <w:r w:rsidRPr="007A2F1A">
              <w:rPr>
                <w:rFonts w:ascii="Times New Roman" w:hAnsi="Times New Roman" w:cs="Times New Roman"/>
                <w:sz w:val="24"/>
                <w:szCs w:val="24"/>
              </w:rPr>
              <w:t xml:space="preserve">Ultima, </w:t>
            </w:r>
            <w:r>
              <w:rPr>
                <w:rFonts w:ascii="Times New Roman" w:hAnsi="Times New Roman" w:cs="Times New Roman"/>
                <w:sz w:val="24"/>
                <w:szCs w:val="24"/>
              </w:rPr>
              <w:t xml:space="preserve">cea de-a </w:t>
            </w:r>
            <w:r w:rsidR="00416A53">
              <w:rPr>
                <w:rFonts w:ascii="Times New Roman" w:hAnsi="Times New Roman" w:cs="Times New Roman"/>
                <w:sz w:val="24"/>
                <w:szCs w:val="24"/>
              </w:rPr>
              <w:t>IV-a</w:t>
            </w:r>
            <w:r w:rsidRPr="007A2F1A">
              <w:rPr>
                <w:rFonts w:ascii="Times New Roman" w:hAnsi="Times New Roman" w:cs="Times New Roman"/>
                <w:sz w:val="24"/>
                <w:szCs w:val="24"/>
              </w:rPr>
              <w:t xml:space="preserve"> Şedinţă a Comisiei </w:t>
            </w:r>
            <w:r>
              <w:rPr>
                <w:rFonts w:ascii="Times New Roman" w:hAnsi="Times New Roman" w:cs="Times New Roman"/>
                <w:sz w:val="24"/>
                <w:szCs w:val="24"/>
              </w:rPr>
              <w:t>interguvernamentale</w:t>
            </w:r>
            <w:r w:rsidRPr="007A2F1A">
              <w:rPr>
                <w:rFonts w:ascii="Times New Roman" w:hAnsi="Times New Roman" w:cs="Times New Roman"/>
                <w:sz w:val="24"/>
                <w:szCs w:val="24"/>
              </w:rPr>
              <w:t xml:space="preserve"> moldo-austriece </w:t>
            </w:r>
            <w:r>
              <w:rPr>
                <w:rFonts w:ascii="Times New Roman" w:hAnsi="Times New Roman" w:cs="Times New Roman"/>
                <w:sz w:val="24"/>
                <w:szCs w:val="24"/>
              </w:rPr>
              <w:t xml:space="preserve">de colaborare </w:t>
            </w:r>
            <w:r w:rsidR="00B34D9C">
              <w:rPr>
                <w:rFonts w:ascii="Times New Roman" w:hAnsi="Times New Roman" w:cs="Times New Roman"/>
                <w:sz w:val="24"/>
                <w:szCs w:val="24"/>
              </w:rPr>
              <w:t xml:space="preserve">economică, la invitația părții austriece </w:t>
            </w:r>
            <w:r>
              <w:rPr>
                <w:rFonts w:ascii="Times New Roman" w:hAnsi="Times New Roman" w:cs="Times New Roman"/>
                <w:sz w:val="24"/>
                <w:szCs w:val="24"/>
              </w:rPr>
              <w:t>s-a desfășurat</w:t>
            </w:r>
            <w:r w:rsidRPr="007A2F1A">
              <w:rPr>
                <w:rFonts w:ascii="Times New Roman" w:hAnsi="Times New Roman" w:cs="Times New Roman"/>
                <w:sz w:val="24"/>
                <w:szCs w:val="24"/>
              </w:rPr>
              <w:t xml:space="preserve"> </w:t>
            </w:r>
            <w:r w:rsidR="00416A53">
              <w:rPr>
                <w:rFonts w:ascii="Times New Roman" w:hAnsi="Times New Roman" w:cs="Times New Roman"/>
                <w:sz w:val="24"/>
                <w:szCs w:val="24"/>
              </w:rPr>
              <w:t xml:space="preserve">în perioada </w:t>
            </w:r>
            <w:r w:rsidR="00416A53">
              <w:rPr>
                <w:rFonts w:ascii="Times New Roman" w:hAnsi="Times New Roman" w:cs="Times New Roman"/>
                <w:sz w:val="24"/>
                <w:szCs w:val="24"/>
              </w:rPr>
              <w:t>26-28 iunie 2017</w:t>
            </w:r>
            <w:r w:rsidRPr="007A2F1A">
              <w:rPr>
                <w:rFonts w:ascii="Times New Roman" w:hAnsi="Times New Roman" w:cs="Times New Roman"/>
                <w:sz w:val="24"/>
                <w:szCs w:val="24"/>
              </w:rPr>
              <w:t xml:space="preserve">, la </w:t>
            </w:r>
            <w:r w:rsidR="00416A53">
              <w:rPr>
                <w:rFonts w:ascii="Times New Roman" w:hAnsi="Times New Roman" w:cs="Times New Roman"/>
                <w:sz w:val="24"/>
                <w:szCs w:val="24"/>
              </w:rPr>
              <w:t>Viena</w:t>
            </w:r>
            <w:r>
              <w:rPr>
                <w:rFonts w:ascii="Times New Roman" w:hAnsi="Times New Roman" w:cs="Times New Roman"/>
                <w:sz w:val="24"/>
                <w:szCs w:val="24"/>
              </w:rPr>
              <w:t xml:space="preserve">. </w:t>
            </w:r>
          </w:p>
          <w:p w:rsidR="00A0445C" w:rsidRDefault="00A0445C" w:rsidP="005776B0">
            <w:pPr>
              <w:spacing w:before="120"/>
              <w:jc w:val="both"/>
              <w:rPr>
                <w:rFonts w:ascii="Times New Roman" w:hAnsi="Times New Roman" w:cs="Times New Roman"/>
                <w:sz w:val="24"/>
                <w:szCs w:val="24"/>
              </w:rPr>
            </w:pPr>
            <w:r>
              <w:rPr>
                <w:rFonts w:ascii="Times New Roman" w:hAnsi="Times New Roman" w:cs="Times New Roman"/>
                <w:sz w:val="24"/>
                <w:szCs w:val="24"/>
              </w:rPr>
              <w:t>Componența:</w:t>
            </w:r>
          </w:p>
          <w:p w:rsidR="00A0445C" w:rsidRDefault="00A0445C" w:rsidP="005776B0">
            <w:pPr>
              <w:spacing w:before="120"/>
              <w:jc w:val="both"/>
              <w:rPr>
                <w:rFonts w:ascii="Times New Roman" w:hAnsi="Times New Roman" w:cs="Times New Roman"/>
                <w:sz w:val="24"/>
                <w:szCs w:val="24"/>
              </w:rPr>
            </w:pPr>
            <w:r>
              <w:rPr>
                <w:rFonts w:ascii="Times New Roman" w:hAnsi="Times New Roman" w:cs="Times New Roman"/>
                <w:sz w:val="24"/>
                <w:szCs w:val="24"/>
              </w:rPr>
              <w:t>Iurie UȘURELU – viceministru al agriculturii și industriei alimentare, președinte al părții moldovenești a Comisiei;</w:t>
            </w:r>
          </w:p>
          <w:p w:rsidR="00A0445C" w:rsidRDefault="00A0445C" w:rsidP="005776B0">
            <w:pPr>
              <w:spacing w:before="120"/>
              <w:jc w:val="both"/>
              <w:rPr>
                <w:rFonts w:ascii="Times New Roman" w:hAnsi="Times New Roman" w:cs="Times New Roman"/>
                <w:sz w:val="24"/>
                <w:szCs w:val="24"/>
              </w:rPr>
            </w:pPr>
            <w:r>
              <w:rPr>
                <w:rFonts w:ascii="Times New Roman" w:hAnsi="Times New Roman" w:cs="Times New Roman"/>
                <w:sz w:val="24"/>
                <w:szCs w:val="24"/>
              </w:rPr>
              <w:t>Vitalie IURCU – viceministru al economiei, vicepreședinte al părții moldovenești a Comisiei;</w:t>
            </w:r>
          </w:p>
          <w:p w:rsidR="00A0445C" w:rsidRPr="00A0445C" w:rsidRDefault="00A0445C" w:rsidP="005776B0">
            <w:pPr>
              <w:spacing w:before="120"/>
              <w:jc w:val="both"/>
              <w:rPr>
                <w:rFonts w:ascii="Times New Roman" w:hAnsi="Times New Roman" w:cs="Times New Roman"/>
                <w:sz w:val="24"/>
                <w:szCs w:val="24"/>
              </w:rPr>
            </w:pPr>
            <w:r>
              <w:rPr>
                <w:rFonts w:ascii="Times New Roman" w:hAnsi="Times New Roman" w:cs="Times New Roman"/>
                <w:sz w:val="24"/>
                <w:szCs w:val="24"/>
              </w:rPr>
              <w:t xml:space="preserve">Alina ROTARU – consultant în Direcția </w:t>
            </w:r>
            <w:r w:rsidR="00F0627F">
              <w:rPr>
                <w:rFonts w:ascii="Times New Roman" w:hAnsi="Times New Roman" w:cs="Times New Roman"/>
                <w:sz w:val="24"/>
                <w:szCs w:val="24"/>
              </w:rPr>
              <w:t>relații economice bilaterale și cooperare cu organizațiile internaționale financiare, Ministerul Economiei, secretar al părții moldovenești a Comisiei.</w:t>
            </w:r>
          </w:p>
        </w:tc>
      </w:tr>
    </w:tbl>
    <w:p w:rsidR="004D0F19" w:rsidRPr="00E673F2"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556DFB" w:rsidP="00FE770A">
            <w:pPr>
              <w:spacing w:before="120" w:after="120"/>
              <w:jc w:val="both"/>
              <w:rPr>
                <w:rFonts w:ascii="Times New Roman" w:hAnsi="Times New Roman" w:cs="Times New Roman"/>
                <w:bCs/>
                <w:color w:val="000000" w:themeColor="text1"/>
                <w:sz w:val="24"/>
                <w:szCs w:val="24"/>
              </w:rPr>
            </w:pPr>
            <w:r w:rsidRPr="00E673F2">
              <w:rPr>
                <w:rFonts w:ascii="Times New Roman" w:hAnsi="Times New Roman" w:cs="Times New Roman"/>
                <w:b/>
                <w:bCs/>
                <w:color w:val="000000" w:themeColor="text1"/>
                <w:sz w:val="24"/>
                <w:szCs w:val="24"/>
              </w:rPr>
              <w:t>Relațiile</w:t>
            </w:r>
            <w:r w:rsidR="00C30E03" w:rsidRPr="00E673F2">
              <w:rPr>
                <w:rFonts w:ascii="Times New Roman" w:hAnsi="Times New Roman" w:cs="Times New Roman"/>
                <w:b/>
                <w:bCs/>
                <w:color w:val="000000" w:themeColor="text1"/>
                <w:sz w:val="24"/>
                <w:szCs w:val="24"/>
              </w:rPr>
              <w:t xml:space="preserve"> </w:t>
            </w:r>
            <w:r w:rsidRPr="00E673F2">
              <w:rPr>
                <w:rFonts w:ascii="Times New Roman" w:hAnsi="Times New Roman" w:cs="Times New Roman"/>
                <w:b/>
                <w:bCs/>
                <w:color w:val="000000" w:themeColor="text1"/>
                <w:sz w:val="24"/>
                <w:szCs w:val="24"/>
              </w:rPr>
              <w:t>investiționale</w:t>
            </w:r>
            <w:r w:rsidR="00C30E03" w:rsidRPr="00E673F2">
              <w:rPr>
                <w:rFonts w:ascii="Times New Roman" w:hAnsi="Times New Roman" w:cs="Times New Roman"/>
                <w:b/>
                <w:bCs/>
                <w:color w:val="000000" w:themeColor="text1"/>
                <w:sz w:val="24"/>
                <w:szCs w:val="24"/>
              </w:rPr>
              <w:t>.</w:t>
            </w:r>
          </w:p>
        </w:tc>
      </w:tr>
      <w:tr w:rsidR="004D0F19" w:rsidRPr="00E673F2" w:rsidTr="001C35D0">
        <w:tc>
          <w:tcPr>
            <w:tcW w:w="9776" w:type="dxa"/>
          </w:tcPr>
          <w:p w:rsidR="004D0F19" w:rsidRPr="00E673F2" w:rsidRDefault="00F0627F" w:rsidP="0041625F">
            <w:pPr>
              <w:spacing w:before="120" w:after="120"/>
              <w:jc w:val="both"/>
              <w:rPr>
                <w:rFonts w:ascii="Times New Roman" w:eastAsia="Times New Roman" w:hAnsi="Times New Roman" w:cs="Times New Roman"/>
                <w:bCs/>
                <w:iCs/>
                <w:color w:val="000000" w:themeColor="text1"/>
                <w:sz w:val="24"/>
                <w:szCs w:val="24"/>
                <w:lang w:eastAsia="ru-RU"/>
              </w:rPr>
            </w:pPr>
            <w:r w:rsidRPr="00C24E8A">
              <w:rPr>
                <w:rFonts w:ascii="Times New Roman" w:hAnsi="Times New Roman" w:cs="Times New Roman"/>
                <w:sz w:val="24"/>
                <w:szCs w:val="24"/>
              </w:rPr>
              <w:t>Conform informaţiei oficiale prezentate de Camera Înregistrării de Stat</w:t>
            </w:r>
            <w:r>
              <w:rPr>
                <w:rFonts w:ascii="Times New Roman" w:hAnsi="Times New Roman" w:cs="Times New Roman"/>
                <w:sz w:val="24"/>
                <w:szCs w:val="24"/>
              </w:rPr>
              <w:t>,</w:t>
            </w:r>
            <w:r w:rsidRPr="00C24E8A">
              <w:rPr>
                <w:rFonts w:ascii="Times New Roman" w:hAnsi="Times New Roman" w:cs="Times New Roman"/>
                <w:sz w:val="24"/>
                <w:szCs w:val="24"/>
              </w:rPr>
              <w:t xml:space="preserve"> în Republica Moldova îşi desfăşoară activitatea </w:t>
            </w:r>
            <w:r w:rsidRPr="00B53719">
              <w:rPr>
                <w:rFonts w:ascii="Times New Roman" w:hAnsi="Times New Roman" w:cs="Times New Roman"/>
                <w:b/>
                <w:sz w:val="24"/>
                <w:szCs w:val="24"/>
              </w:rPr>
              <w:t>9</w:t>
            </w:r>
            <w:r>
              <w:rPr>
                <w:rFonts w:ascii="Times New Roman" w:hAnsi="Times New Roman" w:cs="Times New Roman"/>
                <w:b/>
                <w:sz w:val="24"/>
                <w:szCs w:val="24"/>
              </w:rPr>
              <w:t>8</w:t>
            </w:r>
            <w:r w:rsidRPr="00B53719">
              <w:rPr>
                <w:rFonts w:ascii="Times New Roman" w:hAnsi="Times New Roman" w:cs="Times New Roman"/>
                <w:b/>
                <w:sz w:val="24"/>
                <w:szCs w:val="24"/>
              </w:rPr>
              <w:t xml:space="preserve"> întreprinderi</w:t>
            </w:r>
            <w:r w:rsidRPr="00C24E8A">
              <w:rPr>
                <w:rFonts w:ascii="Times New Roman" w:hAnsi="Times New Roman" w:cs="Times New Roman"/>
                <w:sz w:val="24"/>
                <w:szCs w:val="24"/>
              </w:rPr>
              <w:t xml:space="preserve"> cu capital austriac</w:t>
            </w:r>
            <w:r w:rsidR="0041625F">
              <w:rPr>
                <w:rFonts w:ascii="Times New Roman" w:hAnsi="Times New Roman" w:cs="Times New Roman"/>
                <w:sz w:val="24"/>
                <w:szCs w:val="24"/>
              </w:rPr>
              <w:t xml:space="preserve"> (</w:t>
            </w:r>
            <w:r w:rsidR="0041625F" w:rsidRPr="0041625F">
              <w:rPr>
                <w:rFonts w:ascii="Times New Roman" w:hAnsi="Times New Roman" w:cs="Times New Roman"/>
                <w:i/>
                <w:sz w:val="24"/>
                <w:szCs w:val="24"/>
              </w:rPr>
              <w:t>Reiffeisenbank, Grawe Carat, firma de avocatură Schoenherr, Erste Bank prin filiala BCR, Gebauer&amp;Griller, Petrom OMW, AWE, Strabag,</w:t>
            </w:r>
            <w:r w:rsidR="0041625F" w:rsidRPr="0041625F">
              <w:rPr>
                <w:rFonts w:ascii="Times New Roman" w:hAnsi="Times New Roman" w:cs="Times New Roman"/>
                <w:sz w:val="24"/>
                <w:szCs w:val="24"/>
              </w:rPr>
              <w:t xml:space="preserve"> etc</w:t>
            </w:r>
            <w:r w:rsidR="0041625F">
              <w:rPr>
                <w:i/>
                <w:sz w:val="24"/>
                <w:szCs w:val="24"/>
              </w:rPr>
              <w:t>)</w:t>
            </w:r>
            <w:r>
              <w:rPr>
                <w:rFonts w:ascii="Times New Roman" w:hAnsi="Times New Roman" w:cs="Times New Roman"/>
                <w:sz w:val="24"/>
                <w:szCs w:val="24"/>
              </w:rPr>
              <w:t xml:space="preserve">, </w:t>
            </w:r>
            <w:r w:rsidR="0041625F" w:rsidRPr="0041625F">
              <w:rPr>
                <w:rFonts w:ascii="Times New Roman" w:hAnsi="Times New Roman" w:cs="Times New Roman"/>
                <w:sz w:val="24"/>
                <w:szCs w:val="24"/>
              </w:rPr>
              <w:t>în domenii precum turism, infrastructură, IT, farmaceutic, industria agro-alimentară şi textilă, sectorul energetic</w:t>
            </w:r>
            <w:r w:rsidR="0041625F">
              <w:rPr>
                <w:rFonts w:ascii="Times New Roman" w:hAnsi="Times New Roman" w:cs="Times New Roman"/>
                <w:sz w:val="24"/>
                <w:szCs w:val="24"/>
              </w:rPr>
              <w:t xml:space="preserve">, </w:t>
            </w:r>
            <w:r>
              <w:rPr>
                <w:rFonts w:ascii="Times New Roman" w:hAnsi="Times New Roman" w:cs="Times New Roman"/>
                <w:sz w:val="24"/>
                <w:szCs w:val="24"/>
              </w:rPr>
              <w:t>valoarea investi</w:t>
            </w:r>
            <w:r w:rsidRPr="0041625F">
              <w:rPr>
                <w:rFonts w:ascii="Times New Roman" w:hAnsi="Times New Roman" w:cs="Times New Roman"/>
                <w:sz w:val="24"/>
                <w:szCs w:val="24"/>
              </w:rPr>
              <w:t>ț</w:t>
            </w:r>
            <w:r>
              <w:rPr>
                <w:rFonts w:ascii="Times New Roman" w:hAnsi="Times New Roman" w:cs="Times New Roman"/>
                <w:sz w:val="24"/>
                <w:szCs w:val="24"/>
              </w:rPr>
              <w:t xml:space="preserve">iilor în capitalul social fiind de circa </w:t>
            </w:r>
            <w:r>
              <w:rPr>
                <w:rFonts w:ascii="Times New Roman" w:hAnsi="Times New Roman" w:cs="Times New Roman"/>
                <w:b/>
                <w:sz w:val="24"/>
                <w:szCs w:val="24"/>
              </w:rPr>
              <w:t>563</w:t>
            </w:r>
            <w:r w:rsidRPr="00B53719">
              <w:rPr>
                <w:rFonts w:ascii="Times New Roman" w:hAnsi="Times New Roman" w:cs="Times New Roman"/>
                <w:b/>
                <w:sz w:val="24"/>
                <w:szCs w:val="24"/>
              </w:rPr>
              <w:t xml:space="preserve"> mil. lei</w:t>
            </w:r>
            <w:r w:rsidRPr="00C24E8A">
              <w:rPr>
                <w:rFonts w:ascii="Times New Roman" w:hAnsi="Times New Roman" w:cs="Times New Roman"/>
                <w:sz w:val="24"/>
                <w:szCs w:val="24"/>
              </w:rPr>
              <w:t>.</w:t>
            </w:r>
            <w:r w:rsidR="0041625F" w:rsidRPr="00AE5B36">
              <w:rPr>
                <w:sz w:val="24"/>
                <w:szCs w:val="24"/>
              </w:rPr>
              <w:t xml:space="preserve"> </w:t>
            </w:r>
            <w:r>
              <w:rPr>
                <w:rFonts w:ascii="Times New Roman" w:hAnsi="Times New Roman" w:cs="Times New Roman"/>
                <w:sz w:val="24"/>
                <w:szCs w:val="24"/>
              </w:rPr>
              <w:t xml:space="preserve"> După valoare capitalului investit, Austria se află pe </w:t>
            </w:r>
            <w:r w:rsidRPr="00F50F9A">
              <w:rPr>
                <w:rFonts w:ascii="Times New Roman" w:hAnsi="Times New Roman" w:cs="Times New Roman"/>
                <w:b/>
                <w:sz w:val="24"/>
                <w:szCs w:val="24"/>
              </w:rPr>
              <w:t xml:space="preserve">locul </w:t>
            </w:r>
            <w:r>
              <w:rPr>
                <w:rFonts w:ascii="Times New Roman" w:hAnsi="Times New Roman" w:cs="Times New Roman"/>
                <w:b/>
                <w:sz w:val="24"/>
                <w:szCs w:val="24"/>
              </w:rPr>
              <w:t>7</w:t>
            </w:r>
            <w:r>
              <w:rPr>
                <w:rFonts w:ascii="Times New Roman" w:hAnsi="Times New Roman" w:cs="Times New Roman"/>
                <w:sz w:val="24"/>
                <w:szCs w:val="24"/>
              </w:rPr>
              <w:t xml:space="preserve"> printre principalii investitori ai Republicii Moldova.</w:t>
            </w:r>
          </w:p>
        </w:tc>
      </w:tr>
    </w:tbl>
    <w:p w:rsidR="004D0F19" w:rsidRPr="00E673F2"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586561" w:rsidP="00861E13">
            <w:pPr>
              <w:spacing w:before="120" w:after="120"/>
              <w:jc w:val="both"/>
              <w:rPr>
                <w:rFonts w:ascii="Times New Roman" w:eastAsia="Times New Roman" w:hAnsi="Times New Roman" w:cs="Times New Roman"/>
                <w:b/>
                <w:sz w:val="24"/>
                <w:szCs w:val="24"/>
                <w:lang w:eastAsia="ru-RU"/>
              </w:rPr>
            </w:pPr>
            <w:r w:rsidRPr="00E673F2">
              <w:rPr>
                <w:rFonts w:ascii="Times New Roman" w:eastAsia="Times New Roman" w:hAnsi="Times New Roman" w:cs="Times New Roman"/>
                <w:b/>
                <w:sz w:val="24"/>
                <w:szCs w:val="24"/>
                <w:lang w:eastAsia="ru-RU"/>
              </w:rPr>
              <w:lastRenderedPageBreak/>
              <w:t>Comerțul</w:t>
            </w:r>
            <w:r w:rsidR="009C0652" w:rsidRPr="00E673F2">
              <w:rPr>
                <w:rFonts w:ascii="Times New Roman" w:eastAsia="Times New Roman" w:hAnsi="Times New Roman" w:cs="Times New Roman"/>
                <w:b/>
                <w:sz w:val="24"/>
                <w:szCs w:val="24"/>
                <w:lang w:eastAsia="ru-RU"/>
              </w:rPr>
              <w:t xml:space="preserve"> bilateral</w:t>
            </w:r>
            <w:r w:rsidR="00841A74" w:rsidRPr="00E673F2">
              <w:rPr>
                <w:rFonts w:ascii="Times New Roman" w:eastAsia="Times New Roman" w:hAnsi="Times New Roman" w:cs="Times New Roman"/>
                <w:b/>
                <w:sz w:val="24"/>
                <w:szCs w:val="24"/>
                <w:lang w:eastAsia="ru-RU"/>
              </w:rPr>
              <w:t xml:space="preserve"> (anexa</w:t>
            </w:r>
            <w:r w:rsidR="00861E13" w:rsidRPr="00E673F2">
              <w:rPr>
                <w:rFonts w:ascii="Times New Roman" w:eastAsia="Times New Roman" w:hAnsi="Times New Roman" w:cs="Times New Roman"/>
                <w:b/>
                <w:sz w:val="24"/>
                <w:szCs w:val="24"/>
                <w:lang w:eastAsia="ru-RU"/>
              </w:rPr>
              <w:t xml:space="preserve"> 1</w:t>
            </w:r>
            <w:r w:rsidR="00841A74" w:rsidRPr="00E673F2">
              <w:rPr>
                <w:rFonts w:ascii="Times New Roman" w:eastAsia="Times New Roman" w:hAnsi="Times New Roman" w:cs="Times New Roman"/>
                <w:b/>
                <w:sz w:val="24"/>
                <w:szCs w:val="24"/>
                <w:lang w:eastAsia="ru-RU"/>
              </w:rPr>
              <w:t>)</w:t>
            </w:r>
            <w:r w:rsidR="009C0652" w:rsidRPr="00E673F2">
              <w:rPr>
                <w:rFonts w:ascii="Times New Roman" w:eastAsia="Times New Roman" w:hAnsi="Times New Roman" w:cs="Times New Roman"/>
                <w:b/>
                <w:sz w:val="24"/>
                <w:szCs w:val="24"/>
                <w:lang w:eastAsia="ru-RU"/>
              </w:rPr>
              <w:t>.</w:t>
            </w:r>
          </w:p>
        </w:tc>
      </w:tr>
      <w:tr w:rsidR="004D0F19" w:rsidRPr="00E673F2" w:rsidTr="001C35D0">
        <w:tc>
          <w:tcPr>
            <w:tcW w:w="9776" w:type="dxa"/>
          </w:tcPr>
          <w:p w:rsidR="008D0A32" w:rsidRPr="003C62BA" w:rsidRDefault="008D0A32" w:rsidP="008D0A32">
            <w:pPr>
              <w:jc w:val="both"/>
              <w:rPr>
                <w:rFonts w:ascii="Times New Roman" w:hAnsi="Times New Roman" w:cs="Times New Roman"/>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Pr>
                <w:rFonts w:ascii="Times New Roman" w:hAnsi="Times New Roman" w:cs="Times New Roman"/>
                <w:sz w:val="24"/>
                <w:szCs w:val="24"/>
              </w:rPr>
              <w:t>Austria</w:t>
            </w:r>
            <w:r w:rsidRPr="003C62BA">
              <w:rPr>
                <w:rFonts w:ascii="Times New Roman" w:hAnsi="Times New Roman" w:cs="Times New Roman"/>
                <w:sz w:val="24"/>
                <w:szCs w:val="24"/>
              </w:rPr>
              <w:t xml:space="preserve">, în </w:t>
            </w:r>
            <w:r>
              <w:rPr>
                <w:rFonts w:ascii="Times New Roman" w:hAnsi="Times New Roman" w:cs="Times New Roman"/>
                <w:sz w:val="24"/>
                <w:szCs w:val="24"/>
              </w:rPr>
              <w:t xml:space="preserve">perioada </w:t>
            </w:r>
            <w:r w:rsidRPr="00601CAB">
              <w:rPr>
                <w:rFonts w:ascii="Times New Roman" w:hAnsi="Times New Roman" w:cs="Times New Roman"/>
                <w:b/>
                <w:sz w:val="24"/>
                <w:szCs w:val="24"/>
              </w:rPr>
              <w:t>ianuarie-aprilie 2017</w:t>
            </w:r>
            <w:r>
              <w:rPr>
                <w:rFonts w:ascii="Times New Roman" w:hAnsi="Times New Roman" w:cs="Times New Roman"/>
                <w:sz w:val="24"/>
                <w:szCs w:val="24"/>
              </w:rPr>
              <w:t>,</w:t>
            </w:r>
            <w:r w:rsidRPr="003C62BA">
              <w:rPr>
                <w:rFonts w:ascii="Times New Roman" w:hAnsi="Times New Roman" w:cs="Times New Roman"/>
                <w:sz w:val="24"/>
                <w:szCs w:val="24"/>
              </w:rPr>
              <w:t xml:space="preserve"> a înregistrat suma de </w:t>
            </w:r>
            <w:r>
              <w:rPr>
                <w:rFonts w:ascii="Times New Roman" w:hAnsi="Times New Roman" w:cs="Times New Roman"/>
                <w:b/>
                <w:sz w:val="24"/>
                <w:szCs w:val="24"/>
              </w:rPr>
              <w:t>31,239</w:t>
            </w:r>
            <w:r w:rsidRPr="003C62BA">
              <w:rPr>
                <w:rFonts w:ascii="Times New Roman" w:hAnsi="Times New Roman" w:cs="Times New Roman"/>
                <w:b/>
                <w:sz w:val="24"/>
                <w:szCs w:val="24"/>
              </w:rPr>
              <w:t xml:space="preserve"> mil. USD</w:t>
            </w:r>
            <w:r w:rsidRPr="003C62BA">
              <w:rPr>
                <w:rFonts w:ascii="Times New Roman" w:hAnsi="Times New Roman" w:cs="Times New Roman"/>
                <w:sz w:val="24"/>
                <w:szCs w:val="24"/>
              </w:rPr>
              <w:t xml:space="preserve"> </w:t>
            </w:r>
            <w:r>
              <w:rPr>
                <w:rFonts w:ascii="Times New Roman" w:hAnsi="Times New Roman" w:cs="Times New Roman"/>
                <w:sz w:val="24"/>
                <w:szCs w:val="24"/>
              </w:rPr>
              <w:t>(-1,1</w:t>
            </w:r>
            <w:r w:rsidRPr="006E6A97">
              <w:rPr>
                <w:rFonts w:ascii="Times New Roman" w:hAnsi="Times New Roman" w:cs="Times New Roman"/>
                <w:sz w:val="24"/>
                <w:szCs w:val="24"/>
              </w:rPr>
              <w:t xml:space="preserve">% în comparaţie cu </w:t>
            </w:r>
            <w:r>
              <w:rPr>
                <w:rFonts w:ascii="Times New Roman" w:hAnsi="Times New Roman" w:cs="Times New Roman"/>
                <w:sz w:val="24"/>
                <w:szCs w:val="24"/>
              </w:rPr>
              <w:t>aceeași perioadă a anului</w:t>
            </w:r>
            <w:r w:rsidRPr="006E6A97">
              <w:rPr>
                <w:rFonts w:ascii="Times New Roman" w:hAnsi="Times New Roman" w:cs="Times New Roman"/>
                <w:sz w:val="24"/>
                <w:szCs w:val="24"/>
              </w:rPr>
              <w:t xml:space="preserve"> 201</w:t>
            </w:r>
            <w:r>
              <w:rPr>
                <w:rFonts w:ascii="Times New Roman" w:hAnsi="Times New Roman" w:cs="Times New Roman"/>
                <w:sz w:val="24"/>
                <w:szCs w:val="24"/>
              </w:rPr>
              <w:t>6</w:t>
            </w:r>
            <w:r w:rsidRPr="006E6A97">
              <w:rPr>
                <w:rFonts w:ascii="Times New Roman" w:hAnsi="Times New Roman" w:cs="Times New Roman"/>
                <w:sz w:val="24"/>
                <w:szCs w:val="24"/>
              </w:rPr>
              <w:t>)</w:t>
            </w:r>
            <w:r w:rsidRPr="003C62BA">
              <w:rPr>
                <w:rFonts w:ascii="Times New Roman" w:hAnsi="Times New Roman" w:cs="Times New Roman"/>
                <w:sz w:val="24"/>
                <w:szCs w:val="24"/>
              </w:rPr>
              <w:t>. După valoarea volumului schimburilor comerciale</w:t>
            </w:r>
            <w:r>
              <w:rPr>
                <w:rFonts w:ascii="Times New Roman" w:hAnsi="Times New Roman" w:cs="Times New Roman"/>
                <w:sz w:val="24"/>
                <w:szCs w:val="24"/>
              </w:rPr>
              <w:t xml:space="preserve"> în perioada respectivă</w:t>
            </w:r>
            <w:r w:rsidRPr="003C62BA">
              <w:rPr>
                <w:rFonts w:ascii="Times New Roman" w:hAnsi="Times New Roman" w:cs="Times New Roman"/>
                <w:sz w:val="24"/>
                <w:szCs w:val="24"/>
              </w:rPr>
              <w:t xml:space="preserve">, </w:t>
            </w:r>
            <w:r>
              <w:rPr>
                <w:rFonts w:ascii="Times New Roman" w:hAnsi="Times New Roman" w:cs="Times New Roman"/>
                <w:sz w:val="24"/>
                <w:szCs w:val="24"/>
              </w:rPr>
              <w:t>Austria</w:t>
            </w:r>
            <w:r w:rsidRPr="003C62BA">
              <w:rPr>
                <w:rFonts w:ascii="Times New Roman" w:hAnsi="Times New Roman" w:cs="Times New Roman"/>
                <w:sz w:val="24"/>
                <w:szCs w:val="24"/>
              </w:rPr>
              <w:t xml:space="preserve"> se situează pe </w:t>
            </w:r>
            <w:r w:rsidRPr="003C62BA">
              <w:rPr>
                <w:rFonts w:ascii="Times New Roman" w:hAnsi="Times New Roman" w:cs="Times New Roman"/>
                <w:b/>
                <w:sz w:val="24"/>
                <w:szCs w:val="24"/>
              </w:rPr>
              <w:t xml:space="preserve">locul </w:t>
            </w:r>
            <w:r>
              <w:rPr>
                <w:rFonts w:ascii="Times New Roman" w:hAnsi="Times New Roman" w:cs="Times New Roman"/>
                <w:b/>
                <w:sz w:val="24"/>
                <w:szCs w:val="24"/>
              </w:rPr>
              <w:t>15</w:t>
            </w:r>
            <w:r w:rsidRPr="003C62BA">
              <w:rPr>
                <w:rFonts w:ascii="Times New Roman" w:hAnsi="Times New Roman" w:cs="Times New Roman"/>
                <w:sz w:val="24"/>
                <w:szCs w:val="24"/>
              </w:rPr>
              <w:t xml:space="preserve"> între țările partenere </w:t>
            </w:r>
            <w:r>
              <w:rPr>
                <w:rFonts w:ascii="Times New Roman" w:hAnsi="Times New Roman" w:cs="Times New Roman"/>
                <w:sz w:val="24"/>
                <w:szCs w:val="24"/>
              </w:rPr>
              <w:t>la nivel mondial</w:t>
            </w:r>
            <w:r w:rsidRPr="003C62BA">
              <w:rPr>
                <w:rFonts w:ascii="Times New Roman" w:hAnsi="Times New Roman" w:cs="Times New Roman"/>
                <w:sz w:val="24"/>
                <w:szCs w:val="24"/>
              </w:rPr>
              <w:t xml:space="preserve"> cu care Republica Moldova întreţine relaţii comerciale, deţinând o pondere de </w:t>
            </w:r>
            <w:r>
              <w:rPr>
                <w:rFonts w:ascii="Times New Roman" w:hAnsi="Times New Roman" w:cs="Times New Roman"/>
                <w:b/>
                <w:sz w:val="24"/>
                <w:szCs w:val="24"/>
              </w:rPr>
              <w:t>1,5</w:t>
            </w:r>
            <w:r w:rsidRPr="003C62BA">
              <w:rPr>
                <w:rFonts w:ascii="Times New Roman" w:hAnsi="Times New Roman" w:cs="Times New Roman"/>
                <w:b/>
                <w:sz w:val="24"/>
                <w:szCs w:val="24"/>
              </w:rPr>
              <w:t>%</w:t>
            </w:r>
            <w:r>
              <w:rPr>
                <w:rFonts w:ascii="Times New Roman" w:hAnsi="Times New Roman" w:cs="Times New Roman"/>
                <w:sz w:val="24"/>
                <w:szCs w:val="24"/>
              </w:rPr>
              <w:t xml:space="preserve"> în comerțul total al RM.</w:t>
            </w:r>
          </w:p>
          <w:p w:rsidR="008D0A32" w:rsidRPr="003C62BA" w:rsidRDefault="008D0A32" w:rsidP="008D0A32">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color w:val="000000"/>
                <w:sz w:val="24"/>
                <w:szCs w:val="24"/>
              </w:rPr>
              <w:t>11,69</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Pr>
                <w:rFonts w:ascii="Times New Roman" w:hAnsi="Times New Roman" w:cs="Times New Roman"/>
                <w:sz w:val="24"/>
                <w:szCs w:val="24"/>
              </w:rPr>
              <w:t>Austriei</w:t>
            </w:r>
            <w:r w:rsidRPr="003C62BA">
              <w:rPr>
                <w:rFonts w:ascii="Times New Roman" w:hAnsi="Times New Roman" w:cs="Times New Roman"/>
                <w:sz w:val="24"/>
                <w:szCs w:val="24"/>
              </w:rPr>
              <w:t>.</w:t>
            </w:r>
          </w:p>
          <w:p w:rsidR="008D0A32" w:rsidRDefault="008D0A32" w:rsidP="008D0A32">
            <w:pPr>
              <w:rPr>
                <w:rFonts w:ascii="Times New Roman" w:hAnsi="Times New Roman" w:cs="Times New Roman"/>
                <w:sz w:val="24"/>
                <w:szCs w:val="24"/>
              </w:rPr>
            </w:pPr>
            <w:r w:rsidRPr="003C62BA">
              <w:rPr>
                <w:rFonts w:ascii="Times New Roman" w:hAnsi="Times New Roman" w:cs="Times New Roman"/>
                <w:b/>
                <w:sz w:val="24"/>
                <w:szCs w:val="24"/>
              </w:rPr>
              <w:t>Exportul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9,7</w:t>
            </w:r>
            <w:r w:rsidRPr="003C62BA">
              <w:rPr>
                <w:rFonts w:ascii="Times New Roman" w:hAnsi="Times New Roman" w:cs="Times New Roman"/>
                <w:b/>
                <w:sz w:val="24"/>
                <w:szCs w:val="24"/>
              </w:rPr>
              <w:t xml:space="preserve"> mil. USD </w:t>
            </w:r>
            <w:r w:rsidRPr="006E6A97">
              <w:rPr>
                <w:rFonts w:ascii="Times New Roman" w:hAnsi="Times New Roman" w:cs="Times New Roman"/>
                <w:sz w:val="24"/>
                <w:szCs w:val="24"/>
              </w:rPr>
              <w:t>(</w:t>
            </w:r>
            <w:r w:rsidRPr="003C62BA">
              <w:rPr>
                <w:rFonts w:ascii="Times New Roman" w:hAnsi="Times New Roman" w:cs="Times New Roman"/>
                <w:b/>
                <w:sz w:val="24"/>
                <w:szCs w:val="24"/>
              </w:rPr>
              <w:t>+</w:t>
            </w:r>
            <w:r>
              <w:rPr>
                <w:rFonts w:ascii="Times New Roman" w:hAnsi="Times New Roman" w:cs="Times New Roman"/>
                <w:sz w:val="24"/>
                <w:szCs w:val="24"/>
              </w:rPr>
              <w:t>37%</w:t>
            </w:r>
            <w:r w:rsidRPr="003C62BA">
              <w:rPr>
                <w:rFonts w:ascii="Times New Roman" w:hAnsi="Times New Roman" w:cs="Times New Roman"/>
                <w:sz w:val="24"/>
                <w:szCs w:val="24"/>
              </w:rPr>
              <w:t xml:space="preserve"> în comparație cu </w:t>
            </w:r>
            <w:r>
              <w:rPr>
                <w:rFonts w:ascii="Times New Roman" w:hAnsi="Times New Roman" w:cs="Times New Roman"/>
                <w:sz w:val="24"/>
                <w:szCs w:val="24"/>
              </w:rPr>
              <w:t>aceeași perioadă a anului</w:t>
            </w:r>
            <w:r w:rsidRPr="006E6A97">
              <w:rPr>
                <w:rFonts w:ascii="Times New Roman" w:hAnsi="Times New Roman" w:cs="Times New Roman"/>
                <w:sz w:val="24"/>
                <w:szCs w:val="24"/>
              </w:rPr>
              <w:t xml:space="preserve"> 201</w:t>
            </w:r>
            <w:r>
              <w:rPr>
                <w:rFonts w:ascii="Times New Roman" w:hAnsi="Times New Roman" w:cs="Times New Roman"/>
                <w:sz w:val="24"/>
                <w:szCs w:val="24"/>
              </w:rPr>
              <w:t>6</w:t>
            </w:r>
            <w:r w:rsidRPr="003C62BA">
              <w:rPr>
                <w:rFonts w:ascii="Times New Roman" w:hAnsi="Times New Roman" w:cs="Times New Roman"/>
                <w:sz w:val="24"/>
                <w:szCs w:val="24"/>
              </w:rPr>
              <w:t>).</w:t>
            </w:r>
          </w:p>
          <w:p w:rsidR="008D0A32" w:rsidRPr="003C62BA" w:rsidRDefault="008D0A32" w:rsidP="008D0A32">
            <w:pPr>
              <w:rPr>
                <w:rFonts w:ascii="Times New Roman" w:hAnsi="Times New Roman" w:cs="Times New Roman"/>
                <w:b/>
                <w:sz w:val="24"/>
                <w:szCs w:val="24"/>
                <w:u w:val="single"/>
              </w:rPr>
            </w:pPr>
            <w:r w:rsidRPr="003C62BA">
              <w:rPr>
                <w:rFonts w:ascii="Times New Roman" w:hAnsi="Times New Roman" w:cs="Times New Roman"/>
                <w:b/>
                <w:sz w:val="24"/>
                <w:szCs w:val="24"/>
              </w:rPr>
              <w:t>Importul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 xml:space="preserve">21,5 mil. USD </w:t>
            </w:r>
            <w:r>
              <w:rPr>
                <w:rFonts w:ascii="Times New Roman" w:hAnsi="Times New Roman" w:cs="Times New Roman"/>
                <w:sz w:val="24"/>
                <w:szCs w:val="24"/>
              </w:rPr>
              <w:t>(-12,21</w:t>
            </w:r>
            <w:r w:rsidRPr="006E6A97">
              <w:rPr>
                <w:rFonts w:ascii="Times New Roman" w:hAnsi="Times New Roman" w:cs="Times New Roman"/>
                <w:sz w:val="24"/>
                <w:szCs w:val="24"/>
              </w:rPr>
              <w:t>%</w:t>
            </w:r>
            <w:r w:rsidRPr="003C62BA">
              <w:rPr>
                <w:rFonts w:ascii="Times New Roman" w:hAnsi="Times New Roman" w:cs="Times New Roman"/>
                <w:sz w:val="24"/>
                <w:szCs w:val="24"/>
              </w:rPr>
              <w:t xml:space="preserve"> în comparație cu </w:t>
            </w:r>
            <w:r>
              <w:rPr>
                <w:rFonts w:ascii="Times New Roman" w:hAnsi="Times New Roman" w:cs="Times New Roman"/>
                <w:sz w:val="24"/>
                <w:szCs w:val="24"/>
              </w:rPr>
              <w:t>aceeași perioadă a anului</w:t>
            </w:r>
            <w:r w:rsidRPr="006E6A97">
              <w:rPr>
                <w:rFonts w:ascii="Times New Roman" w:hAnsi="Times New Roman" w:cs="Times New Roman"/>
                <w:sz w:val="24"/>
                <w:szCs w:val="24"/>
              </w:rPr>
              <w:t xml:space="preserve"> 201</w:t>
            </w:r>
            <w:r>
              <w:rPr>
                <w:rFonts w:ascii="Times New Roman" w:hAnsi="Times New Roman" w:cs="Times New Roman"/>
                <w:sz w:val="24"/>
                <w:szCs w:val="24"/>
              </w:rPr>
              <w:t>6</w:t>
            </w:r>
            <w:r w:rsidRPr="003C62BA">
              <w:rPr>
                <w:rFonts w:ascii="Times New Roman" w:hAnsi="Times New Roman" w:cs="Times New Roman"/>
                <w:sz w:val="24"/>
                <w:szCs w:val="24"/>
              </w:rPr>
              <w:t>).</w:t>
            </w:r>
          </w:p>
          <w:p w:rsidR="003E5712" w:rsidRDefault="003E5712" w:rsidP="009C5C9D">
            <w:pPr>
              <w:jc w:val="both"/>
              <w:rPr>
                <w:rFonts w:ascii="Times New Roman" w:hAnsi="Times New Roman" w:cs="Times New Roman"/>
                <w:sz w:val="24"/>
                <w:szCs w:val="24"/>
              </w:rPr>
            </w:pPr>
          </w:p>
          <w:p w:rsidR="008D0A32" w:rsidRPr="003C62BA" w:rsidRDefault="008D0A32" w:rsidP="008D0A32">
            <w:pPr>
              <w:jc w:val="both"/>
              <w:rPr>
                <w:rFonts w:ascii="Times New Roman" w:hAnsi="Times New Roman" w:cs="Times New Roman"/>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Pr>
                <w:rFonts w:ascii="Times New Roman" w:hAnsi="Times New Roman" w:cs="Times New Roman"/>
                <w:sz w:val="24"/>
                <w:szCs w:val="24"/>
              </w:rPr>
              <w:t>Republica Austria</w:t>
            </w:r>
            <w:r w:rsidRPr="003C62BA">
              <w:rPr>
                <w:rFonts w:ascii="Times New Roman" w:hAnsi="Times New Roman" w:cs="Times New Roman"/>
                <w:sz w:val="24"/>
                <w:szCs w:val="24"/>
              </w:rPr>
              <w:t xml:space="preserve">, în anul 2016 a înregistrat suma de </w:t>
            </w:r>
            <w:r>
              <w:rPr>
                <w:rFonts w:ascii="Times New Roman" w:hAnsi="Times New Roman" w:cs="Times New Roman"/>
                <w:b/>
                <w:sz w:val="24"/>
                <w:szCs w:val="24"/>
              </w:rPr>
              <w:t>100,970</w:t>
            </w:r>
            <w:r w:rsidRPr="003C62BA">
              <w:rPr>
                <w:rFonts w:ascii="Times New Roman" w:hAnsi="Times New Roman" w:cs="Times New Roman"/>
                <w:b/>
                <w:sz w:val="24"/>
                <w:szCs w:val="24"/>
              </w:rPr>
              <w:t xml:space="preserve"> mil. USD</w:t>
            </w:r>
            <w:r>
              <w:rPr>
                <w:rFonts w:ascii="Times New Roman" w:hAnsi="Times New Roman" w:cs="Times New Roman"/>
                <w:sz w:val="24"/>
                <w:szCs w:val="24"/>
              </w:rPr>
              <w:t xml:space="preserve"> (-9,12</w:t>
            </w:r>
            <w:r w:rsidRPr="003C62BA">
              <w:rPr>
                <w:rFonts w:ascii="Times New Roman" w:hAnsi="Times New Roman" w:cs="Times New Roman"/>
                <w:sz w:val="24"/>
                <w:szCs w:val="24"/>
              </w:rPr>
              <w:t xml:space="preserve">% în comparaţie cu anul 2015). După valoarea volumului schimburilor comerciale, </w:t>
            </w:r>
            <w:r>
              <w:rPr>
                <w:rFonts w:ascii="Times New Roman" w:hAnsi="Times New Roman" w:cs="Times New Roman"/>
                <w:sz w:val="24"/>
                <w:szCs w:val="24"/>
              </w:rPr>
              <w:t>Republica Austria</w:t>
            </w:r>
            <w:r w:rsidRPr="003C62BA">
              <w:rPr>
                <w:rFonts w:ascii="Times New Roman" w:hAnsi="Times New Roman" w:cs="Times New Roman"/>
                <w:sz w:val="24"/>
                <w:szCs w:val="24"/>
              </w:rPr>
              <w:t xml:space="preserve"> se situează pe </w:t>
            </w:r>
            <w:r w:rsidRPr="003C62BA">
              <w:rPr>
                <w:rFonts w:ascii="Times New Roman" w:hAnsi="Times New Roman" w:cs="Times New Roman"/>
                <w:b/>
                <w:sz w:val="24"/>
                <w:szCs w:val="24"/>
              </w:rPr>
              <w:t xml:space="preserve">locul </w:t>
            </w:r>
            <w:r>
              <w:rPr>
                <w:rFonts w:ascii="Times New Roman" w:hAnsi="Times New Roman" w:cs="Times New Roman"/>
                <w:b/>
                <w:sz w:val="24"/>
                <w:szCs w:val="24"/>
              </w:rPr>
              <w:t>13</w:t>
            </w:r>
            <w:r w:rsidRPr="003C62BA">
              <w:rPr>
                <w:rFonts w:ascii="Times New Roman" w:hAnsi="Times New Roman" w:cs="Times New Roman"/>
                <w:sz w:val="24"/>
                <w:szCs w:val="24"/>
              </w:rPr>
              <w:t xml:space="preserve"> între țările partenere </w:t>
            </w:r>
            <w:r>
              <w:rPr>
                <w:rFonts w:ascii="Times New Roman" w:hAnsi="Times New Roman" w:cs="Times New Roman"/>
                <w:sz w:val="24"/>
                <w:szCs w:val="24"/>
              </w:rPr>
              <w:t>la nivel mondial</w:t>
            </w:r>
            <w:r w:rsidRPr="003C62BA">
              <w:rPr>
                <w:rFonts w:ascii="Times New Roman" w:hAnsi="Times New Roman" w:cs="Times New Roman"/>
                <w:sz w:val="24"/>
                <w:szCs w:val="24"/>
              </w:rPr>
              <w:t xml:space="preserve"> cu care Republica Moldova întreţine relaţii comerciale, deţinând o pondere de </w:t>
            </w:r>
            <w:r>
              <w:rPr>
                <w:rFonts w:ascii="Times New Roman" w:hAnsi="Times New Roman" w:cs="Times New Roman"/>
                <w:b/>
                <w:sz w:val="24"/>
                <w:szCs w:val="24"/>
              </w:rPr>
              <w:t>1,66</w:t>
            </w:r>
            <w:r w:rsidRPr="003C62BA">
              <w:rPr>
                <w:rFonts w:ascii="Times New Roman" w:hAnsi="Times New Roman" w:cs="Times New Roman"/>
                <w:b/>
                <w:sz w:val="24"/>
                <w:szCs w:val="24"/>
              </w:rPr>
              <w:t>%</w:t>
            </w:r>
            <w:r>
              <w:rPr>
                <w:rFonts w:ascii="Times New Roman" w:hAnsi="Times New Roman" w:cs="Times New Roman"/>
                <w:sz w:val="24"/>
                <w:szCs w:val="24"/>
              </w:rPr>
              <w:t xml:space="preserve"> în comerțul total al RM.</w:t>
            </w:r>
          </w:p>
          <w:p w:rsidR="008D0A32" w:rsidRPr="003C62BA" w:rsidRDefault="008D0A32" w:rsidP="008D0A32">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color w:val="000000"/>
                <w:sz w:val="24"/>
                <w:szCs w:val="24"/>
              </w:rPr>
              <w:t>46,505</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Pr>
                <w:rFonts w:ascii="Times New Roman" w:hAnsi="Times New Roman" w:cs="Times New Roman"/>
                <w:sz w:val="24"/>
                <w:szCs w:val="24"/>
              </w:rPr>
              <w:t>Austriei</w:t>
            </w:r>
            <w:r w:rsidRPr="003C62BA">
              <w:rPr>
                <w:rFonts w:ascii="Times New Roman" w:hAnsi="Times New Roman" w:cs="Times New Roman"/>
                <w:sz w:val="24"/>
                <w:szCs w:val="24"/>
              </w:rPr>
              <w:t>.</w:t>
            </w:r>
          </w:p>
          <w:p w:rsidR="008D0A32" w:rsidRPr="008D0A32" w:rsidRDefault="008D0A32" w:rsidP="008D0A32">
            <w:pPr>
              <w:jc w:val="both"/>
              <w:rPr>
                <w:rFonts w:ascii="Times New Roman" w:hAnsi="Times New Roman" w:cs="Times New Roman"/>
                <w:sz w:val="24"/>
                <w:szCs w:val="24"/>
              </w:rPr>
            </w:pPr>
            <w:r w:rsidRPr="003C62BA">
              <w:rPr>
                <w:rFonts w:ascii="Times New Roman" w:hAnsi="Times New Roman" w:cs="Times New Roman"/>
                <w:b/>
                <w:sz w:val="24"/>
                <w:szCs w:val="24"/>
              </w:rPr>
              <w:t>Exportul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27,232</w:t>
            </w:r>
            <w:r w:rsidRPr="003C62BA">
              <w:rPr>
                <w:rFonts w:ascii="Times New Roman" w:hAnsi="Times New Roman" w:cs="Times New Roman"/>
                <w:b/>
                <w:sz w:val="24"/>
                <w:szCs w:val="24"/>
              </w:rPr>
              <w:t xml:space="preserve"> mil. USD (+</w:t>
            </w:r>
            <w:r>
              <w:rPr>
                <w:rFonts w:ascii="Times New Roman" w:hAnsi="Times New Roman" w:cs="Times New Roman"/>
                <w:sz w:val="24"/>
                <w:szCs w:val="24"/>
              </w:rPr>
              <w:t>26,07%</w:t>
            </w:r>
            <w:r w:rsidRPr="003C62BA">
              <w:rPr>
                <w:rFonts w:ascii="Times New Roman" w:hAnsi="Times New Roman" w:cs="Times New Roman"/>
                <w:sz w:val="24"/>
                <w:szCs w:val="24"/>
              </w:rPr>
              <w:t xml:space="preserve"> în comparație cu anul 2015</w:t>
            </w:r>
            <w:r w:rsidRPr="008D0A32">
              <w:rPr>
                <w:rFonts w:ascii="Times New Roman" w:hAnsi="Times New Roman" w:cs="Times New Roman"/>
                <w:sz w:val="24"/>
                <w:szCs w:val="24"/>
              </w:rPr>
              <w:t xml:space="preserve">). </w:t>
            </w:r>
            <w:r w:rsidRPr="008D0A32">
              <w:rPr>
                <w:rFonts w:ascii="Times New Roman" w:hAnsi="Times New Roman" w:cs="Times New Roman"/>
                <w:b/>
                <w:sz w:val="24"/>
                <w:szCs w:val="24"/>
              </w:rPr>
              <w:t xml:space="preserve">Principale mărfuri exportate: </w:t>
            </w:r>
            <w:r w:rsidRPr="008D0A32">
              <w:rPr>
                <w:rFonts w:ascii="Times New Roman" w:hAnsi="Times New Roman" w:cs="Times New Roman"/>
                <w:bCs/>
                <w:sz w:val="22"/>
                <w:szCs w:val="22"/>
                <w:lang w:eastAsia="ro-RO"/>
              </w:rPr>
              <w:t xml:space="preserve">fructe cu coaja, proaspete sau uscate; sucuri de fructe (inclusiv mustul de struguri) si sucuri de legume, nefermentate, fara adaos de alcool, cu sau fara adaos de zahar sau de alti indulcitori; Fire, cabluri (inclusiv cabluri coaxiale) si alte conductoare electrice izolate; seminte de floarea-soarelui; </w:t>
            </w:r>
            <w:r w:rsidRPr="008D0A32">
              <w:rPr>
                <w:rFonts w:ascii="Times New Roman" w:hAnsi="Times New Roman" w:cs="Times New Roman"/>
                <w:sz w:val="22"/>
                <w:szCs w:val="22"/>
                <w:lang w:eastAsia="ro-RO"/>
              </w:rPr>
              <w:t>deseuri si resturi din aluminiu</w:t>
            </w:r>
            <w:r w:rsidRPr="008D0A32">
              <w:rPr>
                <w:rFonts w:ascii="Times New Roman" w:hAnsi="Times New Roman" w:cs="Times New Roman"/>
                <w:sz w:val="24"/>
                <w:szCs w:val="24"/>
              </w:rPr>
              <w:t>, etc.</w:t>
            </w:r>
          </w:p>
          <w:p w:rsidR="008D0A32" w:rsidRPr="00E673F2" w:rsidRDefault="008D0A32" w:rsidP="00182484">
            <w:pPr>
              <w:jc w:val="both"/>
              <w:rPr>
                <w:rFonts w:ascii="Times New Roman" w:hAnsi="Times New Roman" w:cs="Times New Roman"/>
                <w:sz w:val="24"/>
                <w:szCs w:val="24"/>
              </w:rPr>
            </w:pPr>
            <w:r w:rsidRPr="003C62BA">
              <w:rPr>
                <w:rFonts w:ascii="Times New Roman" w:hAnsi="Times New Roman" w:cs="Times New Roman"/>
                <w:b/>
                <w:sz w:val="24"/>
                <w:szCs w:val="24"/>
              </w:rPr>
              <w:t>Importul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sidR="00182484">
              <w:rPr>
                <w:rFonts w:ascii="Times New Roman" w:hAnsi="Times New Roman" w:cs="Times New Roman"/>
                <w:b/>
                <w:sz w:val="24"/>
                <w:szCs w:val="24"/>
              </w:rPr>
              <w:t>73,74</w:t>
            </w:r>
            <w:r>
              <w:rPr>
                <w:rFonts w:ascii="Times New Roman" w:hAnsi="Times New Roman" w:cs="Times New Roman"/>
                <w:b/>
                <w:sz w:val="24"/>
                <w:szCs w:val="24"/>
              </w:rPr>
              <w:t xml:space="preserve"> mil. USD (-17,6</w:t>
            </w:r>
            <w:r w:rsidRPr="003C62BA">
              <w:rPr>
                <w:rFonts w:ascii="Times New Roman" w:hAnsi="Times New Roman" w:cs="Times New Roman"/>
                <w:sz w:val="24"/>
                <w:szCs w:val="24"/>
              </w:rPr>
              <w:t>% în compara</w:t>
            </w:r>
            <w:r w:rsidRPr="003C62BA">
              <w:rPr>
                <w:rFonts w:ascii="Cambria Math" w:hAnsi="Cambria Math" w:cs="Cambria Math"/>
                <w:sz w:val="24"/>
                <w:szCs w:val="24"/>
              </w:rPr>
              <w:t>ț</w:t>
            </w:r>
            <w:r w:rsidRPr="003C62BA">
              <w:rPr>
                <w:rFonts w:ascii="Times New Roman" w:hAnsi="Times New Roman" w:cs="Times New Roman"/>
                <w:sz w:val="24"/>
                <w:szCs w:val="24"/>
              </w:rPr>
              <w:t xml:space="preserve">ie cu anul 2015). </w:t>
            </w:r>
            <w:r w:rsidRPr="008D0A32">
              <w:rPr>
                <w:rFonts w:ascii="Times New Roman" w:hAnsi="Times New Roman" w:cs="Times New Roman"/>
                <w:b/>
                <w:sz w:val="24"/>
                <w:szCs w:val="24"/>
              </w:rPr>
              <w:t>Principale mărfuri importate</w:t>
            </w:r>
            <w:r w:rsidRPr="008D0A32">
              <w:rPr>
                <w:rFonts w:ascii="Times New Roman" w:hAnsi="Times New Roman" w:cs="Times New Roman"/>
                <w:sz w:val="24"/>
                <w:szCs w:val="24"/>
              </w:rPr>
              <w:t xml:space="preserve">: </w:t>
            </w:r>
            <w:r w:rsidRPr="008D0A32">
              <w:rPr>
                <w:rFonts w:ascii="Times New Roman" w:hAnsi="Times New Roman" w:cs="Times New Roman"/>
                <w:bCs/>
                <w:sz w:val="22"/>
                <w:szCs w:val="22"/>
                <w:lang w:eastAsia="ro-RO"/>
              </w:rPr>
              <w:t>sirma din cupru; autovehicule pentru utilizari speciale, altele decit cele proiectate in principal pentru transportul de persoane sau de marfuri; polimeri de clorura de vinil sau de alte olefine halogenate; fire, cabluri (inclusiv cabluri coaxiale) si alte conductoare electrice izolate; insecticide, rodenticide, fungicide, erbicide;  tractoare;</w:t>
            </w:r>
            <w:r w:rsidRPr="008D0A32">
              <w:rPr>
                <w:rFonts w:ascii="Times New Roman" w:hAnsi="Times New Roman" w:cs="Times New Roman"/>
                <w:sz w:val="24"/>
                <w:szCs w:val="24"/>
              </w:rPr>
              <w:t xml:space="preserve"> etc.</w:t>
            </w:r>
          </w:p>
        </w:tc>
      </w:tr>
    </w:tbl>
    <w:p w:rsidR="004D0F19" w:rsidRPr="00E673F2"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9C0652" w:rsidRPr="00E673F2" w:rsidTr="001C35D0">
        <w:tc>
          <w:tcPr>
            <w:tcW w:w="9776" w:type="dxa"/>
            <w:shd w:val="clear" w:color="auto" w:fill="D9D9D9" w:themeFill="background1" w:themeFillShade="D9"/>
          </w:tcPr>
          <w:p w:rsidR="009C0652" w:rsidRPr="00E673F2" w:rsidRDefault="003470C3" w:rsidP="00BE5406">
            <w:pPr>
              <w:spacing w:before="120" w:after="1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S</w:t>
            </w:r>
            <w:r w:rsidRPr="00E673F2">
              <w:rPr>
                <w:rFonts w:ascii="Times New Roman" w:eastAsia="Times New Roman" w:hAnsi="Times New Roman" w:cs="Times New Roman"/>
                <w:b/>
                <w:sz w:val="24"/>
                <w:szCs w:val="24"/>
                <w:lang w:eastAsia="ru-RU"/>
              </w:rPr>
              <w:t xml:space="preserve">ubiecte </w:t>
            </w:r>
            <w:r w:rsidR="009C0652" w:rsidRPr="00E673F2">
              <w:rPr>
                <w:rFonts w:ascii="Times New Roman" w:eastAsia="Times New Roman" w:hAnsi="Times New Roman" w:cs="Times New Roman"/>
                <w:b/>
                <w:sz w:val="24"/>
                <w:szCs w:val="24"/>
                <w:lang w:eastAsia="ru-RU"/>
              </w:rPr>
              <w:t>de discuți</w:t>
            </w:r>
            <w:r w:rsidR="00BE5406">
              <w:rPr>
                <w:rFonts w:ascii="Times New Roman" w:eastAsia="Times New Roman" w:hAnsi="Times New Roman" w:cs="Times New Roman"/>
                <w:b/>
                <w:sz w:val="24"/>
                <w:szCs w:val="24"/>
                <w:lang w:eastAsia="ru-RU"/>
              </w:rPr>
              <w:t>i</w:t>
            </w:r>
            <w:r w:rsidR="009C0652" w:rsidRPr="00E673F2">
              <w:rPr>
                <w:rFonts w:ascii="Times New Roman" w:eastAsia="Times New Roman" w:hAnsi="Times New Roman" w:cs="Times New Roman"/>
                <w:b/>
                <w:sz w:val="24"/>
                <w:szCs w:val="24"/>
                <w:lang w:eastAsia="ru-RU"/>
              </w:rPr>
              <w:t>.</w:t>
            </w:r>
          </w:p>
        </w:tc>
      </w:tr>
      <w:tr w:rsidR="009C0652" w:rsidRPr="00E673F2" w:rsidTr="001C35D0">
        <w:tc>
          <w:tcPr>
            <w:tcW w:w="9776" w:type="dxa"/>
          </w:tcPr>
          <w:p w:rsidR="0020073C" w:rsidRPr="0069213F" w:rsidRDefault="0020073C" w:rsidP="0020073C">
            <w:pPr>
              <w:pStyle w:val="ListParagraph"/>
              <w:numPr>
                <w:ilvl w:val="0"/>
                <w:numId w:val="5"/>
              </w:numPr>
              <w:jc w:val="both"/>
              <w:rPr>
                <w:rFonts w:ascii="Times New Roman" w:hAnsi="Times New Roman"/>
                <w:sz w:val="24"/>
                <w:szCs w:val="24"/>
              </w:rPr>
            </w:pPr>
            <w:r>
              <w:rPr>
                <w:rFonts w:ascii="Times New Roman" w:hAnsi="Times New Roman"/>
                <w:sz w:val="24"/>
                <w:szCs w:val="24"/>
              </w:rPr>
              <w:t>Organizarea business forum-urilor și misiunilor de afaceri bilaterale cu scopul de a stabili noi parteneriate între mediile de afaceri.</w:t>
            </w:r>
          </w:p>
          <w:p w:rsidR="0020073C" w:rsidRPr="000A32C5" w:rsidRDefault="0020073C" w:rsidP="0020073C">
            <w:pPr>
              <w:pStyle w:val="ListParagraph"/>
              <w:numPr>
                <w:ilvl w:val="0"/>
                <w:numId w:val="5"/>
              </w:numPr>
              <w:jc w:val="both"/>
              <w:rPr>
                <w:rFonts w:ascii="Times New Roman" w:hAnsi="Times New Roman"/>
                <w:sz w:val="24"/>
                <w:szCs w:val="24"/>
              </w:rPr>
            </w:pPr>
            <w:r w:rsidRPr="000A32C5">
              <w:rPr>
                <w:rFonts w:ascii="Times New Roman" w:hAnsi="Times New Roman"/>
                <w:sz w:val="24"/>
                <w:szCs w:val="24"/>
              </w:rPr>
              <w:t xml:space="preserve">Reieșind din climatul investiţional favorabil și condiţiile atractive în RM, încurajăm implicarea companiilor </w:t>
            </w:r>
            <w:r>
              <w:rPr>
                <w:rFonts w:ascii="Times New Roman" w:hAnsi="Times New Roman"/>
                <w:sz w:val="24"/>
                <w:szCs w:val="24"/>
              </w:rPr>
              <w:t>austriece</w:t>
            </w:r>
            <w:r w:rsidRPr="000A32C5">
              <w:rPr>
                <w:rFonts w:ascii="Times New Roman" w:hAnsi="Times New Roman"/>
                <w:sz w:val="24"/>
                <w:szCs w:val="24"/>
              </w:rPr>
              <w:t xml:space="preserve"> în activitatea Zonelor Economice Libere şi Parcurilor Industriale.</w:t>
            </w:r>
          </w:p>
          <w:p w:rsidR="0020073C" w:rsidRPr="000A32C5" w:rsidRDefault="0020073C" w:rsidP="0020073C">
            <w:pPr>
              <w:pStyle w:val="ListParagraph"/>
              <w:numPr>
                <w:ilvl w:val="0"/>
                <w:numId w:val="5"/>
              </w:numPr>
              <w:jc w:val="both"/>
              <w:rPr>
                <w:rFonts w:ascii="Times New Roman" w:hAnsi="Times New Roman"/>
                <w:sz w:val="24"/>
                <w:szCs w:val="24"/>
              </w:rPr>
            </w:pPr>
            <w:r w:rsidRPr="000A32C5">
              <w:rPr>
                <w:rFonts w:ascii="Times New Roman" w:hAnsi="Times New Roman"/>
                <w:sz w:val="24"/>
                <w:szCs w:val="24"/>
              </w:rPr>
              <w:t xml:space="preserve">Încurajăm participarea companiilor </w:t>
            </w:r>
            <w:r>
              <w:rPr>
                <w:rFonts w:ascii="Times New Roman" w:hAnsi="Times New Roman"/>
                <w:sz w:val="24"/>
                <w:szCs w:val="24"/>
              </w:rPr>
              <w:t>austriece</w:t>
            </w:r>
            <w:r w:rsidRPr="000A32C5">
              <w:rPr>
                <w:rFonts w:ascii="Times New Roman" w:hAnsi="Times New Roman"/>
                <w:sz w:val="24"/>
                <w:szCs w:val="24"/>
              </w:rPr>
              <w:t xml:space="preserve"> în următoarea rundă de privatizare.</w:t>
            </w:r>
          </w:p>
          <w:p w:rsidR="0020073C" w:rsidRPr="000A32C5" w:rsidRDefault="0020073C" w:rsidP="0020073C">
            <w:pPr>
              <w:pStyle w:val="ListParagraph"/>
              <w:numPr>
                <w:ilvl w:val="0"/>
                <w:numId w:val="5"/>
              </w:numPr>
              <w:jc w:val="both"/>
              <w:rPr>
                <w:rFonts w:ascii="Times New Roman" w:hAnsi="Times New Roman"/>
                <w:sz w:val="24"/>
                <w:szCs w:val="24"/>
              </w:rPr>
            </w:pPr>
            <w:r w:rsidRPr="000A32C5">
              <w:rPr>
                <w:rFonts w:ascii="Times New Roman" w:hAnsi="Times New Roman"/>
                <w:sz w:val="24"/>
                <w:szCs w:val="24"/>
              </w:rPr>
              <w:t xml:space="preserve">Promovarea cooperării între instituţiile de stat, responsabile de elaborarea şi promovarea politicilor de susţinere a întreprinderilor </w:t>
            </w:r>
            <w:r>
              <w:rPr>
                <w:rFonts w:ascii="Times New Roman" w:hAnsi="Times New Roman"/>
                <w:sz w:val="24"/>
                <w:szCs w:val="24"/>
              </w:rPr>
              <w:t>mici şi mijlocii.</w:t>
            </w:r>
          </w:p>
          <w:p w:rsidR="0020073C" w:rsidRPr="000A32C5" w:rsidRDefault="0020073C" w:rsidP="0020073C">
            <w:pPr>
              <w:pStyle w:val="ListParagraph"/>
              <w:numPr>
                <w:ilvl w:val="0"/>
                <w:numId w:val="5"/>
              </w:numPr>
              <w:jc w:val="both"/>
              <w:rPr>
                <w:rFonts w:ascii="Times New Roman" w:hAnsi="Times New Roman"/>
                <w:sz w:val="24"/>
                <w:szCs w:val="24"/>
              </w:rPr>
            </w:pPr>
            <w:r w:rsidRPr="000A32C5">
              <w:rPr>
                <w:rFonts w:ascii="Times New Roman" w:hAnsi="Times New Roman"/>
                <w:sz w:val="24"/>
                <w:szCs w:val="24"/>
              </w:rPr>
              <w:t>Stabilirea şi dezvoltarea contactelor de afaceri între IMM-urile din diverse sectoare, promovarea parteneriat</w:t>
            </w:r>
            <w:r>
              <w:rPr>
                <w:rFonts w:ascii="Times New Roman" w:hAnsi="Times New Roman"/>
                <w:sz w:val="24"/>
                <w:szCs w:val="24"/>
              </w:rPr>
              <w:t>elor şi schimburilor comerciale.</w:t>
            </w:r>
          </w:p>
          <w:p w:rsidR="0020073C" w:rsidRPr="000A32C5" w:rsidRDefault="0020073C" w:rsidP="0020073C">
            <w:pPr>
              <w:pStyle w:val="ListParagraph"/>
              <w:numPr>
                <w:ilvl w:val="0"/>
                <w:numId w:val="5"/>
              </w:numPr>
              <w:jc w:val="both"/>
              <w:rPr>
                <w:rFonts w:ascii="Times New Roman" w:hAnsi="Times New Roman"/>
                <w:sz w:val="24"/>
                <w:szCs w:val="24"/>
              </w:rPr>
            </w:pPr>
            <w:r w:rsidRPr="000A32C5">
              <w:rPr>
                <w:rFonts w:ascii="Times New Roman" w:hAnsi="Times New Roman"/>
                <w:sz w:val="24"/>
                <w:szCs w:val="24"/>
              </w:rPr>
              <w:t>Lansarea programelor de cooperare pentru sprijinirea accesului IMM-urilor la tehnologii avansate, inovaţii, schimb de bune practici în susţine</w:t>
            </w:r>
            <w:r>
              <w:rPr>
                <w:rFonts w:ascii="Times New Roman" w:hAnsi="Times New Roman"/>
                <w:sz w:val="24"/>
                <w:szCs w:val="24"/>
              </w:rPr>
              <w:t>rea competitivităţii IMM-urilor.</w:t>
            </w:r>
          </w:p>
          <w:p w:rsidR="0020073C" w:rsidRDefault="0020073C" w:rsidP="0020073C">
            <w:pPr>
              <w:pStyle w:val="ListParagraph"/>
              <w:numPr>
                <w:ilvl w:val="0"/>
                <w:numId w:val="5"/>
              </w:numPr>
              <w:jc w:val="both"/>
              <w:rPr>
                <w:rFonts w:ascii="Times New Roman" w:hAnsi="Times New Roman"/>
                <w:sz w:val="24"/>
                <w:szCs w:val="24"/>
              </w:rPr>
            </w:pPr>
            <w:r w:rsidRPr="000A32C5">
              <w:rPr>
                <w:rFonts w:ascii="Times New Roman" w:hAnsi="Times New Roman"/>
                <w:sz w:val="24"/>
                <w:szCs w:val="24"/>
              </w:rPr>
              <w:t>Stabilirea unor parteneriate bilaterale care ar contribui la dezvoltarea inovaţiilor în cadrului sectorului IMM-urilor.</w:t>
            </w:r>
          </w:p>
          <w:p w:rsidR="00FA1737" w:rsidRPr="0020073C" w:rsidRDefault="0020073C" w:rsidP="0020073C">
            <w:pPr>
              <w:pStyle w:val="ListParagraph"/>
              <w:numPr>
                <w:ilvl w:val="0"/>
                <w:numId w:val="5"/>
              </w:numPr>
              <w:jc w:val="both"/>
              <w:rPr>
                <w:rFonts w:ascii="Times New Roman" w:hAnsi="Times New Roman"/>
                <w:sz w:val="24"/>
                <w:szCs w:val="24"/>
              </w:rPr>
            </w:pPr>
            <w:r w:rsidRPr="000A32C5">
              <w:rPr>
                <w:rFonts w:ascii="Times New Roman" w:hAnsi="Times New Roman" w:cs="Times New Roman"/>
                <w:sz w:val="24"/>
                <w:szCs w:val="24"/>
              </w:rPr>
              <w:t>Facilitarea creării potenţialelor asociaţii atât la nivel local,cât şi internaţional, prin conexiunea companiilor moldoveneşti şi cu cele internaţionale.</w:t>
            </w:r>
          </w:p>
        </w:tc>
      </w:tr>
    </w:tbl>
    <w:p w:rsidR="004D0F19"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6D72F3" w:rsidRPr="00E673F2" w:rsidTr="0024586C">
        <w:tc>
          <w:tcPr>
            <w:tcW w:w="9776" w:type="dxa"/>
            <w:shd w:val="clear" w:color="auto" w:fill="D9D9D9" w:themeFill="background1" w:themeFillShade="D9"/>
          </w:tcPr>
          <w:p w:rsidR="006D72F3" w:rsidRPr="00E673F2" w:rsidRDefault="006D72F3" w:rsidP="0024586C">
            <w:pPr>
              <w:spacing w:before="120" w:after="1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Asistența externă</w:t>
            </w:r>
          </w:p>
        </w:tc>
      </w:tr>
      <w:tr w:rsidR="006D72F3" w:rsidRPr="00E673F2" w:rsidTr="0024586C">
        <w:tc>
          <w:tcPr>
            <w:tcW w:w="9776" w:type="dxa"/>
          </w:tcPr>
          <w:p w:rsidR="0072092E" w:rsidRPr="0072092E" w:rsidRDefault="0072092E" w:rsidP="0072092E">
            <w:pPr>
              <w:ind w:left="720"/>
              <w:jc w:val="both"/>
              <w:rPr>
                <w:rFonts w:ascii="Times New Roman" w:eastAsia="Times New Roman" w:hAnsi="Times New Roman" w:cs="Times New Roman"/>
                <w:sz w:val="24"/>
                <w:szCs w:val="24"/>
                <w:lang w:eastAsia="ro-RO"/>
              </w:rPr>
            </w:pPr>
          </w:p>
          <w:p w:rsidR="0020073C" w:rsidRPr="0020073C" w:rsidRDefault="0020073C" w:rsidP="0020073C">
            <w:pPr>
              <w:pStyle w:val="Heading3"/>
              <w:numPr>
                <w:ilvl w:val="0"/>
                <w:numId w:val="6"/>
              </w:numPr>
              <w:shd w:val="clear" w:color="auto" w:fill="FFFFFF"/>
              <w:spacing w:before="0"/>
              <w:jc w:val="both"/>
              <w:outlineLvl w:val="2"/>
              <w:rPr>
                <w:rFonts w:ascii="Times New Roman" w:hAnsi="Times New Roman" w:cs="Times New Roman"/>
                <w:b/>
                <w:bCs/>
                <w:color w:val="auto"/>
                <w:u w:val="single"/>
              </w:rPr>
            </w:pPr>
            <w:r w:rsidRPr="0020073C">
              <w:rPr>
                <w:rFonts w:ascii="Times New Roman" w:hAnsi="Times New Roman" w:cs="Times New Roman"/>
                <w:b/>
                <w:color w:val="auto"/>
                <w:u w:val="single"/>
              </w:rPr>
              <w:t>Informaţia generală</w:t>
            </w:r>
          </w:p>
          <w:p w:rsidR="0020073C" w:rsidRPr="001E7715" w:rsidRDefault="0020073C" w:rsidP="0020073C">
            <w:pPr>
              <w:rPr>
                <w:rFonts w:ascii="Times New Roman" w:hAnsi="Times New Roman" w:cs="Times New Roman"/>
              </w:rPr>
            </w:pPr>
          </w:p>
          <w:p w:rsidR="0020073C" w:rsidRPr="006F297C" w:rsidRDefault="0020073C" w:rsidP="0020073C">
            <w:pPr>
              <w:pStyle w:val="Heading3"/>
              <w:shd w:val="clear" w:color="auto" w:fill="FFFFFF"/>
              <w:spacing w:before="0"/>
              <w:jc w:val="both"/>
              <w:outlineLvl w:val="2"/>
              <w:rPr>
                <w:rFonts w:ascii="Times New Roman" w:hAnsi="Times New Roman" w:cs="Times New Roman"/>
                <w:b/>
                <w:bCs/>
                <w:color w:val="auto"/>
              </w:rPr>
            </w:pPr>
            <w:r w:rsidRPr="006F297C">
              <w:rPr>
                <w:rFonts w:ascii="Times New Roman" w:hAnsi="Times New Roman" w:cs="Times New Roman"/>
                <w:color w:val="auto"/>
              </w:rPr>
              <w:t xml:space="preserve">ADA este o unitate operaţională a Cooperării Austriece pentru Dezvoltare (CAD) creată în 2004 în vederea implementării şi gestionării fondurilor de asistenţă oficială de dezvoltare şi este </w:t>
            </w:r>
            <w:r w:rsidRPr="006F297C">
              <w:rPr>
                <w:rFonts w:ascii="Times New Roman" w:hAnsi="Times New Roman" w:cs="Times New Roman"/>
                <w:color w:val="auto"/>
              </w:rPr>
              <w:lastRenderedPageBreak/>
              <w:t>responsabilă de implementarea tuturor programelor şi proiectelor bilaterale în ţările partenere CAD.</w:t>
            </w:r>
          </w:p>
          <w:p w:rsidR="0020073C" w:rsidRPr="001E7715" w:rsidRDefault="0020073C" w:rsidP="0020073C">
            <w:pPr>
              <w:jc w:val="both"/>
              <w:rPr>
                <w:rFonts w:ascii="Times New Roman" w:eastAsiaTheme="majorEastAsia" w:hAnsi="Times New Roman" w:cs="Times New Roman"/>
                <w:sz w:val="24"/>
                <w:szCs w:val="24"/>
              </w:rPr>
            </w:pPr>
          </w:p>
          <w:p w:rsidR="0020073C" w:rsidRPr="001E7715" w:rsidRDefault="0020073C" w:rsidP="0020073C">
            <w:p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Republica Austria este parte a topului celor 10 cei mai mari parteneri de dezvoltare ai Republicii Moldova, care acordă suport în realizarea politicilor sociale de dezvoltare.</w:t>
            </w:r>
            <w:r w:rsidRPr="001E7715">
              <w:rPr>
                <w:rFonts w:ascii="Times New Roman" w:hAnsi="Times New Roman" w:cs="Times New Roman"/>
              </w:rPr>
              <w:t xml:space="preserve"> </w:t>
            </w:r>
            <w:r w:rsidRPr="001E7715">
              <w:rPr>
                <w:rFonts w:ascii="Times New Roman" w:eastAsiaTheme="majorEastAsia" w:hAnsi="Times New Roman" w:cs="Times New Roman"/>
                <w:sz w:val="24"/>
                <w:szCs w:val="24"/>
              </w:rPr>
              <w:t>Din anul 2004, Moldova a fost considerată o țară prioritară pentru CAD. Între 1997 și 2014, asistența oficială pentru dezvoltare oferită RM de către Republica Austria a totalizat 37 610 000 Euro.</w:t>
            </w:r>
          </w:p>
          <w:p w:rsidR="0020073C" w:rsidRPr="001E7715" w:rsidRDefault="0020073C" w:rsidP="0020073C">
            <w:pPr>
              <w:jc w:val="both"/>
              <w:rPr>
                <w:rFonts w:ascii="Times New Roman" w:eastAsiaTheme="majorEastAsia" w:hAnsi="Times New Roman" w:cs="Times New Roman"/>
                <w:b/>
                <w:sz w:val="24"/>
                <w:szCs w:val="24"/>
                <w:u w:val="single"/>
              </w:rPr>
            </w:pPr>
          </w:p>
          <w:p w:rsidR="0020073C" w:rsidRPr="0020073C" w:rsidRDefault="0020073C" w:rsidP="0020073C">
            <w:pPr>
              <w:pStyle w:val="ListParagraph"/>
              <w:numPr>
                <w:ilvl w:val="0"/>
                <w:numId w:val="6"/>
              </w:numPr>
              <w:jc w:val="both"/>
              <w:rPr>
                <w:rFonts w:ascii="Times New Roman" w:eastAsiaTheme="majorEastAsia" w:hAnsi="Times New Roman" w:cs="Times New Roman"/>
                <w:b/>
                <w:sz w:val="24"/>
                <w:szCs w:val="24"/>
                <w:u w:val="single"/>
                <w:lang w:val="ru-RU"/>
              </w:rPr>
            </w:pPr>
            <w:r w:rsidRPr="001E7715">
              <w:rPr>
                <w:rFonts w:ascii="Times New Roman" w:eastAsiaTheme="majorEastAsia" w:hAnsi="Times New Roman" w:cs="Times New Roman"/>
                <w:b/>
                <w:sz w:val="24"/>
                <w:szCs w:val="24"/>
                <w:u w:val="single"/>
              </w:rPr>
              <w:t>Asistenţa oferită</w:t>
            </w:r>
          </w:p>
          <w:p w:rsidR="0020073C" w:rsidRPr="006F297C" w:rsidRDefault="0020073C" w:rsidP="0020073C">
            <w:pPr>
              <w:pStyle w:val="ListParagraph"/>
              <w:jc w:val="both"/>
              <w:rPr>
                <w:rFonts w:ascii="Times New Roman" w:eastAsiaTheme="majorEastAsia" w:hAnsi="Times New Roman" w:cs="Times New Roman"/>
                <w:b/>
                <w:sz w:val="24"/>
                <w:szCs w:val="24"/>
                <w:u w:val="single"/>
                <w:lang w:val="ru-RU"/>
              </w:rPr>
            </w:pPr>
          </w:p>
          <w:p w:rsidR="0020073C" w:rsidRPr="001E7715" w:rsidRDefault="0020073C" w:rsidP="0020073C">
            <w:p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 xml:space="preserve">În </w:t>
            </w:r>
            <w:r w:rsidRPr="001E7715">
              <w:rPr>
                <w:rFonts w:ascii="Times New Roman" w:eastAsiaTheme="majorEastAsia" w:hAnsi="Times New Roman" w:cs="Times New Roman"/>
                <w:b/>
                <w:sz w:val="24"/>
                <w:szCs w:val="24"/>
              </w:rPr>
              <w:t>anul 2013</w:t>
            </w:r>
            <w:r w:rsidRPr="001E7715">
              <w:rPr>
                <w:rFonts w:ascii="Times New Roman" w:eastAsiaTheme="majorEastAsia" w:hAnsi="Times New Roman" w:cs="Times New Roman"/>
                <w:sz w:val="24"/>
                <w:szCs w:val="24"/>
              </w:rPr>
              <w:t xml:space="preserve"> ADA a acordat asistenţă financiară RM în valoare de </w:t>
            </w:r>
            <w:r w:rsidRPr="0020073C">
              <w:rPr>
                <w:rFonts w:ascii="Times New Roman" w:eastAsiaTheme="majorEastAsia" w:hAnsi="Times New Roman" w:cs="Times New Roman"/>
                <w:b/>
                <w:sz w:val="24"/>
                <w:szCs w:val="24"/>
              </w:rPr>
              <w:t>4 643 190 Euro</w:t>
            </w:r>
            <w:r w:rsidRPr="001E7715">
              <w:rPr>
                <w:rFonts w:ascii="Times New Roman" w:eastAsiaTheme="majorEastAsia" w:hAnsi="Times New Roman" w:cs="Times New Roman"/>
                <w:sz w:val="24"/>
                <w:szCs w:val="24"/>
              </w:rPr>
              <w:t xml:space="preserve"> care au fost debursaţi pentru următoarele sectoare, după cum urmează:</w:t>
            </w:r>
          </w:p>
          <w:p w:rsidR="0020073C" w:rsidRPr="001E7715" w:rsidRDefault="0020073C" w:rsidP="0020073C">
            <w:pPr>
              <w:pStyle w:val="ListParagraph"/>
              <w:numPr>
                <w:ilvl w:val="0"/>
                <w:numId w:val="13"/>
              </w:numPr>
              <w:jc w:val="both"/>
              <w:rPr>
                <w:rFonts w:ascii="Times New Roman" w:eastAsiaTheme="majorEastAsia" w:hAnsi="Times New Roman" w:cs="Times New Roman"/>
                <w:sz w:val="24"/>
                <w:szCs w:val="24"/>
                <w:lang w:val="en-US"/>
              </w:rPr>
            </w:pPr>
            <w:proofErr w:type="spellStart"/>
            <w:r w:rsidRPr="001E7715">
              <w:rPr>
                <w:rFonts w:ascii="Times New Roman" w:eastAsiaTheme="majorEastAsia" w:hAnsi="Times New Roman" w:cs="Times New Roman"/>
                <w:sz w:val="24"/>
                <w:szCs w:val="24"/>
                <w:lang w:val="en-US"/>
              </w:rPr>
              <w:t>Guvernarea</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şi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societatea</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civilă</w:t>
            </w:r>
            <w:proofErr w:type="spellEnd"/>
            <w:r w:rsidRPr="001E7715">
              <w:rPr>
                <w:rFonts w:ascii="Times New Roman" w:eastAsiaTheme="majorEastAsia" w:hAnsi="Times New Roman" w:cs="Times New Roman"/>
                <w:sz w:val="24"/>
                <w:szCs w:val="24"/>
                <w:lang w:val="en-US"/>
              </w:rPr>
              <w:t xml:space="preserve"> – 299 997 Euro;</w:t>
            </w:r>
          </w:p>
          <w:p w:rsidR="0020073C" w:rsidRPr="001E7715" w:rsidRDefault="0020073C" w:rsidP="0020073C">
            <w:pPr>
              <w:pStyle w:val="ListParagraph"/>
              <w:numPr>
                <w:ilvl w:val="0"/>
                <w:numId w:val="13"/>
              </w:num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Agricultura – 16 181 Euro;</w:t>
            </w:r>
          </w:p>
          <w:p w:rsidR="0020073C" w:rsidRPr="001E7715" w:rsidRDefault="0020073C" w:rsidP="0020073C">
            <w:pPr>
              <w:pStyle w:val="ListParagraph"/>
              <w:numPr>
                <w:ilvl w:val="0"/>
                <w:numId w:val="13"/>
              </w:num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Educaţie – 558 708 Euro;</w:t>
            </w:r>
          </w:p>
          <w:p w:rsidR="0020073C" w:rsidRPr="001E7715" w:rsidRDefault="0020073C" w:rsidP="0020073C">
            <w:pPr>
              <w:pStyle w:val="ListParagraph"/>
              <w:numPr>
                <w:ilvl w:val="0"/>
                <w:numId w:val="13"/>
              </w:num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Apa şi canalizare – 971 137 Euro;</w:t>
            </w:r>
          </w:p>
          <w:p w:rsidR="0020073C" w:rsidRPr="001E7715" w:rsidRDefault="0020073C" w:rsidP="0020073C">
            <w:pPr>
              <w:pStyle w:val="ListParagraph"/>
              <w:numPr>
                <w:ilvl w:val="0"/>
                <w:numId w:val="13"/>
              </w:numPr>
              <w:jc w:val="both"/>
              <w:rPr>
                <w:rFonts w:ascii="Times New Roman" w:eastAsiaTheme="majorEastAsia" w:hAnsi="Times New Roman" w:cs="Times New Roman"/>
                <w:sz w:val="24"/>
                <w:szCs w:val="24"/>
                <w:lang w:val="en-US"/>
              </w:rPr>
            </w:pPr>
            <w:r w:rsidRPr="001E7715">
              <w:rPr>
                <w:rFonts w:ascii="Times New Roman" w:eastAsiaTheme="majorEastAsia" w:hAnsi="Times New Roman" w:cs="Times New Roman"/>
                <w:sz w:val="24"/>
                <w:szCs w:val="24"/>
                <w:lang w:val="en-US"/>
              </w:rPr>
              <w:t xml:space="preserve">Business </w:t>
            </w:r>
            <w:proofErr w:type="spellStart"/>
            <w:r w:rsidRPr="001E7715">
              <w:rPr>
                <w:rFonts w:ascii="Times New Roman" w:eastAsiaTheme="majorEastAsia" w:hAnsi="Times New Roman" w:cs="Times New Roman"/>
                <w:sz w:val="24"/>
                <w:szCs w:val="24"/>
                <w:lang w:val="en-US"/>
              </w:rPr>
              <w:t>şi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alte</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servicii</w:t>
            </w:r>
            <w:proofErr w:type="spellEnd"/>
            <w:r w:rsidRPr="001E7715">
              <w:rPr>
                <w:rFonts w:ascii="Times New Roman" w:eastAsiaTheme="majorEastAsia" w:hAnsi="Times New Roman" w:cs="Times New Roman"/>
                <w:sz w:val="24"/>
                <w:szCs w:val="24"/>
                <w:lang w:val="en-US"/>
              </w:rPr>
              <w:t xml:space="preserve"> – 29 231 Euro;</w:t>
            </w:r>
          </w:p>
          <w:p w:rsidR="0020073C" w:rsidRPr="001E7715" w:rsidRDefault="0020073C" w:rsidP="0020073C">
            <w:pPr>
              <w:pStyle w:val="ListParagraph"/>
              <w:numPr>
                <w:ilvl w:val="0"/>
                <w:numId w:val="13"/>
              </w:num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Altele – 2 767 936 Euro.</w:t>
            </w:r>
          </w:p>
          <w:p w:rsidR="0020073C" w:rsidRPr="001E7715" w:rsidRDefault="0020073C" w:rsidP="0020073C">
            <w:p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 xml:space="preserve">Debursările pentru </w:t>
            </w:r>
            <w:r w:rsidRPr="001E7715">
              <w:rPr>
                <w:rFonts w:ascii="Times New Roman" w:eastAsiaTheme="majorEastAsia" w:hAnsi="Times New Roman" w:cs="Times New Roman"/>
                <w:b/>
                <w:sz w:val="24"/>
                <w:szCs w:val="24"/>
              </w:rPr>
              <w:t>anul 2014</w:t>
            </w:r>
            <w:r w:rsidRPr="001E7715">
              <w:rPr>
                <w:rFonts w:ascii="Times New Roman" w:eastAsiaTheme="majorEastAsia" w:hAnsi="Times New Roman" w:cs="Times New Roman"/>
                <w:sz w:val="24"/>
                <w:szCs w:val="24"/>
              </w:rPr>
              <w:t xml:space="preserve"> au constituit </w:t>
            </w:r>
            <w:r w:rsidRPr="0020073C">
              <w:rPr>
                <w:rFonts w:ascii="Times New Roman" w:eastAsiaTheme="majorEastAsia" w:hAnsi="Times New Roman" w:cs="Times New Roman"/>
                <w:b/>
                <w:sz w:val="24"/>
                <w:szCs w:val="24"/>
              </w:rPr>
              <w:t>9 543 693 Euro</w:t>
            </w:r>
            <w:r w:rsidRPr="001E7715">
              <w:rPr>
                <w:rFonts w:ascii="Times New Roman" w:eastAsiaTheme="majorEastAsia" w:hAnsi="Times New Roman" w:cs="Times New Roman"/>
                <w:sz w:val="24"/>
                <w:szCs w:val="24"/>
              </w:rPr>
              <w:t xml:space="preserve"> pe</w:t>
            </w:r>
            <w:r>
              <w:rPr>
                <w:rFonts w:ascii="Times New Roman" w:eastAsiaTheme="majorEastAsia" w:hAnsi="Times New Roman" w:cs="Times New Roman"/>
                <w:sz w:val="24"/>
                <w:szCs w:val="24"/>
              </w:rPr>
              <w:t>ntru</w:t>
            </w:r>
            <w:r w:rsidRPr="001E7715">
              <w:rPr>
                <w:rFonts w:ascii="Times New Roman" w:eastAsiaTheme="majorEastAsia" w:hAnsi="Times New Roman" w:cs="Times New Roman"/>
                <w:sz w:val="24"/>
                <w:szCs w:val="24"/>
              </w:rPr>
              <w:t xml:space="preserve"> domeniul justiţie</w:t>
            </w:r>
            <w:r>
              <w:rPr>
                <w:rFonts w:ascii="Times New Roman" w:eastAsiaTheme="majorEastAsia" w:hAnsi="Times New Roman" w:cs="Times New Roman"/>
                <w:sz w:val="24"/>
                <w:szCs w:val="24"/>
              </w:rPr>
              <w:t>i</w:t>
            </w:r>
            <w:r w:rsidRPr="001E7715">
              <w:rPr>
                <w:rFonts w:ascii="Times New Roman" w:eastAsiaTheme="majorEastAsia" w:hAnsi="Times New Roman" w:cs="Times New Roman"/>
                <w:sz w:val="24"/>
                <w:szCs w:val="24"/>
              </w:rPr>
              <w:t>, educaţie</w:t>
            </w:r>
            <w:r>
              <w:rPr>
                <w:rFonts w:ascii="Times New Roman" w:eastAsiaTheme="majorEastAsia" w:hAnsi="Times New Roman" w:cs="Times New Roman"/>
                <w:sz w:val="24"/>
                <w:szCs w:val="24"/>
              </w:rPr>
              <w:t>i</w:t>
            </w:r>
            <w:r w:rsidRPr="001E7715">
              <w:rPr>
                <w:rFonts w:ascii="Times New Roman" w:eastAsiaTheme="majorEastAsia" w:hAnsi="Times New Roman" w:cs="Times New Roman"/>
                <w:sz w:val="24"/>
                <w:szCs w:val="24"/>
              </w:rPr>
              <w:t xml:space="preserve">, sănătate, mediu, şi altele, iar pentru </w:t>
            </w:r>
            <w:r w:rsidRPr="001E7715">
              <w:rPr>
                <w:rFonts w:ascii="Times New Roman" w:eastAsiaTheme="majorEastAsia" w:hAnsi="Times New Roman" w:cs="Times New Roman"/>
                <w:b/>
                <w:sz w:val="24"/>
                <w:szCs w:val="24"/>
              </w:rPr>
              <w:t>anul 2015</w:t>
            </w:r>
            <w:r w:rsidRPr="001E7715">
              <w:rPr>
                <w:rFonts w:ascii="Times New Roman" w:eastAsiaTheme="majorEastAsia" w:hAnsi="Times New Roman" w:cs="Times New Roman"/>
                <w:sz w:val="24"/>
                <w:szCs w:val="24"/>
              </w:rPr>
              <w:t xml:space="preserve"> au constituit </w:t>
            </w:r>
            <w:r w:rsidRPr="0020073C">
              <w:rPr>
                <w:rFonts w:ascii="Times New Roman" w:eastAsiaTheme="majorEastAsia" w:hAnsi="Times New Roman" w:cs="Times New Roman"/>
                <w:b/>
                <w:sz w:val="24"/>
                <w:szCs w:val="24"/>
              </w:rPr>
              <w:t>6 982 486 Euro</w:t>
            </w:r>
            <w:r w:rsidRPr="001E7715">
              <w:rPr>
                <w:rFonts w:ascii="Times New Roman" w:eastAsiaTheme="majorEastAsia" w:hAnsi="Times New Roman" w:cs="Times New Roman"/>
                <w:sz w:val="24"/>
                <w:szCs w:val="24"/>
              </w:rPr>
              <w:t>.</w:t>
            </w:r>
          </w:p>
          <w:p w:rsidR="0020073C" w:rsidRPr="001E7715" w:rsidRDefault="0020073C" w:rsidP="0020073C">
            <w:pPr>
              <w:jc w:val="both"/>
              <w:rPr>
                <w:rFonts w:ascii="Times New Roman" w:eastAsiaTheme="majorEastAsia" w:hAnsi="Times New Roman" w:cs="Times New Roman"/>
                <w:b/>
                <w:sz w:val="24"/>
                <w:szCs w:val="24"/>
                <w:u w:val="single"/>
              </w:rPr>
            </w:pPr>
          </w:p>
          <w:p w:rsidR="0020073C" w:rsidRPr="001E7715" w:rsidRDefault="0020073C" w:rsidP="0020073C">
            <w:pPr>
              <w:pStyle w:val="ListParagraph"/>
              <w:numPr>
                <w:ilvl w:val="0"/>
                <w:numId w:val="6"/>
              </w:numPr>
              <w:jc w:val="both"/>
              <w:rPr>
                <w:rFonts w:ascii="Times New Roman" w:eastAsiaTheme="majorEastAsia" w:hAnsi="Times New Roman" w:cs="Times New Roman"/>
                <w:b/>
                <w:sz w:val="24"/>
                <w:szCs w:val="24"/>
                <w:u w:val="single"/>
              </w:rPr>
            </w:pPr>
            <w:r w:rsidRPr="001E7715">
              <w:rPr>
                <w:rFonts w:ascii="Times New Roman" w:eastAsiaTheme="majorEastAsia" w:hAnsi="Times New Roman" w:cs="Times New Roman"/>
                <w:b/>
                <w:sz w:val="24"/>
                <w:szCs w:val="24"/>
                <w:u w:val="single"/>
              </w:rPr>
              <w:t>Proiecte demarate</w:t>
            </w:r>
          </w:p>
          <w:p w:rsidR="0020073C" w:rsidRPr="001E7715" w:rsidRDefault="0020073C" w:rsidP="0020073C">
            <w:pPr>
              <w:pStyle w:val="ListParagraph"/>
              <w:jc w:val="both"/>
              <w:rPr>
                <w:rFonts w:ascii="Times New Roman" w:eastAsiaTheme="majorEastAsia" w:hAnsi="Times New Roman" w:cs="Times New Roman"/>
                <w:b/>
                <w:sz w:val="24"/>
                <w:szCs w:val="24"/>
                <w:u w:val="single"/>
              </w:rPr>
            </w:pPr>
          </w:p>
          <w:p w:rsidR="0020073C" w:rsidRPr="001E7715" w:rsidRDefault="0020073C" w:rsidP="0020073C">
            <w:p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 xml:space="preserve">Proiecte de asistenţă demarate </w:t>
            </w:r>
            <w:r w:rsidRPr="001E7715">
              <w:rPr>
                <w:rFonts w:ascii="Times New Roman" w:eastAsiaTheme="majorEastAsia" w:hAnsi="Times New Roman" w:cs="Times New Roman"/>
                <w:b/>
                <w:sz w:val="24"/>
                <w:szCs w:val="24"/>
              </w:rPr>
              <w:t>în 2013</w:t>
            </w:r>
            <w:r w:rsidRPr="001E7715">
              <w:rPr>
                <w:rFonts w:ascii="Times New Roman" w:eastAsiaTheme="majorEastAsia" w:hAnsi="Times New Roman" w:cs="Times New Roman"/>
                <w:sz w:val="24"/>
                <w:szCs w:val="24"/>
              </w:rPr>
              <w:t>:</w:t>
            </w:r>
          </w:p>
          <w:p w:rsidR="0020073C" w:rsidRPr="001E7715" w:rsidRDefault="0020073C" w:rsidP="0020073C">
            <w:pPr>
              <w:pStyle w:val="ListParagraph"/>
              <w:numPr>
                <w:ilvl w:val="0"/>
                <w:numId w:val="14"/>
              </w:numPr>
              <w:jc w:val="both"/>
              <w:rPr>
                <w:rFonts w:ascii="Times New Roman" w:eastAsiaTheme="majorEastAsia" w:hAnsi="Times New Roman" w:cs="Times New Roman"/>
                <w:sz w:val="24"/>
                <w:szCs w:val="24"/>
                <w:lang w:val="en-US"/>
              </w:rPr>
            </w:pPr>
            <w:r w:rsidRPr="006F297C">
              <w:rPr>
                <w:rFonts w:ascii="Times New Roman" w:eastAsiaTheme="majorEastAsia" w:hAnsi="Times New Roman" w:cs="Times New Roman"/>
                <w:i/>
                <w:sz w:val="24"/>
                <w:szCs w:val="24"/>
                <w:lang w:val="fr-FR"/>
              </w:rPr>
              <w:t>„</w:t>
            </w:r>
            <w:proofErr w:type="spellStart"/>
            <w:r w:rsidRPr="006F297C">
              <w:rPr>
                <w:rFonts w:ascii="Times New Roman" w:eastAsiaTheme="majorEastAsia" w:hAnsi="Times New Roman" w:cs="Times New Roman"/>
                <w:i/>
                <w:sz w:val="24"/>
                <w:szCs w:val="24"/>
                <w:lang w:val="fr-FR"/>
              </w:rPr>
              <w:t>Copiii</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cu</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viitor</w:t>
            </w:r>
            <w:proofErr w:type="spellEnd"/>
            <w:r w:rsidRPr="006F297C">
              <w:rPr>
                <w:rFonts w:ascii="Times New Roman" w:eastAsiaTheme="majorEastAsia" w:hAnsi="Times New Roman" w:cs="Times New Roman"/>
                <w:i/>
                <w:sz w:val="24"/>
                <w:szCs w:val="24"/>
                <w:lang w:val="fr-FR"/>
              </w:rPr>
              <w:t xml:space="preserve"> – un </w:t>
            </w:r>
            <w:proofErr w:type="spellStart"/>
            <w:r w:rsidRPr="006F297C">
              <w:rPr>
                <w:rFonts w:ascii="Times New Roman" w:eastAsiaTheme="majorEastAsia" w:hAnsi="Times New Roman" w:cs="Times New Roman"/>
                <w:i/>
                <w:sz w:val="24"/>
                <w:szCs w:val="24"/>
                <w:lang w:val="fr-FR"/>
              </w:rPr>
              <w:t>viitor</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pentru</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copii</w:t>
            </w:r>
            <w:proofErr w:type="spellEnd"/>
            <w:r w:rsidRPr="006F297C">
              <w:rPr>
                <w:rFonts w:ascii="Times New Roman" w:eastAsiaTheme="majorEastAsia" w:hAnsi="Times New Roman" w:cs="Times New Roman"/>
                <w:i/>
                <w:sz w:val="24"/>
                <w:szCs w:val="24"/>
                <w:lang w:val="fr-FR"/>
              </w:rPr>
              <w:t>”</w:t>
            </w:r>
            <w:r w:rsidRPr="006F297C">
              <w:rPr>
                <w:rFonts w:ascii="Times New Roman" w:eastAsiaTheme="majorEastAsia" w:hAnsi="Times New Roman" w:cs="Times New Roman"/>
                <w:sz w:val="24"/>
                <w:szCs w:val="24"/>
                <w:lang w:val="fr-FR"/>
              </w:rPr>
              <w:t xml:space="preserve">. </w:t>
            </w:r>
            <w:proofErr w:type="spellStart"/>
            <w:r w:rsidRPr="001E7715">
              <w:rPr>
                <w:rFonts w:ascii="Times New Roman" w:eastAsiaTheme="majorEastAsia" w:hAnsi="Times New Roman" w:cs="Times New Roman"/>
                <w:sz w:val="24"/>
                <w:szCs w:val="24"/>
                <w:lang w:val="en-US"/>
              </w:rPr>
              <w:t>Perioada</w:t>
            </w:r>
            <w:proofErr w:type="spellEnd"/>
            <w:r w:rsidRPr="001E7715">
              <w:rPr>
                <w:rFonts w:ascii="Times New Roman" w:eastAsiaTheme="majorEastAsia" w:hAnsi="Times New Roman" w:cs="Times New Roman"/>
                <w:sz w:val="24"/>
                <w:szCs w:val="24"/>
                <w:lang w:val="en-US"/>
              </w:rPr>
              <w:t xml:space="preserve"> de </w:t>
            </w:r>
            <w:proofErr w:type="spellStart"/>
            <w:r w:rsidRPr="001E7715">
              <w:rPr>
                <w:rFonts w:ascii="Times New Roman" w:eastAsiaTheme="majorEastAsia" w:hAnsi="Times New Roman" w:cs="Times New Roman"/>
                <w:sz w:val="24"/>
                <w:szCs w:val="24"/>
                <w:lang w:val="en-US"/>
              </w:rPr>
              <w:t>implementare</w:t>
            </w:r>
            <w:proofErr w:type="spellEnd"/>
            <w:r w:rsidRPr="001E7715">
              <w:rPr>
                <w:rFonts w:ascii="Times New Roman" w:eastAsiaTheme="majorEastAsia" w:hAnsi="Times New Roman" w:cs="Times New Roman"/>
                <w:sz w:val="24"/>
                <w:szCs w:val="24"/>
                <w:lang w:val="en-US"/>
              </w:rPr>
              <w:t xml:space="preserve"> - 01.10.2013-30.09.2016, </w:t>
            </w:r>
            <w:proofErr w:type="spellStart"/>
            <w:r w:rsidRPr="001E7715">
              <w:rPr>
                <w:rFonts w:ascii="Times New Roman" w:eastAsiaTheme="majorEastAsia" w:hAnsi="Times New Roman" w:cs="Times New Roman"/>
                <w:sz w:val="24"/>
                <w:szCs w:val="24"/>
                <w:lang w:val="en-US"/>
              </w:rPr>
              <w:t>valoarea</w:t>
            </w:r>
            <w:proofErr w:type="spellEnd"/>
            <w:r w:rsidRPr="001E7715">
              <w:rPr>
                <w:rFonts w:ascii="Times New Roman" w:eastAsiaTheme="majorEastAsia" w:hAnsi="Times New Roman" w:cs="Times New Roman"/>
                <w:sz w:val="24"/>
                <w:szCs w:val="24"/>
                <w:lang w:val="en-US"/>
              </w:rPr>
              <w:t xml:space="preserve"> – 84 296 Euro (grant);</w:t>
            </w:r>
          </w:p>
          <w:p w:rsidR="0020073C" w:rsidRPr="001E7715" w:rsidRDefault="0020073C" w:rsidP="0020073C">
            <w:pPr>
              <w:pStyle w:val="ListParagraph"/>
              <w:numPr>
                <w:ilvl w:val="0"/>
                <w:numId w:val="14"/>
              </w:numPr>
              <w:jc w:val="both"/>
              <w:rPr>
                <w:rFonts w:ascii="Times New Roman" w:eastAsiaTheme="majorEastAsia" w:hAnsi="Times New Roman" w:cs="Times New Roman"/>
                <w:sz w:val="24"/>
                <w:szCs w:val="24"/>
                <w:lang w:val="en-US"/>
              </w:rPr>
            </w:pPr>
            <w:r w:rsidRPr="001E7715">
              <w:rPr>
                <w:rFonts w:ascii="Times New Roman" w:eastAsiaTheme="majorEastAsia" w:hAnsi="Times New Roman" w:cs="Times New Roman"/>
                <w:sz w:val="24"/>
                <w:szCs w:val="24"/>
                <w:lang w:val="en-US"/>
              </w:rPr>
              <w:t>„</w:t>
            </w:r>
            <w:proofErr w:type="spellStart"/>
            <w:r w:rsidRPr="001E7715">
              <w:rPr>
                <w:rFonts w:ascii="Times New Roman" w:eastAsiaTheme="majorEastAsia" w:hAnsi="Times New Roman" w:cs="Times New Roman"/>
                <w:i/>
                <w:sz w:val="24"/>
                <w:szCs w:val="24"/>
                <w:lang w:val="en-US"/>
              </w:rPr>
              <w:t>Îmbunătățirea</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serviciilor</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medicale</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în</w:t>
            </w:r>
            <w:proofErr w:type="spellEnd"/>
            <w:r w:rsidRPr="001E7715">
              <w:rPr>
                <w:rFonts w:ascii="Times New Roman" w:eastAsiaTheme="majorEastAsia" w:hAnsi="Times New Roman" w:cs="Times New Roman"/>
                <w:i/>
                <w:sz w:val="24"/>
                <w:szCs w:val="24"/>
                <w:lang w:val="en-US"/>
              </w:rPr>
              <w:t xml:space="preserve"> SCRM - </w:t>
            </w:r>
            <w:proofErr w:type="spellStart"/>
            <w:r w:rsidRPr="001E7715">
              <w:rPr>
                <w:rFonts w:ascii="Times New Roman" w:eastAsiaTheme="majorEastAsia" w:hAnsi="Times New Roman" w:cs="Times New Roman"/>
                <w:i/>
                <w:sz w:val="24"/>
                <w:szCs w:val="24"/>
                <w:lang w:val="en-US"/>
              </w:rPr>
              <w:t>faza</w:t>
            </w:r>
            <w:proofErr w:type="spellEnd"/>
            <w:r w:rsidRPr="001E7715">
              <w:rPr>
                <w:rFonts w:ascii="Times New Roman" w:eastAsiaTheme="majorEastAsia" w:hAnsi="Times New Roman" w:cs="Times New Roman"/>
                <w:i/>
                <w:sz w:val="24"/>
                <w:szCs w:val="24"/>
                <w:lang w:val="en-US"/>
              </w:rPr>
              <w:t xml:space="preserve"> II</w:t>
            </w:r>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Perioada</w:t>
            </w:r>
            <w:proofErr w:type="spellEnd"/>
            <w:r w:rsidRPr="001E7715">
              <w:rPr>
                <w:rFonts w:ascii="Times New Roman" w:eastAsiaTheme="majorEastAsia" w:hAnsi="Times New Roman" w:cs="Times New Roman"/>
                <w:sz w:val="24"/>
                <w:szCs w:val="24"/>
                <w:lang w:val="en-US"/>
              </w:rPr>
              <w:t xml:space="preserve"> de </w:t>
            </w:r>
            <w:proofErr w:type="spellStart"/>
            <w:r w:rsidRPr="001E7715">
              <w:rPr>
                <w:rFonts w:ascii="Times New Roman" w:eastAsiaTheme="majorEastAsia" w:hAnsi="Times New Roman" w:cs="Times New Roman"/>
                <w:sz w:val="24"/>
                <w:szCs w:val="24"/>
                <w:lang w:val="en-US"/>
              </w:rPr>
              <w:t>implementare</w:t>
            </w:r>
            <w:proofErr w:type="spellEnd"/>
            <w:r w:rsidRPr="001E7715">
              <w:rPr>
                <w:rFonts w:ascii="Times New Roman" w:eastAsiaTheme="majorEastAsia" w:hAnsi="Times New Roman" w:cs="Times New Roman"/>
                <w:sz w:val="24"/>
                <w:szCs w:val="24"/>
                <w:lang w:val="en-US"/>
              </w:rPr>
              <w:t xml:space="preserve"> – 09.07.2013-09.07.2014, </w:t>
            </w:r>
            <w:proofErr w:type="spellStart"/>
            <w:r w:rsidRPr="001E7715">
              <w:rPr>
                <w:rFonts w:ascii="Times New Roman" w:eastAsiaTheme="majorEastAsia" w:hAnsi="Times New Roman" w:cs="Times New Roman"/>
                <w:sz w:val="24"/>
                <w:szCs w:val="24"/>
                <w:lang w:val="en-US"/>
              </w:rPr>
              <w:t>valoarea</w:t>
            </w:r>
            <w:proofErr w:type="spellEnd"/>
            <w:r w:rsidRPr="001E7715">
              <w:rPr>
                <w:rFonts w:ascii="Times New Roman" w:eastAsiaTheme="majorEastAsia" w:hAnsi="Times New Roman" w:cs="Times New Roman"/>
                <w:sz w:val="24"/>
                <w:szCs w:val="24"/>
                <w:lang w:val="en-US"/>
              </w:rPr>
              <w:t xml:space="preserve"> – 7 300 000 Euro (credit </w:t>
            </w:r>
            <w:proofErr w:type="spellStart"/>
            <w:r w:rsidRPr="001E7715">
              <w:rPr>
                <w:rFonts w:ascii="Times New Roman" w:eastAsiaTheme="majorEastAsia" w:hAnsi="Times New Roman" w:cs="Times New Roman"/>
                <w:sz w:val="24"/>
                <w:szCs w:val="24"/>
                <w:lang w:val="en-US"/>
              </w:rPr>
              <w:t>preferenţial</w:t>
            </w:r>
            <w:proofErr w:type="spellEnd"/>
            <w:r w:rsidRPr="001E7715">
              <w:rPr>
                <w:rFonts w:ascii="Times New Roman" w:eastAsiaTheme="majorEastAsia" w:hAnsi="Times New Roman" w:cs="Times New Roman"/>
                <w:sz w:val="24"/>
                <w:szCs w:val="24"/>
                <w:lang w:val="en-US"/>
              </w:rPr>
              <w:t>);</w:t>
            </w:r>
          </w:p>
          <w:p w:rsidR="0020073C" w:rsidRPr="001E7715" w:rsidRDefault="0020073C" w:rsidP="0020073C">
            <w:pPr>
              <w:pStyle w:val="ListParagraph"/>
              <w:numPr>
                <w:ilvl w:val="0"/>
                <w:numId w:val="14"/>
              </w:numPr>
              <w:jc w:val="both"/>
              <w:rPr>
                <w:rFonts w:ascii="Times New Roman" w:eastAsiaTheme="majorEastAsia" w:hAnsi="Times New Roman" w:cs="Times New Roman"/>
                <w:sz w:val="24"/>
                <w:szCs w:val="24"/>
                <w:lang w:val="en-US"/>
              </w:rPr>
            </w:pPr>
            <w:r w:rsidRPr="001E7715">
              <w:rPr>
                <w:rFonts w:ascii="Times New Roman" w:eastAsiaTheme="majorEastAsia" w:hAnsi="Times New Roman" w:cs="Times New Roman"/>
                <w:i/>
                <w:sz w:val="24"/>
                <w:szCs w:val="24"/>
                <w:lang w:val="en-US"/>
              </w:rPr>
              <w:t>„</w:t>
            </w:r>
            <w:proofErr w:type="spellStart"/>
            <w:r w:rsidRPr="001E7715">
              <w:rPr>
                <w:rFonts w:ascii="Times New Roman" w:eastAsiaTheme="majorEastAsia" w:hAnsi="Times New Roman" w:cs="Times New Roman"/>
                <w:i/>
                <w:sz w:val="24"/>
                <w:szCs w:val="24"/>
                <w:lang w:val="en-US"/>
              </w:rPr>
              <w:t>Ghidul</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Grijă</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Hrană</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Integrare</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Dezvoltare</w:t>
            </w:r>
            <w:proofErr w:type="spellEnd"/>
            <w:r w:rsidRPr="001E7715">
              <w:rPr>
                <w:rFonts w:ascii="Times New Roman" w:eastAsiaTheme="majorEastAsia" w:hAnsi="Times New Roman" w:cs="Times New Roman"/>
                <w:i/>
                <w:sz w:val="24"/>
                <w:szCs w:val="24"/>
                <w:lang w:val="en-US"/>
              </w:rPr>
              <w:t>”</w:t>
            </w:r>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Perioada</w:t>
            </w:r>
            <w:proofErr w:type="spellEnd"/>
            <w:r w:rsidRPr="001E7715">
              <w:rPr>
                <w:rFonts w:ascii="Times New Roman" w:eastAsiaTheme="majorEastAsia" w:hAnsi="Times New Roman" w:cs="Times New Roman"/>
                <w:sz w:val="24"/>
                <w:szCs w:val="24"/>
                <w:lang w:val="en-US"/>
              </w:rPr>
              <w:t xml:space="preserve"> de </w:t>
            </w:r>
            <w:proofErr w:type="spellStart"/>
            <w:r w:rsidRPr="001E7715">
              <w:rPr>
                <w:rFonts w:ascii="Times New Roman" w:eastAsiaTheme="majorEastAsia" w:hAnsi="Times New Roman" w:cs="Times New Roman"/>
                <w:sz w:val="24"/>
                <w:szCs w:val="24"/>
                <w:lang w:val="en-US"/>
              </w:rPr>
              <w:t>implementare</w:t>
            </w:r>
            <w:proofErr w:type="spellEnd"/>
            <w:r w:rsidRPr="001E7715">
              <w:rPr>
                <w:rFonts w:ascii="Times New Roman" w:eastAsiaTheme="majorEastAsia" w:hAnsi="Times New Roman" w:cs="Times New Roman"/>
                <w:sz w:val="24"/>
                <w:szCs w:val="24"/>
                <w:lang w:val="en-US"/>
              </w:rPr>
              <w:t xml:space="preserve"> – 01.11.2013-31.10.2016, </w:t>
            </w:r>
            <w:proofErr w:type="spellStart"/>
            <w:r w:rsidRPr="001E7715">
              <w:rPr>
                <w:rFonts w:ascii="Times New Roman" w:eastAsiaTheme="majorEastAsia" w:hAnsi="Times New Roman" w:cs="Times New Roman"/>
                <w:sz w:val="24"/>
                <w:szCs w:val="24"/>
                <w:lang w:val="en-US"/>
              </w:rPr>
              <w:t>valoarea</w:t>
            </w:r>
            <w:proofErr w:type="spellEnd"/>
            <w:r w:rsidRPr="001E7715">
              <w:rPr>
                <w:rFonts w:ascii="Times New Roman" w:eastAsiaTheme="majorEastAsia" w:hAnsi="Times New Roman" w:cs="Times New Roman"/>
                <w:sz w:val="24"/>
                <w:szCs w:val="24"/>
                <w:lang w:val="en-US"/>
              </w:rPr>
              <w:t xml:space="preserve"> – 1 300 000 Euro (grant);</w:t>
            </w:r>
          </w:p>
          <w:p w:rsidR="0020073C" w:rsidRPr="006F297C" w:rsidRDefault="0020073C" w:rsidP="0020073C">
            <w:pPr>
              <w:pStyle w:val="ListParagraph"/>
              <w:numPr>
                <w:ilvl w:val="0"/>
                <w:numId w:val="14"/>
              </w:numPr>
              <w:jc w:val="both"/>
              <w:rPr>
                <w:rFonts w:ascii="Times New Roman" w:eastAsiaTheme="majorEastAsia" w:hAnsi="Times New Roman" w:cs="Times New Roman"/>
                <w:sz w:val="24"/>
                <w:szCs w:val="24"/>
                <w:lang w:val="en-US"/>
              </w:rPr>
            </w:pPr>
            <w:r w:rsidRPr="001E7715">
              <w:rPr>
                <w:rFonts w:ascii="Times New Roman" w:eastAsiaTheme="majorEastAsia" w:hAnsi="Times New Roman" w:cs="Times New Roman"/>
                <w:i/>
                <w:sz w:val="24"/>
                <w:szCs w:val="24"/>
                <w:lang w:val="en-US"/>
              </w:rPr>
              <w:t>„</w:t>
            </w:r>
            <w:proofErr w:type="spellStart"/>
            <w:r w:rsidRPr="001E7715">
              <w:rPr>
                <w:rFonts w:ascii="Times New Roman" w:eastAsiaTheme="majorEastAsia" w:hAnsi="Times New Roman" w:cs="Times New Roman"/>
                <w:i/>
                <w:sz w:val="24"/>
                <w:szCs w:val="24"/>
                <w:lang w:val="en-US"/>
              </w:rPr>
              <w:t>Consolidarea</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capacităţilor</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furnizorilor</w:t>
            </w:r>
            <w:proofErr w:type="spellEnd"/>
            <w:r w:rsidRPr="001E7715">
              <w:rPr>
                <w:rFonts w:ascii="Times New Roman" w:eastAsiaTheme="majorEastAsia" w:hAnsi="Times New Roman" w:cs="Times New Roman"/>
                <w:i/>
                <w:sz w:val="24"/>
                <w:szCs w:val="24"/>
                <w:lang w:val="en-US"/>
              </w:rPr>
              <w:t xml:space="preserve"> de </w:t>
            </w:r>
            <w:proofErr w:type="spellStart"/>
            <w:r w:rsidRPr="001E7715">
              <w:rPr>
                <w:rFonts w:ascii="Times New Roman" w:eastAsiaTheme="majorEastAsia" w:hAnsi="Times New Roman" w:cs="Times New Roman"/>
                <w:i/>
                <w:sz w:val="24"/>
                <w:szCs w:val="24"/>
                <w:lang w:val="en-US"/>
              </w:rPr>
              <w:t>pregătire</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profesională</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în</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sectorul</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apă</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şi</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canalizare</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în</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Republica</w:t>
            </w:r>
            <w:proofErr w:type="spellEnd"/>
            <w:r w:rsidRPr="001E7715">
              <w:rPr>
                <w:rFonts w:ascii="Times New Roman" w:eastAsiaTheme="majorEastAsia" w:hAnsi="Times New Roman" w:cs="Times New Roman"/>
                <w:i/>
                <w:sz w:val="24"/>
                <w:szCs w:val="24"/>
                <w:lang w:val="en-US"/>
              </w:rPr>
              <w:t xml:space="preserve"> Moldova (</w:t>
            </w:r>
            <w:proofErr w:type="spellStart"/>
            <w:r w:rsidRPr="001E7715">
              <w:rPr>
                <w:rFonts w:ascii="Times New Roman" w:eastAsiaTheme="majorEastAsia" w:hAnsi="Times New Roman" w:cs="Times New Roman"/>
                <w:i/>
                <w:sz w:val="24"/>
                <w:szCs w:val="24"/>
                <w:lang w:val="en-US"/>
              </w:rPr>
              <w:t>AquaProf</w:t>
            </w:r>
            <w:proofErr w:type="spellEnd"/>
            <w:r w:rsidRPr="001E7715">
              <w:rPr>
                <w:rFonts w:ascii="Times New Roman" w:eastAsiaTheme="majorEastAsia" w:hAnsi="Times New Roman" w:cs="Times New Roman"/>
                <w:i/>
                <w:sz w:val="24"/>
                <w:szCs w:val="24"/>
                <w:lang w:val="en-US"/>
              </w:rPr>
              <w:t xml:space="preserve"> II)”.</w:t>
            </w:r>
            <w:r w:rsidRPr="001E7715">
              <w:rPr>
                <w:rFonts w:ascii="Times New Roman" w:eastAsiaTheme="majorEastAsia" w:hAnsi="Times New Roman" w:cs="Times New Roman"/>
                <w:sz w:val="24"/>
                <w:szCs w:val="24"/>
                <w:lang w:val="en-US"/>
              </w:rPr>
              <w:t xml:space="preserve"> </w:t>
            </w:r>
            <w:proofErr w:type="spellStart"/>
            <w:r w:rsidRPr="006F297C">
              <w:rPr>
                <w:rFonts w:ascii="Times New Roman" w:eastAsiaTheme="majorEastAsia" w:hAnsi="Times New Roman" w:cs="Times New Roman"/>
                <w:sz w:val="24"/>
                <w:szCs w:val="24"/>
                <w:lang w:val="en-US"/>
              </w:rPr>
              <w:t>Perioada</w:t>
            </w:r>
            <w:proofErr w:type="spellEnd"/>
            <w:r w:rsidRPr="006F297C">
              <w:rPr>
                <w:rFonts w:ascii="Times New Roman" w:eastAsiaTheme="majorEastAsia" w:hAnsi="Times New Roman" w:cs="Times New Roman"/>
                <w:sz w:val="24"/>
                <w:szCs w:val="24"/>
                <w:lang w:val="en-US"/>
              </w:rPr>
              <w:t xml:space="preserve"> de </w:t>
            </w:r>
            <w:proofErr w:type="spellStart"/>
            <w:r w:rsidRPr="006F297C">
              <w:rPr>
                <w:rFonts w:ascii="Times New Roman" w:eastAsiaTheme="majorEastAsia" w:hAnsi="Times New Roman" w:cs="Times New Roman"/>
                <w:sz w:val="24"/>
                <w:szCs w:val="24"/>
                <w:lang w:val="en-US"/>
              </w:rPr>
              <w:t>implementare</w:t>
            </w:r>
            <w:proofErr w:type="spellEnd"/>
            <w:r w:rsidRPr="006F297C">
              <w:rPr>
                <w:rFonts w:ascii="Times New Roman" w:eastAsiaTheme="majorEastAsia" w:hAnsi="Times New Roman" w:cs="Times New Roman"/>
                <w:sz w:val="24"/>
                <w:szCs w:val="24"/>
                <w:lang w:val="en-US"/>
              </w:rPr>
              <w:t xml:space="preserve"> – 01.09.2013-31.08.2016, </w:t>
            </w:r>
            <w:proofErr w:type="spellStart"/>
            <w:r w:rsidRPr="006F297C">
              <w:rPr>
                <w:rFonts w:ascii="Times New Roman" w:eastAsiaTheme="majorEastAsia" w:hAnsi="Times New Roman" w:cs="Times New Roman"/>
                <w:sz w:val="24"/>
                <w:szCs w:val="24"/>
                <w:lang w:val="en-US"/>
              </w:rPr>
              <w:t>valoare</w:t>
            </w:r>
            <w:proofErr w:type="spellEnd"/>
            <w:r w:rsidRPr="006F297C">
              <w:rPr>
                <w:rFonts w:ascii="Times New Roman" w:eastAsiaTheme="majorEastAsia" w:hAnsi="Times New Roman" w:cs="Times New Roman"/>
                <w:sz w:val="24"/>
                <w:szCs w:val="24"/>
                <w:lang w:val="en-US"/>
              </w:rPr>
              <w:t xml:space="preserve"> – 645 600 Euro (grant);</w:t>
            </w:r>
          </w:p>
          <w:p w:rsidR="0020073C" w:rsidRPr="001E7715" w:rsidRDefault="0020073C" w:rsidP="0020073C">
            <w:pPr>
              <w:pStyle w:val="ListParagraph"/>
              <w:numPr>
                <w:ilvl w:val="0"/>
                <w:numId w:val="14"/>
              </w:numPr>
              <w:jc w:val="both"/>
              <w:rPr>
                <w:rFonts w:ascii="Times New Roman" w:eastAsiaTheme="majorEastAsia" w:hAnsi="Times New Roman" w:cs="Times New Roman"/>
                <w:sz w:val="24"/>
                <w:szCs w:val="24"/>
              </w:rPr>
            </w:pPr>
            <w:r w:rsidRPr="006F297C">
              <w:rPr>
                <w:rFonts w:ascii="Times New Roman" w:eastAsiaTheme="majorEastAsia" w:hAnsi="Times New Roman" w:cs="Times New Roman"/>
                <w:i/>
                <w:sz w:val="24"/>
                <w:szCs w:val="24"/>
                <w:lang w:val="fr-FR"/>
              </w:rPr>
              <w:t>„</w:t>
            </w:r>
            <w:proofErr w:type="spellStart"/>
            <w:r w:rsidRPr="006F297C">
              <w:rPr>
                <w:rFonts w:ascii="Times New Roman" w:eastAsiaTheme="majorEastAsia" w:hAnsi="Times New Roman" w:cs="Times New Roman"/>
                <w:i/>
                <w:sz w:val="24"/>
                <w:szCs w:val="24"/>
                <w:lang w:val="fr-FR"/>
              </w:rPr>
              <w:t>Suport</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pentru</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procesul</w:t>
            </w:r>
            <w:proofErr w:type="spellEnd"/>
            <w:r w:rsidRPr="006F297C">
              <w:rPr>
                <w:rFonts w:ascii="Times New Roman" w:eastAsiaTheme="majorEastAsia" w:hAnsi="Times New Roman" w:cs="Times New Roman"/>
                <w:i/>
                <w:sz w:val="24"/>
                <w:szCs w:val="24"/>
                <w:lang w:val="fr-FR"/>
              </w:rPr>
              <w:t xml:space="preserve"> de </w:t>
            </w:r>
            <w:proofErr w:type="spellStart"/>
            <w:r w:rsidRPr="006F297C">
              <w:rPr>
                <w:rFonts w:ascii="Times New Roman" w:eastAsiaTheme="majorEastAsia" w:hAnsi="Times New Roman" w:cs="Times New Roman"/>
                <w:i/>
                <w:sz w:val="24"/>
                <w:szCs w:val="24"/>
                <w:lang w:val="fr-FR"/>
              </w:rPr>
              <w:t>adaptare</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naţională</w:t>
            </w:r>
            <w:proofErr w:type="spellEnd"/>
            <w:r w:rsidRPr="006F297C">
              <w:rPr>
                <w:rFonts w:ascii="Times New Roman" w:eastAsiaTheme="majorEastAsia" w:hAnsi="Times New Roman" w:cs="Times New Roman"/>
                <w:i/>
                <w:sz w:val="24"/>
                <w:szCs w:val="24"/>
                <w:lang w:val="fr-FR"/>
              </w:rPr>
              <w:t xml:space="preserve"> a </w:t>
            </w:r>
            <w:proofErr w:type="spellStart"/>
            <w:r w:rsidRPr="006F297C">
              <w:rPr>
                <w:rFonts w:ascii="Times New Roman" w:eastAsiaTheme="majorEastAsia" w:hAnsi="Times New Roman" w:cs="Times New Roman"/>
                <w:i/>
                <w:sz w:val="24"/>
                <w:szCs w:val="24"/>
                <w:lang w:val="fr-FR"/>
              </w:rPr>
              <w:t>Republicii</w:t>
            </w:r>
            <w:proofErr w:type="spellEnd"/>
            <w:r w:rsidRPr="006F297C">
              <w:rPr>
                <w:rFonts w:ascii="Times New Roman" w:eastAsiaTheme="majorEastAsia" w:hAnsi="Times New Roman" w:cs="Times New Roman"/>
                <w:i/>
                <w:sz w:val="24"/>
                <w:szCs w:val="24"/>
                <w:lang w:val="fr-FR"/>
              </w:rPr>
              <w:t xml:space="preserve"> Moldova la </w:t>
            </w:r>
            <w:proofErr w:type="spellStart"/>
            <w:r w:rsidRPr="006F297C">
              <w:rPr>
                <w:rFonts w:ascii="Times New Roman" w:eastAsiaTheme="majorEastAsia" w:hAnsi="Times New Roman" w:cs="Times New Roman"/>
                <w:i/>
                <w:sz w:val="24"/>
                <w:szCs w:val="24"/>
                <w:lang w:val="fr-FR"/>
              </w:rPr>
              <w:t>schimbările</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climatice</w:t>
            </w:r>
            <w:proofErr w:type="spellEnd"/>
            <w:r w:rsidRPr="006F297C">
              <w:rPr>
                <w:rFonts w:ascii="Times New Roman" w:eastAsiaTheme="majorEastAsia" w:hAnsi="Times New Roman" w:cs="Times New Roman"/>
                <w:i/>
                <w:sz w:val="24"/>
                <w:szCs w:val="24"/>
                <w:lang w:val="fr-FR"/>
              </w:rPr>
              <w:t>”</w:t>
            </w:r>
            <w:r w:rsidRPr="006F297C">
              <w:rPr>
                <w:rFonts w:ascii="Times New Roman" w:eastAsiaTheme="majorEastAsia" w:hAnsi="Times New Roman" w:cs="Times New Roman"/>
                <w:sz w:val="24"/>
                <w:szCs w:val="24"/>
                <w:lang w:val="fr-FR"/>
              </w:rPr>
              <w:t xml:space="preserve">. </w:t>
            </w:r>
            <w:r w:rsidRPr="001E7715">
              <w:rPr>
                <w:rFonts w:ascii="Times New Roman" w:eastAsiaTheme="majorEastAsia" w:hAnsi="Times New Roman" w:cs="Times New Roman"/>
                <w:sz w:val="24"/>
                <w:szCs w:val="24"/>
              </w:rPr>
              <w:t>Perioada de implementare – 01.06.2013-31.05.2016, valoarea – 744 000 Euro (grant);</w:t>
            </w:r>
          </w:p>
          <w:p w:rsidR="0020073C" w:rsidRPr="001E7715" w:rsidRDefault="0020073C" w:rsidP="0020073C">
            <w:pPr>
              <w:pStyle w:val="ListParagraph"/>
              <w:numPr>
                <w:ilvl w:val="0"/>
                <w:numId w:val="14"/>
              </w:numPr>
              <w:jc w:val="both"/>
              <w:rPr>
                <w:rFonts w:ascii="Times New Roman" w:eastAsiaTheme="majorEastAsia" w:hAnsi="Times New Roman" w:cs="Times New Roman"/>
                <w:sz w:val="24"/>
                <w:szCs w:val="24"/>
              </w:rPr>
            </w:pPr>
            <w:r w:rsidRPr="001E7715">
              <w:rPr>
                <w:rFonts w:ascii="Times New Roman" w:eastAsiaTheme="majorEastAsia" w:hAnsi="Times New Roman" w:cs="Times New Roman"/>
                <w:i/>
                <w:sz w:val="24"/>
                <w:szCs w:val="24"/>
                <w:lang w:val="en-US"/>
              </w:rPr>
              <w:t>„</w:t>
            </w:r>
            <w:proofErr w:type="spellStart"/>
            <w:r w:rsidRPr="001E7715">
              <w:rPr>
                <w:rFonts w:ascii="Times New Roman" w:eastAsiaTheme="majorEastAsia" w:hAnsi="Times New Roman" w:cs="Times New Roman"/>
                <w:i/>
                <w:sz w:val="24"/>
                <w:szCs w:val="24"/>
                <w:lang w:val="en-US"/>
              </w:rPr>
              <w:t>Măsuri</w:t>
            </w:r>
            <w:proofErr w:type="spellEnd"/>
            <w:r w:rsidRPr="001E7715">
              <w:rPr>
                <w:rFonts w:ascii="Times New Roman" w:eastAsiaTheme="majorEastAsia" w:hAnsi="Times New Roman" w:cs="Times New Roman"/>
                <w:i/>
                <w:sz w:val="24"/>
                <w:szCs w:val="24"/>
                <w:lang w:val="en-US"/>
              </w:rPr>
              <w:t xml:space="preserve"> de </w:t>
            </w:r>
            <w:proofErr w:type="spellStart"/>
            <w:r w:rsidRPr="001E7715">
              <w:rPr>
                <w:rFonts w:ascii="Times New Roman" w:eastAsiaTheme="majorEastAsia" w:hAnsi="Times New Roman" w:cs="Times New Roman"/>
                <w:i/>
                <w:sz w:val="24"/>
                <w:szCs w:val="24"/>
                <w:lang w:val="en-US"/>
              </w:rPr>
              <w:t>consolidare</w:t>
            </w:r>
            <w:proofErr w:type="spellEnd"/>
            <w:r w:rsidRPr="001E7715">
              <w:rPr>
                <w:rFonts w:ascii="Times New Roman" w:eastAsiaTheme="majorEastAsia" w:hAnsi="Times New Roman" w:cs="Times New Roman"/>
                <w:i/>
                <w:sz w:val="24"/>
                <w:szCs w:val="24"/>
                <w:lang w:val="en-US"/>
              </w:rPr>
              <w:t xml:space="preserve"> </w:t>
            </w:r>
            <w:proofErr w:type="gramStart"/>
            <w:r w:rsidRPr="001E7715">
              <w:rPr>
                <w:rFonts w:ascii="Times New Roman" w:eastAsiaTheme="majorEastAsia" w:hAnsi="Times New Roman" w:cs="Times New Roman"/>
                <w:i/>
                <w:sz w:val="24"/>
                <w:szCs w:val="24"/>
                <w:lang w:val="en-US"/>
              </w:rPr>
              <w:t>a</w:t>
            </w:r>
            <w:proofErr w:type="gram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încrederii</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pentru</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regiunea</w:t>
            </w:r>
            <w:proofErr w:type="spellEnd"/>
            <w:r w:rsidRPr="001E7715">
              <w:rPr>
                <w:rFonts w:ascii="Times New Roman" w:eastAsiaTheme="majorEastAsia" w:hAnsi="Times New Roman" w:cs="Times New Roman"/>
                <w:i/>
                <w:sz w:val="24"/>
                <w:szCs w:val="24"/>
                <w:lang w:val="en-US"/>
              </w:rPr>
              <w:t xml:space="preserve"> </w:t>
            </w:r>
            <w:proofErr w:type="spellStart"/>
            <w:r w:rsidRPr="001E7715">
              <w:rPr>
                <w:rFonts w:ascii="Times New Roman" w:eastAsiaTheme="majorEastAsia" w:hAnsi="Times New Roman" w:cs="Times New Roman"/>
                <w:i/>
                <w:sz w:val="24"/>
                <w:szCs w:val="24"/>
                <w:lang w:val="en-US"/>
              </w:rPr>
              <w:t>Transnistreană</w:t>
            </w:r>
            <w:proofErr w:type="spellEnd"/>
            <w:r w:rsidRPr="001E7715">
              <w:rPr>
                <w:rFonts w:ascii="Times New Roman" w:eastAsiaTheme="majorEastAsia" w:hAnsi="Times New Roman" w:cs="Times New Roman"/>
                <w:i/>
                <w:sz w:val="24"/>
                <w:szCs w:val="24"/>
                <w:lang w:val="en-US"/>
              </w:rPr>
              <w:t xml:space="preserve"> a </w:t>
            </w:r>
            <w:proofErr w:type="spellStart"/>
            <w:r w:rsidRPr="001E7715">
              <w:rPr>
                <w:rFonts w:ascii="Times New Roman" w:eastAsiaTheme="majorEastAsia" w:hAnsi="Times New Roman" w:cs="Times New Roman"/>
                <w:i/>
                <w:sz w:val="24"/>
                <w:szCs w:val="24"/>
                <w:lang w:val="en-US"/>
              </w:rPr>
              <w:t>Republicii</w:t>
            </w:r>
            <w:proofErr w:type="spellEnd"/>
            <w:r w:rsidRPr="001E7715">
              <w:rPr>
                <w:rFonts w:ascii="Times New Roman" w:eastAsiaTheme="majorEastAsia" w:hAnsi="Times New Roman" w:cs="Times New Roman"/>
                <w:i/>
                <w:sz w:val="24"/>
                <w:szCs w:val="24"/>
                <w:lang w:val="en-US"/>
              </w:rPr>
              <w:t xml:space="preserve"> Moldova”.</w:t>
            </w:r>
            <w:r w:rsidRPr="001E7715">
              <w:rPr>
                <w:rFonts w:ascii="Times New Roman" w:eastAsiaTheme="majorEastAsia" w:hAnsi="Times New Roman" w:cs="Times New Roman"/>
                <w:sz w:val="24"/>
                <w:szCs w:val="24"/>
                <w:lang w:val="en-US"/>
              </w:rPr>
              <w:t xml:space="preserve"> </w:t>
            </w:r>
            <w:r w:rsidRPr="001E7715">
              <w:rPr>
                <w:rFonts w:ascii="Times New Roman" w:eastAsiaTheme="majorEastAsia" w:hAnsi="Times New Roman" w:cs="Times New Roman"/>
                <w:sz w:val="24"/>
                <w:szCs w:val="24"/>
              </w:rPr>
              <w:t>Perioada de implementare – 01.06.2013-30.09.2014, valoarea – 450 000 Euro (grant);</w:t>
            </w:r>
          </w:p>
          <w:p w:rsidR="0020073C" w:rsidRPr="001E7715" w:rsidRDefault="0020073C" w:rsidP="0020073C">
            <w:pPr>
              <w:pStyle w:val="ListParagraph"/>
              <w:numPr>
                <w:ilvl w:val="0"/>
                <w:numId w:val="14"/>
              </w:numPr>
              <w:jc w:val="both"/>
              <w:rPr>
                <w:rFonts w:ascii="Times New Roman" w:eastAsiaTheme="majorEastAsia" w:hAnsi="Times New Roman" w:cs="Times New Roman"/>
                <w:sz w:val="24"/>
                <w:szCs w:val="24"/>
              </w:rPr>
            </w:pPr>
            <w:r w:rsidRPr="006F297C">
              <w:rPr>
                <w:rFonts w:ascii="Times New Roman" w:eastAsiaTheme="majorEastAsia" w:hAnsi="Times New Roman" w:cs="Times New Roman"/>
                <w:i/>
                <w:sz w:val="24"/>
                <w:szCs w:val="24"/>
                <w:lang w:val="fr-FR"/>
              </w:rPr>
              <w:t>„</w:t>
            </w:r>
            <w:proofErr w:type="spellStart"/>
            <w:r w:rsidRPr="006F297C">
              <w:rPr>
                <w:rFonts w:ascii="Times New Roman" w:eastAsiaTheme="majorEastAsia" w:hAnsi="Times New Roman" w:cs="Times New Roman"/>
                <w:i/>
                <w:sz w:val="24"/>
                <w:szCs w:val="24"/>
                <w:lang w:val="fr-FR"/>
              </w:rPr>
              <w:t>Centrul</w:t>
            </w:r>
            <w:proofErr w:type="spellEnd"/>
            <w:r w:rsidRPr="006F297C">
              <w:rPr>
                <w:rFonts w:ascii="Times New Roman" w:eastAsiaTheme="majorEastAsia" w:hAnsi="Times New Roman" w:cs="Times New Roman"/>
                <w:i/>
                <w:sz w:val="24"/>
                <w:szCs w:val="24"/>
                <w:lang w:val="fr-FR"/>
              </w:rPr>
              <w:t xml:space="preserve"> de Instruire </w:t>
            </w:r>
            <w:proofErr w:type="spellStart"/>
            <w:r w:rsidRPr="006F297C">
              <w:rPr>
                <w:rFonts w:ascii="Times New Roman" w:eastAsiaTheme="majorEastAsia" w:hAnsi="Times New Roman" w:cs="Times New Roman"/>
                <w:i/>
                <w:sz w:val="24"/>
                <w:szCs w:val="24"/>
                <w:lang w:val="fr-FR"/>
              </w:rPr>
              <w:t>Profesională</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pentru</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sectorul</w:t>
            </w:r>
            <w:proofErr w:type="spellEnd"/>
            <w:r w:rsidRPr="006F297C">
              <w:rPr>
                <w:rFonts w:ascii="Times New Roman" w:eastAsiaTheme="majorEastAsia" w:hAnsi="Times New Roman" w:cs="Times New Roman"/>
                <w:i/>
                <w:sz w:val="24"/>
                <w:szCs w:val="24"/>
                <w:lang w:val="fr-FR"/>
              </w:rPr>
              <w:t xml:space="preserve"> de </w:t>
            </w:r>
            <w:proofErr w:type="spellStart"/>
            <w:r w:rsidRPr="006F297C">
              <w:rPr>
                <w:rFonts w:ascii="Times New Roman" w:eastAsiaTheme="majorEastAsia" w:hAnsi="Times New Roman" w:cs="Times New Roman"/>
                <w:i/>
                <w:sz w:val="24"/>
                <w:szCs w:val="24"/>
                <w:lang w:val="fr-FR"/>
              </w:rPr>
              <w:t>construcţii</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în</w:t>
            </w:r>
            <w:proofErr w:type="spellEnd"/>
            <w:r w:rsidRPr="006F297C">
              <w:rPr>
                <w:rFonts w:ascii="Times New Roman" w:eastAsiaTheme="majorEastAsia" w:hAnsi="Times New Roman" w:cs="Times New Roman"/>
                <w:i/>
                <w:sz w:val="24"/>
                <w:szCs w:val="24"/>
                <w:lang w:val="fr-FR"/>
              </w:rPr>
              <w:t xml:space="preserve"> </w:t>
            </w:r>
            <w:proofErr w:type="spellStart"/>
            <w:r w:rsidRPr="006F297C">
              <w:rPr>
                <w:rFonts w:ascii="Times New Roman" w:eastAsiaTheme="majorEastAsia" w:hAnsi="Times New Roman" w:cs="Times New Roman"/>
                <w:i/>
                <w:sz w:val="24"/>
                <w:szCs w:val="24"/>
                <w:lang w:val="fr-FR"/>
              </w:rPr>
              <w:t>Republica</w:t>
            </w:r>
            <w:proofErr w:type="spellEnd"/>
            <w:r w:rsidRPr="006F297C">
              <w:rPr>
                <w:rFonts w:ascii="Times New Roman" w:eastAsiaTheme="majorEastAsia" w:hAnsi="Times New Roman" w:cs="Times New Roman"/>
                <w:i/>
                <w:sz w:val="24"/>
                <w:szCs w:val="24"/>
                <w:lang w:val="fr-FR"/>
              </w:rPr>
              <w:t xml:space="preserve"> Moldova”.</w:t>
            </w:r>
            <w:r w:rsidRPr="006F297C">
              <w:rPr>
                <w:rFonts w:ascii="Times New Roman" w:eastAsiaTheme="majorEastAsia" w:hAnsi="Times New Roman" w:cs="Times New Roman"/>
                <w:sz w:val="24"/>
                <w:szCs w:val="24"/>
                <w:lang w:val="fr-FR"/>
              </w:rPr>
              <w:t xml:space="preserve"> </w:t>
            </w:r>
            <w:r w:rsidRPr="001E7715">
              <w:rPr>
                <w:rFonts w:ascii="Times New Roman" w:eastAsiaTheme="majorEastAsia" w:hAnsi="Times New Roman" w:cs="Times New Roman"/>
                <w:sz w:val="24"/>
                <w:szCs w:val="24"/>
              </w:rPr>
              <w:t>Perioada de implementare – 15.10.2013-30.09.2016, valoarea – 497 650 Euro (grant);</w:t>
            </w:r>
          </w:p>
          <w:p w:rsidR="0020073C" w:rsidRPr="001E7715" w:rsidRDefault="0020073C" w:rsidP="0020073C">
            <w:pPr>
              <w:pStyle w:val="ListParagraph"/>
              <w:jc w:val="both"/>
              <w:rPr>
                <w:rFonts w:ascii="Times New Roman" w:eastAsiaTheme="majorEastAsia" w:hAnsi="Times New Roman" w:cs="Times New Roman"/>
                <w:sz w:val="24"/>
                <w:szCs w:val="24"/>
              </w:rPr>
            </w:pPr>
          </w:p>
          <w:p w:rsidR="0020073C" w:rsidRPr="001E7715" w:rsidRDefault="0020073C" w:rsidP="0020073C">
            <w:p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Proiecte de asistenţă demarate în</w:t>
            </w:r>
            <w:r w:rsidRPr="001E7715">
              <w:rPr>
                <w:rFonts w:ascii="Times New Roman" w:eastAsiaTheme="majorEastAsia" w:hAnsi="Times New Roman" w:cs="Times New Roman"/>
                <w:b/>
                <w:sz w:val="24"/>
                <w:szCs w:val="24"/>
              </w:rPr>
              <w:t xml:space="preserve"> 2014</w:t>
            </w:r>
            <w:r w:rsidRPr="001E7715">
              <w:rPr>
                <w:rFonts w:ascii="Times New Roman" w:eastAsiaTheme="majorEastAsia" w:hAnsi="Times New Roman" w:cs="Times New Roman"/>
                <w:sz w:val="24"/>
                <w:szCs w:val="24"/>
              </w:rPr>
              <w:t>:</w:t>
            </w:r>
          </w:p>
          <w:p w:rsidR="0020073C" w:rsidRPr="001E7715" w:rsidRDefault="0020073C" w:rsidP="0020073C">
            <w:pPr>
              <w:pStyle w:val="ListParagraph"/>
              <w:numPr>
                <w:ilvl w:val="0"/>
                <w:numId w:val="19"/>
              </w:numPr>
              <w:jc w:val="both"/>
              <w:rPr>
                <w:rFonts w:ascii="Times New Roman" w:eastAsiaTheme="majorEastAsia" w:hAnsi="Times New Roman" w:cs="Times New Roman"/>
                <w:sz w:val="24"/>
                <w:szCs w:val="24"/>
              </w:rPr>
            </w:pPr>
            <w:proofErr w:type="spellStart"/>
            <w:r w:rsidRPr="001E7715">
              <w:rPr>
                <w:rFonts w:ascii="Times New Roman" w:eastAsiaTheme="majorEastAsia" w:hAnsi="Times New Roman" w:cs="Times New Roman"/>
                <w:sz w:val="24"/>
                <w:szCs w:val="24"/>
                <w:lang w:val="en-US"/>
              </w:rPr>
              <w:t>Promovarea</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bunei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gestiuni</w:t>
            </w:r>
            <w:proofErr w:type="spellEnd"/>
            <w:r w:rsidRPr="001E7715">
              <w:rPr>
                <w:rFonts w:ascii="Times New Roman" w:eastAsiaTheme="majorEastAsia" w:hAnsi="Times New Roman" w:cs="Times New Roman"/>
                <w:sz w:val="24"/>
                <w:szCs w:val="24"/>
                <w:lang w:val="en-US"/>
              </w:rPr>
              <w:t xml:space="preserve"> a </w:t>
            </w:r>
            <w:proofErr w:type="spellStart"/>
            <w:r w:rsidRPr="001E7715">
              <w:rPr>
                <w:rFonts w:ascii="Times New Roman" w:eastAsiaTheme="majorEastAsia" w:hAnsi="Times New Roman" w:cs="Times New Roman"/>
                <w:sz w:val="24"/>
                <w:szCs w:val="24"/>
                <w:lang w:val="en-US"/>
              </w:rPr>
              <w:t>resurselor</w:t>
            </w:r>
            <w:proofErr w:type="spellEnd"/>
            <w:r w:rsidRPr="001E7715">
              <w:rPr>
                <w:rFonts w:ascii="Times New Roman" w:eastAsiaTheme="majorEastAsia" w:hAnsi="Times New Roman" w:cs="Times New Roman"/>
                <w:sz w:val="24"/>
                <w:szCs w:val="24"/>
                <w:lang w:val="en-US"/>
              </w:rPr>
              <w:t xml:space="preserve"> de </w:t>
            </w:r>
            <w:proofErr w:type="spellStart"/>
            <w:proofErr w:type="gramStart"/>
            <w:r w:rsidRPr="001E7715">
              <w:rPr>
                <w:rFonts w:ascii="Times New Roman" w:eastAsiaTheme="majorEastAsia" w:hAnsi="Times New Roman" w:cs="Times New Roman"/>
                <w:sz w:val="24"/>
                <w:szCs w:val="24"/>
                <w:lang w:val="en-US"/>
              </w:rPr>
              <w:t>apă</w:t>
            </w:r>
            <w:proofErr w:type="spellEnd"/>
            <w:proofErr w:type="gram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în</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sudul</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Moldovei</w:t>
            </w:r>
            <w:proofErr w:type="spellEnd"/>
            <w:r w:rsidRPr="001E7715">
              <w:rPr>
                <w:rFonts w:ascii="Times New Roman" w:eastAsiaTheme="majorEastAsia" w:hAnsi="Times New Roman" w:cs="Times New Roman"/>
                <w:sz w:val="24"/>
                <w:szCs w:val="24"/>
                <w:lang w:val="en-US"/>
              </w:rPr>
              <w:t xml:space="preserve">. </w:t>
            </w:r>
            <w:r w:rsidRPr="001E7715">
              <w:rPr>
                <w:rFonts w:ascii="Times New Roman" w:eastAsiaTheme="majorEastAsia" w:hAnsi="Times New Roman" w:cs="Times New Roman"/>
                <w:sz w:val="24"/>
                <w:szCs w:val="24"/>
              </w:rPr>
              <w:t>Perioada de implementare – 01.04.2014-31.10.2014, valoarea – 10 000 Euro (grant);</w:t>
            </w:r>
          </w:p>
          <w:p w:rsidR="0020073C" w:rsidRPr="001E7715" w:rsidRDefault="0020073C" w:rsidP="0020073C">
            <w:pPr>
              <w:pStyle w:val="ListParagraph"/>
              <w:numPr>
                <w:ilvl w:val="0"/>
                <w:numId w:val="19"/>
              </w:numPr>
              <w:jc w:val="both"/>
              <w:rPr>
                <w:rFonts w:ascii="Times New Roman" w:eastAsiaTheme="majorEastAsia" w:hAnsi="Times New Roman" w:cs="Times New Roman"/>
                <w:sz w:val="24"/>
                <w:szCs w:val="24"/>
              </w:rPr>
            </w:pPr>
            <w:proofErr w:type="spellStart"/>
            <w:r w:rsidRPr="001E7715">
              <w:rPr>
                <w:rFonts w:ascii="Times New Roman" w:eastAsiaTheme="majorEastAsia" w:hAnsi="Times New Roman" w:cs="Times New Roman"/>
                <w:sz w:val="24"/>
                <w:szCs w:val="24"/>
                <w:lang w:val="en-US"/>
              </w:rPr>
              <w:t>Instruirea</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lingvistică</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pentru</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asistenții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sociali</w:t>
            </w:r>
            <w:proofErr w:type="spellEnd"/>
            <w:r w:rsidRPr="001E7715">
              <w:rPr>
                <w:rFonts w:ascii="Times New Roman" w:eastAsiaTheme="majorEastAsia" w:hAnsi="Times New Roman" w:cs="Times New Roman"/>
                <w:sz w:val="24"/>
                <w:szCs w:val="24"/>
                <w:lang w:val="en-US"/>
              </w:rPr>
              <w:t xml:space="preserve"> din </w:t>
            </w:r>
            <w:proofErr w:type="spellStart"/>
            <w:r w:rsidRPr="001E7715">
              <w:rPr>
                <w:rFonts w:ascii="Times New Roman" w:eastAsiaTheme="majorEastAsia" w:hAnsi="Times New Roman" w:cs="Times New Roman"/>
                <w:sz w:val="24"/>
                <w:szCs w:val="24"/>
                <w:lang w:val="en-US"/>
              </w:rPr>
              <w:t>Republica</w:t>
            </w:r>
            <w:proofErr w:type="spellEnd"/>
            <w:r w:rsidRPr="001E7715">
              <w:rPr>
                <w:rFonts w:ascii="Times New Roman" w:eastAsiaTheme="majorEastAsia" w:hAnsi="Times New Roman" w:cs="Times New Roman"/>
                <w:sz w:val="24"/>
                <w:szCs w:val="24"/>
                <w:lang w:val="en-US"/>
              </w:rPr>
              <w:t xml:space="preserve"> Moldova. </w:t>
            </w:r>
            <w:r w:rsidRPr="001E7715">
              <w:rPr>
                <w:rFonts w:ascii="Times New Roman" w:eastAsiaTheme="majorEastAsia" w:hAnsi="Times New Roman" w:cs="Times New Roman"/>
                <w:sz w:val="24"/>
                <w:szCs w:val="24"/>
              </w:rPr>
              <w:t>Perioada de implementare –01.04.2014-31.10.2014, valoarea – 10 000 Euro (grant);</w:t>
            </w:r>
          </w:p>
          <w:p w:rsidR="0020073C" w:rsidRPr="001E7715" w:rsidRDefault="0020073C" w:rsidP="0020073C">
            <w:pPr>
              <w:pStyle w:val="ListParagraph"/>
              <w:numPr>
                <w:ilvl w:val="0"/>
                <w:numId w:val="19"/>
              </w:numPr>
              <w:jc w:val="both"/>
              <w:rPr>
                <w:rFonts w:ascii="Times New Roman" w:eastAsiaTheme="majorEastAsia" w:hAnsi="Times New Roman" w:cs="Times New Roman"/>
                <w:sz w:val="24"/>
                <w:szCs w:val="24"/>
              </w:rPr>
            </w:pPr>
            <w:r w:rsidRPr="0020073C">
              <w:rPr>
                <w:rFonts w:ascii="Times New Roman" w:eastAsiaTheme="majorEastAsia" w:hAnsi="Times New Roman" w:cs="Times New Roman"/>
                <w:sz w:val="24"/>
                <w:szCs w:val="24"/>
              </w:rPr>
              <w:t xml:space="preserve">Acord de Credit Export dintre Republica Moldova și Unicredit Bank Austria AG II privind achiziționarea de autospeciale. </w:t>
            </w:r>
            <w:r w:rsidRPr="001E7715">
              <w:rPr>
                <w:rFonts w:ascii="Times New Roman" w:eastAsiaTheme="majorEastAsia" w:hAnsi="Times New Roman" w:cs="Times New Roman"/>
                <w:sz w:val="24"/>
                <w:szCs w:val="24"/>
              </w:rPr>
              <w:t>Perioada de implementare – 21.11.2014-29.07.2016, valoarea – 6 005 100 Euro (credit preferenţial);</w:t>
            </w:r>
          </w:p>
          <w:p w:rsidR="0020073C" w:rsidRPr="001E7715" w:rsidRDefault="0020073C" w:rsidP="0020073C">
            <w:pPr>
              <w:pStyle w:val="ListParagraph"/>
              <w:numPr>
                <w:ilvl w:val="0"/>
                <w:numId w:val="19"/>
              </w:numPr>
              <w:jc w:val="both"/>
              <w:rPr>
                <w:rFonts w:ascii="Times New Roman" w:eastAsiaTheme="majorEastAsia" w:hAnsi="Times New Roman" w:cs="Times New Roman"/>
                <w:sz w:val="24"/>
                <w:szCs w:val="24"/>
              </w:rPr>
            </w:pPr>
            <w:proofErr w:type="spellStart"/>
            <w:r w:rsidRPr="001E7715">
              <w:rPr>
                <w:rFonts w:ascii="Times New Roman" w:eastAsiaTheme="majorEastAsia" w:hAnsi="Times New Roman" w:cs="Times New Roman"/>
                <w:sz w:val="24"/>
                <w:szCs w:val="24"/>
                <w:lang w:val="en-US"/>
              </w:rPr>
              <w:t>Proiectul</w:t>
            </w:r>
            <w:proofErr w:type="spellEnd"/>
            <w:r w:rsidRPr="001E7715">
              <w:rPr>
                <w:rFonts w:ascii="Times New Roman" w:eastAsiaTheme="majorEastAsia" w:hAnsi="Times New Roman" w:cs="Times New Roman"/>
                <w:sz w:val="24"/>
                <w:szCs w:val="24"/>
                <w:lang w:val="en-US"/>
              </w:rPr>
              <w:t xml:space="preserve"> regional: “</w:t>
            </w:r>
            <w:proofErr w:type="spellStart"/>
            <w:r w:rsidRPr="001E7715">
              <w:rPr>
                <w:rFonts w:ascii="Times New Roman" w:eastAsiaTheme="majorEastAsia" w:hAnsi="Times New Roman" w:cs="Times New Roman"/>
                <w:sz w:val="24"/>
                <w:szCs w:val="24"/>
                <w:lang w:val="en-US"/>
              </w:rPr>
              <w:t>Dezvoltarea</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capacităților</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în</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domeniul</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asistenței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medicale</w:t>
            </w:r>
            <w:proofErr w:type="spellEnd"/>
            <w:r w:rsidRPr="001E7715">
              <w:rPr>
                <w:rFonts w:ascii="Times New Roman" w:eastAsiaTheme="majorEastAsia" w:hAnsi="Times New Roman" w:cs="Times New Roman"/>
                <w:sz w:val="24"/>
                <w:szCs w:val="24"/>
                <w:lang w:val="en-US"/>
              </w:rPr>
              <w:t>” (</w:t>
            </w:r>
            <w:proofErr w:type="spellStart"/>
            <w:r w:rsidRPr="001E7715">
              <w:rPr>
                <w:rFonts w:ascii="Times New Roman" w:eastAsiaTheme="majorEastAsia" w:hAnsi="Times New Roman" w:cs="Times New Roman"/>
                <w:sz w:val="24"/>
                <w:szCs w:val="24"/>
                <w:lang w:val="en-US"/>
              </w:rPr>
              <w:t>în</w:t>
            </w:r>
            <w:proofErr w:type="spellEnd"/>
            <w:r w:rsidRPr="001E7715">
              <w:rPr>
                <w:rFonts w:ascii="Times New Roman" w:eastAsiaTheme="majorEastAsia" w:hAnsi="Times New Roman" w:cs="Times New Roman"/>
                <w:sz w:val="24"/>
                <w:szCs w:val="24"/>
                <w:lang w:val="en-US"/>
              </w:rPr>
              <w:t xml:space="preserve"> Armenia, </w:t>
            </w:r>
            <w:proofErr w:type="spellStart"/>
            <w:r w:rsidRPr="001E7715">
              <w:rPr>
                <w:rFonts w:ascii="Times New Roman" w:eastAsiaTheme="majorEastAsia" w:hAnsi="Times New Roman" w:cs="Times New Roman"/>
                <w:sz w:val="24"/>
                <w:szCs w:val="24"/>
                <w:lang w:val="en-US"/>
              </w:rPr>
              <w:t>Azerbaidjan</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Republica</w:t>
            </w:r>
            <w:proofErr w:type="spellEnd"/>
            <w:r w:rsidRPr="001E7715">
              <w:rPr>
                <w:rFonts w:ascii="Times New Roman" w:eastAsiaTheme="majorEastAsia" w:hAnsi="Times New Roman" w:cs="Times New Roman"/>
                <w:sz w:val="24"/>
                <w:szCs w:val="24"/>
                <w:lang w:val="en-US"/>
              </w:rPr>
              <w:t xml:space="preserve"> Moldova </w:t>
            </w:r>
            <w:proofErr w:type="spellStart"/>
            <w:r w:rsidRPr="001E7715">
              <w:rPr>
                <w:rFonts w:ascii="Times New Roman" w:eastAsiaTheme="majorEastAsia" w:hAnsi="Times New Roman" w:cs="Times New Roman"/>
                <w:sz w:val="24"/>
                <w:szCs w:val="24"/>
                <w:lang w:val="en-US"/>
              </w:rPr>
              <w:t>și</w:t>
            </w:r>
            <w:proofErr w:type="spellEnd"/>
            <w:r w:rsidRPr="001E7715">
              <w:rPr>
                <w:rFonts w:ascii="Times New Roman" w:eastAsiaTheme="majorEastAsia" w:hAnsi="Times New Roman" w:cs="Times New Roman"/>
                <w:sz w:val="24"/>
                <w:szCs w:val="24"/>
                <w:lang w:val="en-US"/>
              </w:rPr>
              <w:t xml:space="preserve"> Georgia). </w:t>
            </w:r>
            <w:r w:rsidRPr="001E7715">
              <w:rPr>
                <w:rFonts w:ascii="Times New Roman" w:eastAsiaTheme="majorEastAsia" w:hAnsi="Times New Roman" w:cs="Times New Roman"/>
                <w:sz w:val="24"/>
                <w:szCs w:val="24"/>
              </w:rPr>
              <w:t>Faza II. Perioada de implementare – 01.07.2014-30.06.2017, valoarea – 125 000 Euro (grant);</w:t>
            </w:r>
          </w:p>
          <w:p w:rsidR="0020073C" w:rsidRPr="001E7715" w:rsidRDefault="0020073C" w:rsidP="0020073C">
            <w:pPr>
              <w:pStyle w:val="ListParagraph"/>
              <w:numPr>
                <w:ilvl w:val="0"/>
                <w:numId w:val="19"/>
              </w:numPr>
              <w:jc w:val="both"/>
              <w:rPr>
                <w:rFonts w:ascii="Times New Roman" w:eastAsiaTheme="majorEastAsia" w:hAnsi="Times New Roman" w:cs="Times New Roman"/>
                <w:sz w:val="24"/>
                <w:szCs w:val="24"/>
                <w:lang w:val="en-US"/>
              </w:rPr>
            </w:pPr>
            <w:proofErr w:type="gramStart"/>
            <w:r w:rsidRPr="001E7715">
              <w:rPr>
                <w:rFonts w:ascii="Times New Roman" w:eastAsiaTheme="majorEastAsia" w:hAnsi="Times New Roman" w:cs="Times New Roman"/>
                <w:sz w:val="24"/>
                <w:szCs w:val="24"/>
                <w:lang w:val="en-US"/>
              </w:rPr>
              <w:lastRenderedPageBreak/>
              <w:t>Un</w:t>
            </w:r>
            <w:proofErr w:type="gramEnd"/>
            <w:r w:rsidRPr="001E7715">
              <w:rPr>
                <w:rFonts w:ascii="Times New Roman" w:eastAsiaTheme="majorEastAsia" w:hAnsi="Times New Roman" w:cs="Times New Roman"/>
                <w:sz w:val="24"/>
                <w:szCs w:val="24"/>
                <w:lang w:val="en-US"/>
              </w:rPr>
              <w:t xml:space="preserve"> pas </w:t>
            </w:r>
            <w:proofErr w:type="spellStart"/>
            <w:r w:rsidRPr="001E7715">
              <w:rPr>
                <w:rFonts w:ascii="Times New Roman" w:eastAsiaTheme="majorEastAsia" w:hAnsi="Times New Roman" w:cs="Times New Roman"/>
                <w:sz w:val="24"/>
                <w:szCs w:val="24"/>
                <w:lang w:val="en-US"/>
              </w:rPr>
              <w:t>înainte</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spre</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organizarea</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realizării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drepturilor</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muncii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Perioada</w:t>
            </w:r>
            <w:proofErr w:type="spellEnd"/>
            <w:r w:rsidRPr="001E7715">
              <w:rPr>
                <w:rFonts w:ascii="Times New Roman" w:eastAsiaTheme="majorEastAsia" w:hAnsi="Times New Roman" w:cs="Times New Roman"/>
                <w:sz w:val="24"/>
                <w:szCs w:val="24"/>
                <w:lang w:val="en-US"/>
              </w:rPr>
              <w:t xml:space="preserve"> de </w:t>
            </w:r>
            <w:proofErr w:type="spellStart"/>
            <w:r w:rsidRPr="001E7715">
              <w:rPr>
                <w:rFonts w:ascii="Times New Roman" w:eastAsiaTheme="majorEastAsia" w:hAnsi="Times New Roman" w:cs="Times New Roman"/>
                <w:sz w:val="24"/>
                <w:szCs w:val="24"/>
                <w:lang w:val="en-US"/>
              </w:rPr>
              <w:t>implementare</w:t>
            </w:r>
            <w:proofErr w:type="spellEnd"/>
            <w:r w:rsidRPr="001E7715">
              <w:rPr>
                <w:rFonts w:ascii="Times New Roman" w:eastAsiaTheme="majorEastAsia" w:hAnsi="Times New Roman" w:cs="Times New Roman"/>
                <w:sz w:val="24"/>
                <w:szCs w:val="24"/>
                <w:lang w:val="en-US"/>
              </w:rPr>
              <w:t xml:space="preserve"> – 01.08.2014-31.07.2016, </w:t>
            </w:r>
            <w:proofErr w:type="spellStart"/>
            <w:r w:rsidRPr="001E7715">
              <w:rPr>
                <w:rFonts w:ascii="Times New Roman" w:eastAsiaTheme="majorEastAsia" w:hAnsi="Times New Roman" w:cs="Times New Roman"/>
                <w:sz w:val="24"/>
                <w:szCs w:val="24"/>
                <w:lang w:val="en-US"/>
              </w:rPr>
              <w:t>valoarea</w:t>
            </w:r>
            <w:proofErr w:type="spellEnd"/>
            <w:r w:rsidRPr="001E7715">
              <w:rPr>
                <w:rFonts w:ascii="Times New Roman" w:eastAsiaTheme="majorEastAsia" w:hAnsi="Times New Roman" w:cs="Times New Roman"/>
                <w:sz w:val="24"/>
                <w:szCs w:val="24"/>
                <w:lang w:val="en-US"/>
              </w:rPr>
              <w:t xml:space="preserve"> – 94 800 Euro (grant);</w:t>
            </w:r>
          </w:p>
          <w:p w:rsidR="0020073C" w:rsidRPr="001E7715" w:rsidRDefault="0020073C" w:rsidP="0020073C">
            <w:pPr>
              <w:pStyle w:val="ListParagraph"/>
              <w:numPr>
                <w:ilvl w:val="0"/>
                <w:numId w:val="19"/>
              </w:numPr>
              <w:jc w:val="both"/>
              <w:rPr>
                <w:rFonts w:ascii="Times New Roman" w:eastAsiaTheme="majorEastAsia" w:hAnsi="Times New Roman" w:cs="Times New Roman"/>
                <w:sz w:val="24"/>
                <w:szCs w:val="24"/>
              </w:rPr>
            </w:pPr>
            <w:proofErr w:type="spellStart"/>
            <w:r w:rsidRPr="001E7715">
              <w:rPr>
                <w:rFonts w:ascii="Times New Roman" w:eastAsiaTheme="majorEastAsia" w:hAnsi="Times New Roman" w:cs="Times New Roman"/>
                <w:sz w:val="24"/>
                <w:szCs w:val="24"/>
                <w:lang w:val="en-US"/>
              </w:rPr>
              <w:t>Rețea</w:t>
            </w:r>
            <w:proofErr w:type="spellEnd"/>
            <w:r w:rsidRPr="001E7715">
              <w:rPr>
                <w:rFonts w:ascii="Times New Roman" w:eastAsiaTheme="majorEastAsia" w:hAnsi="Times New Roman" w:cs="Times New Roman"/>
                <w:sz w:val="24"/>
                <w:szCs w:val="24"/>
                <w:lang w:val="en-US"/>
              </w:rPr>
              <w:t xml:space="preserve"> de </w:t>
            </w:r>
            <w:proofErr w:type="spellStart"/>
            <w:r w:rsidRPr="001E7715">
              <w:rPr>
                <w:rFonts w:ascii="Times New Roman" w:eastAsiaTheme="majorEastAsia" w:hAnsi="Times New Roman" w:cs="Times New Roman"/>
                <w:sz w:val="24"/>
                <w:szCs w:val="24"/>
                <w:lang w:val="en-US"/>
              </w:rPr>
              <w:t>promovare</w:t>
            </w:r>
            <w:proofErr w:type="spellEnd"/>
            <w:r w:rsidRPr="001E7715">
              <w:rPr>
                <w:rFonts w:ascii="Times New Roman" w:eastAsiaTheme="majorEastAsia" w:hAnsi="Times New Roman" w:cs="Times New Roman"/>
                <w:sz w:val="24"/>
                <w:szCs w:val="24"/>
                <w:lang w:val="en-US"/>
              </w:rPr>
              <w:t xml:space="preserve"> </w:t>
            </w:r>
            <w:proofErr w:type="gramStart"/>
            <w:r w:rsidRPr="001E7715">
              <w:rPr>
                <w:rFonts w:ascii="Times New Roman" w:eastAsiaTheme="majorEastAsia" w:hAnsi="Times New Roman" w:cs="Times New Roman"/>
                <w:sz w:val="24"/>
                <w:szCs w:val="24"/>
                <w:lang w:val="en-US"/>
              </w:rPr>
              <w:t>a</w:t>
            </w:r>
            <w:proofErr w:type="gram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incluziunii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sociale</w:t>
            </w:r>
            <w:proofErr w:type="spellEnd"/>
            <w:r w:rsidRPr="001E7715">
              <w:rPr>
                <w:rFonts w:ascii="Times New Roman" w:eastAsiaTheme="majorEastAsia" w:hAnsi="Times New Roman" w:cs="Times New Roman"/>
                <w:sz w:val="24"/>
                <w:szCs w:val="24"/>
                <w:lang w:val="en-US"/>
              </w:rPr>
              <w:t xml:space="preserve">, orientate </w:t>
            </w:r>
            <w:proofErr w:type="spellStart"/>
            <w:r w:rsidRPr="001E7715">
              <w:rPr>
                <w:rFonts w:ascii="Times New Roman" w:eastAsiaTheme="majorEastAsia" w:hAnsi="Times New Roman" w:cs="Times New Roman"/>
                <w:sz w:val="24"/>
                <w:szCs w:val="24"/>
                <w:lang w:val="en-US"/>
              </w:rPr>
              <w:t>asupra</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comunității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în</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Republica</w:t>
            </w:r>
            <w:proofErr w:type="spellEnd"/>
            <w:r w:rsidRPr="001E7715">
              <w:rPr>
                <w:rFonts w:ascii="Times New Roman" w:eastAsiaTheme="majorEastAsia" w:hAnsi="Times New Roman" w:cs="Times New Roman"/>
                <w:sz w:val="24"/>
                <w:szCs w:val="24"/>
                <w:lang w:val="en-US"/>
              </w:rPr>
              <w:t xml:space="preserve"> Moldova. </w:t>
            </w:r>
            <w:r w:rsidRPr="001E7715">
              <w:rPr>
                <w:rFonts w:ascii="Times New Roman" w:eastAsiaTheme="majorEastAsia" w:hAnsi="Times New Roman" w:cs="Times New Roman"/>
                <w:sz w:val="24"/>
                <w:szCs w:val="24"/>
              </w:rPr>
              <w:t>Perioada de implementare – 01.08.2014-31.07.2017, valoarea – 150 000 Euro (grant);</w:t>
            </w:r>
          </w:p>
          <w:p w:rsidR="0020073C" w:rsidRPr="001E7715" w:rsidRDefault="0020073C" w:rsidP="0020073C">
            <w:pPr>
              <w:pStyle w:val="ListParagraph"/>
              <w:numPr>
                <w:ilvl w:val="0"/>
                <w:numId w:val="19"/>
              </w:numPr>
              <w:jc w:val="both"/>
              <w:rPr>
                <w:rFonts w:ascii="Times New Roman" w:eastAsiaTheme="majorEastAsia" w:hAnsi="Times New Roman" w:cs="Times New Roman"/>
                <w:sz w:val="24"/>
                <w:szCs w:val="24"/>
              </w:rPr>
            </w:pPr>
            <w:proofErr w:type="spellStart"/>
            <w:r w:rsidRPr="006F297C">
              <w:rPr>
                <w:rFonts w:ascii="Times New Roman" w:eastAsiaTheme="majorEastAsia" w:hAnsi="Times New Roman" w:cs="Times New Roman"/>
                <w:sz w:val="24"/>
                <w:szCs w:val="24"/>
                <w:lang w:val="fr-FR"/>
              </w:rPr>
              <w:t>Activităţi</w:t>
            </w:r>
            <w:proofErr w:type="spellEnd"/>
            <w:r w:rsidRPr="006F297C">
              <w:rPr>
                <w:rFonts w:ascii="Times New Roman" w:eastAsiaTheme="majorEastAsia" w:hAnsi="Times New Roman" w:cs="Times New Roman"/>
                <w:sz w:val="24"/>
                <w:szCs w:val="24"/>
                <w:lang w:val="fr-FR"/>
              </w:rPr>
              <w:t xml:space="preserve"> </w:t>
            </w:r>
            <w:proofErr w:type="gramStart"/>
            <w:r w:rsidRPr="006F297C">
              <w:rPr>
                <w:rFonts w:ascii="Times New Roman" w:eastAsiaTheme="majorEastAsia" w:hAnsi="Times New Roman" w:cs="Times New Roman"/>
                <w:sz w:val="24"/>
                <w:szCs w:val="24"/>
                <w:lang w:val="fr-FR"/>
              </w:rPr>
              <w:t xml:space="preserve">de </w:t>
            </w:r>
            <w:proofErr w:type="spellStart"/>
            <w:r w:rsidRPr="006F297C">
              <w:rPr>
                <w:rFonts w:ascii="Times New Roman" w:eastAsiaTheme="majorEastAsia" w:hAnsi="Times New Roman" w:cs="Times New Roman"/>
                <w:sz w:val="24"/>
                <w:szCs w:val="24"/>
                <w:lang w:val="fr-FR"/>
              </w:rPr>
              <w:t>asigurare</w:t>
            </w:r>
            <w:proofErr w:type="spellEnd"/>
            <w:proofErr w:type="gramEnd"/>
            <w:r w:rsidRPr="006F297C">
              <w:rPr>
                <w:rFonts w:ascii="Times New Roman" w:eastAsiaTheme="majorEastAsia" w:hAnsi="Times New Roman" w:cs="Times New Roman"/>
                <w:sz w:val="24"/>
                <w:szCs w:val="24"/>
                <w:lang w:val="fr-FR"/>
              </w:rPr>
              <w:t xml:space="preserve"> a </w:t>
            </w:r>
            <w:proofErr w:type="spellStart"/>
            <w:r w:rsidRPr="006F297C">
              <w:rPr>
                <w:rFonts w:ascii="Times New Roman" w:eastAsiaTheme="majorEastAsia" w:hAnsi="Times New Roman" w:cs="Times New Roman"/>
                <w:sz w:val="24"/>
                <w:szCs w:val="24"/>
                <w:lang w:val="fr-FR"/>
              </w:rPr>
              <w:t>durabilităţii</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pentru</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ecosistemele</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priacvatice</w:t>
            </w:r>
            <w:proofErr w:type="spellEnd"/>
            <w:r w:rsidRPr="006F297C">
              <w:rPr>
                <w:rFonts w:ascii="Times New Roman" w:eastAsiaTheme="majorEastAsia" w:hAnsi="Times New Roman" w:cs="Times New Roman"/>
                <w:sz w:val="24"/>
                <w:szCs w:val="24"/>
                <w:lang w:val="fr-FR"/>
              </w:rPr>
              <w:t xml:space="preserve"> in Zona </w:t>
            </w:r>
            <w:proofErr w:type="spellStart"/>
            <w:r w:rsidRPr="006F297C">
              <w:rPr>
                <w:rFonts w:ascii="Times New Roman" w:eastAsiaTheme="majorEastAsia" w:hAnsi="Times New Roman" w:cs="Times New Roman"/>
                <w:sz w:val="24"/>
                <w:szCs w:val="24"/>
                <w:lang w:val="fr-FR"/>
              </w:rPr>
              <w:t>Ramsar</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Nistrul</w:t>
            </w:r>
            <w:proofErr w:type="spellEnd"/>
            <w:r w:rsidRPr="006F297C">
              <w:rPr>
                <w:rFonts w:ascii="Times New Roman" w:eastAsiaTheme="majorEastAsia" w:hAnsi="Times New Roman" w:cs="Times New Roman"/>
                <w:sz w:val="24"/>
                <w:szCs w:val="24"/>
                <w:lang w:val="fr-FR"/>
              </w:rPr>
              <w:t xml:space="preserve"> de Jos”. </w:t>
            </w:r>
            <w:r w:rsidRPr="001E7715">
              <w:rPr>
                <w:rFonts w:ascii="Times New Roman" w:eastAsiaTheme="majorEastAsia" w:hAnsi="Times New Roman" w:cs="Times New Roman"/>
                <w:sz w:val="24"/>
                <w:szCs w:val="24"/>
              </w:rPr>
              <w:t>Perioada de implementare – 01.12.2014-30.11.2017, valoarea – 380.390 Euro (grant);</w:t>
            </w:r>
          </w:p>
          <w:p w:rsidR="0020073C" w:rsidRPr="001E7715" w:rsidRDefault="0020073C" w:rsidP="0020073C">
            <w:pPr>
              <w:pStyle w:val="ListParagraph"/>
              <w:numPr>
                <w:ilvl w:val="0"/>
                <w:numId w:val="19"/>
              </w:numPr>
              <w:jc w:val="both"/>
              <w:rPr>
                <w:rFonts w:ascii="Times New Roman" w:eastAsiaTheme="majorEastAsia" w:hAnsi="Times New Roman" w:cs="Times New Roman"/>
                <w:sz w:val="24"/>
                <w:szCs w:val="24"/>
              </w:rPr>
            </w:pPr>
            <w:proofErr w:type="spellStart"/>
            <w:r w:rsidRPr="006F297C">
              <w:rPr>
                <w:rFonts w:ascii="Times New Roman" w:eastAsiaTheme="majorEastAsia" w:hAnsi="Times New Roman" w:cs="Times New Roman"/>
                <w:sz w:val="24"/>
                <w:szCs w:val="24"/>
                <w:lang w:val="fr-FR"/>
              </w:rPr>
              <w:t>Consolidarea</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serviciului</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salvatori</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şi</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pompieri</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în</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localităţile</w:t>
            </w:r>
            <w:proofErr w:type="spellEnd"/>
            <w:r w:rsidRPr="006F297C">
              <w:rPr>
                <w:rFonts w:ascii="Times New Roman" w:eastAsiaTheme="majorEastAsia" w:hAnsi="Times New Roman" w:cs="Times New Roman"/>
                <w:sz w:val="24"/>
                <w:szCs w:val="24"/>
                <w:lang w:val="fr-FR"/>
              </w:rPr>
              <w:t xml:space="preserve"> rurale ale </w:t>
            </w:r>
            <w:proofErr w:type="spellStart"/>
            <w:r w:rsidRPr="006F297C">
              <w:rPr>
                <w:rFonts w:ascii="Times New Roman" w:eastAsiaTheme="majorEastAsia" w:hAnsi="Times New Roman" w:cs="Times New Roman"/>
                <w:sz w:val="24"/>
                <w:szCs w:val="24"/>
                <w:lang w:val="fr-FR"/>
              </w:rPr>
              <w:t>Republicii</w:t>
            </w:r>
            <w:proofErr w:type="spellEnd"/>
            <w:r w:rsidRPr="006F297C">
              <w:rPr>
                <w:rFonts w:ascii="Times New Roman" w:eastAsiaTheme="majorEastAsia" w:hAnsi="Times New Roman" w:cs="Times New Roman"/>
                <w:sz w:val="24"/>
                <w:szCs w:val="24"/>
                <w:lang w:val="fr-FR"/>
              </w:rPr>
              <w:t xml:space="preserve"> Moldova. </w:t>
            </w:r>
            <w:r w:rsidRPr="001E7715">
              <w:rPr>
                <w:rFonts w:ascii="Times New Roman" w:eastAsiaTheme="majorEastAsia" w:hAnsi="Times New Roman" w:cs="Times New Roman"/>
                <w:sz w:val="24"/>
                <w:szCs w:val="24"/>
              </w:rPr>
              <w:t>Perioada de implementare – 01.11.2014-01.11.2018, valoarea – 6 005 100 Euro (grant);</w:t>
            </w:r>
          </w:p>
          <w:p w:rsidR="0020073C" w:rsidRPr="001E7715" w:rsidRDefault="0020073C" w:rsidP="0020073C">
            <w:pPr>
              <w:pStyle w:val="ListParagraph"/>
              <w:jc w:val="both"/>
              <w:rPr>
                <w:rFonts w:ascii="Times New Roman" w:eastAsiaTheme="majorEastAsia" w:hAnsi="Times New Roman" w:cs="Times New Roman"/>
                <w:b/>
                <w:sz w:val="24"/>
                <w:szCs w:val="24"/>
                <w:u w:val="single"/>
              </w:rPr>
            </w:pPr>
          </w:p>
          <w:p w:rsidR="0020073C" w:rsidRPr="001E7715" w:rsidRDefault="0020073C" w:rsidP="0020073C">
            <w:p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Proiecte de asistenţă demarate în</w:t>
            </w:r>
            <w:r w:rsidRPr="001E7715">
              <w:rPr>
                <w:rFonts w:ascii="Times New Roman" w:eastAsiaTheme="majorEastAsia" w:hAnsi="Times New Roman" w:cs="Times New Roman"/>
                <w:b/>
                <w:sz w:val="24"/>
                <w:szCs w:val="24"/>
              </w:rPr>
              <w:t xml:space="preserve"> 2015</w:t>
            </w:r>
            <w:r w:rsidRPr="001E7715">
              <w:rPr>
                <w:rFonts w:ascii="Times New Roman" w:eastAsiaTheme="majorEastAsia" w:hAnsi="Times New Roman" w:cs="Times New Roman"/>
                <w:sz w:val="24"/>
                <w:szCs w:val="24"/>
              </w:rPr>
              <w:t>:</w:t>
            </w:r>
          </w:p>
          <w:p w:rsidR="0020073C" w:rsidRPr="001E7715" w:rsidRDefault="0020073C" w:rsidP="0020073C">
            <w:pPr>
              <w:pStyle w:val="ListParagraph"/>
              <w:numPr>
                <w:ilvl w:val="0"/>
                <w:numId w:val="20"/>
              </w:numPr>
              <w:jc w:val="both"/>
              <w:rPr>
                <w:rFonts w:ascii="Times New Roman" w:eastAsiaTheme="majorEastAsia" w:hAnsi="Times New Roman" w:cs="Times New Roman"/>
                <w:sz w:val="24"/>
                <w:szCs w:val="24"/>
                <w:lang w:val="en-US"/>
              </w:rPr>
            </w:pPr>
            <w:proofErr w:type="spellStart"/>
            <w:r w:rsidRPr="001E7715">
              <w:rPr>
                <w:rFonts w:ascii="Times New Roman" w:eastAsiaTheme="majorEastAsia" w:hAnsi="Times New Roman" w:cs="Times New Roman"/>
                <w:sz w:val="24"/>
                <w:szCs w:val="24"/>
                <w:lang w:val="en-US"/>
              </w:rPr>
              <w:t>Ajutorul</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Persoanelor</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Singuratice</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în</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Etate</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Perioada</w:t>
            </w:r>
            <w:proofErr w:type="spellEnd"/>
            <w:r w:rsidRPr="001E7715">
              <w:rPr>
                <w:rFonts w:ascii="Times New Roman" w:eastAsiaTheme="majorEastAsia" w:hAnsi="Times New Roman" w:cs="Times New Roman"/>
                <w:sz w:val="24"/>
                <w:szCs w:val="24"/>
                <w:lang w:val="en-US"/>
              </w:rPr>
              <w:t xml:space="preserve"> de </w:t>
            </w:r>
            <w:proofErr w:type="spellStart"/>
            <w:r w:rsidRPr="001E7715">
              <w:rPr>
                <w:rFonts w:ascii="Times New Roman" w:eastAsiaTheme="majorEastAsia" w:hAnsi="Times New Roman" w:cs="Times New Roman"/>
                <w:sz w:val="24"/>
                <w:szCs w:val="24"/>
                <w:lang w:val="en-US"/>
              </w:rPr>
              <w:t>implementare</w:t>
            </w:r>
            <w:proofErr w:type="spellEnd"/>
            <w:r w:rsidRPr="001E7715">
              <w:rPr>
                <w:rFonts w:ascii="Times New Roman" w:eastAsiaTheme="majorEastAsia" w:hAnsi="Times New Roman" w:cs="Times New Roman"/>
                <w:sz w:val="24"/>
                <w:szCs w:val="24"/>
                <w:lang w:val="en-US"/>
              </w:rPr>
              <w:t xml:space="preserve"> – 01.07.2015-30.06.2018, </w:t>
            </w:r>
            <w:proofErr w:type="spellStart"/>
            <w:r w:rsidRPr="001E7715">
              <w:rPr>
                <w:rFonts w:ascii="Times New Roman" w:eastAsiaTheme="majorEastAsia" w:hAnsi="Times New Roman" w:cs="Times New Roman"/>
                <w:sz w:val="24"/>
                <w:szCs w:val="24"/>
                <w:lang w:val="en-US"/>
              </w:rPr>
              <w:t>valoarea</w:t>
            </w:r>
            <w:proofErr w:type="spellEnd"/>
            <w:r w:rsidRPr="001E7715">
              <w:rPr>
                <w:rFonts w:ascii="Times New Roman" w:eastAsiaTheme="majorEastAsia" w:hAnsi="Times New Roman" w:cs="Times New Roman"/>
                <w:sz w:val="24"/>
                <w:szCs w:val="24"/>
                <w:lang w:val="en-US"/>
              </w:rPr>
              <w:t xml:space="preserve"> 150 000 Euro;</w:t>
            </w:r>
          </w:p>
          <w:p w:rsidR="0020073C" w:rsidRPr="001E7715" w:rsidRDefault="0020073C" w:rsidP="0020073C">
            <w:pPr>
              <w:pStyle w:val="ListParagraph"/>
              <w:numPr>
                <w:ilvl w:val="0"/>
                <w:numId w:val="20"/>
              </w:numPr>
              <w:jc w:val="both"/>
              <w:rPr>
                <w:rFonts w:ascii="Times New Roman" w:eastAsiaTheme="majorEastAsia" w:hAnsi="Times New Roman" w:cs="Times New Roman"/>
                <w:sz w:val="24"/>
                <w:szCs w:val="24"/>
              </w:rPr>
            </w:pPr>
            <w:proofErr w:type="spellStart"/>
            <w:r w:rsidRPr="001E7715">
              <w:rPr>
                <w:rFonts w:ascii="Times New Roman" w:eastAsiaTheme="majorEastAsia" w:hAnsi="Times New Roman" w:cs="Times New Roman"/>
                <w:sz w:val="24"/>
                <w:szCs w:val="24"/>
                <w:lang w:val="en-US"/>
              </w:rPr>
              <w:t>Stabilirea</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unui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sistem</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sigur</w:t>
            </w:r>
            <w:proofErr w:type="spellEnd"/>
            <w:r w:rsidRPr="001E7715">
              <w:rPr>
                <w:rFonts w:ascii="Times New Roman" w:eastAsiaTheme="majorEastAsia" w:hAnsi="Times New Roman" w:cs="Times New Roman"/>
                <w:sz w:val="24"/>
                <w:szCs w:val="24"/>
                <w:lang w:val="en-US"/>
              </w:rPr>
              <w:t xml:space="preserve"> de </w:t>
            </w:r>
            <w:proofErr w:type="spellStart"/>
            <w:r w:rsidRPr="001E7715">
              <w:rPr>
                <w:rFonts w:ascii="Times New Roman" w:eastAsiaTheme="majorEastAsia" w:hAnsi="Times New Roman" w:cs="Times New Roman"/>
                <w:sz w:val="24"/>
                <w:szCs w:val="24"/>
                <w:lang w:val="en-US"/>
              </w:rPr>
              <w:t>eliminare</w:t>
            </w:r>
            <w:proofErr w:type="spellEnd"/>
            <w:r w:rsidRPr="001E7715">
              <w:rPr>
                <w:rFonts w:ascii="Times New Roman" w:eastAsiaTheme="majorEastAsia" w:hAnsi="Times New Roman" w:cs="Times New Roman"/>
                <w:sz w:val="24"/>
                <w:szCs w:val="24"/>
                <w:lang w:val="en-US"/>
              </w:rPr>
              <w:t xml:space="preserve"> </w:t>
            </w:r>
            <w:proofErr w:type="gramStart"/>
            <w:r w:rsidRPr="001E7715">
              <w:rPr>
                <w:rFonts w:ascii="Times New Roman" w:eastAsiaTheme="majorEastAsia" w:hAnsi="Times New Roman" w:cs="Times New Roman"/>
                <w:sz w:val="24"/>
                <w:szCs w:val="24"/>
                <w:lang w:val="en-US"/>
              </w:rPr>
              <w:t>a</w:t>
            </w:r>
            <w:proofErr w:type="gram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apelor</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reziduale</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în</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oraşul</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Cantemir</w:t>
            </w:r>
            <w:proofErr w:type="spellEnd"/>
            <w:r w:rsidRPr="001E7715">
              <w:rPr>
                <w:rFonts w:ascii="Times New Roman" w:eastAsiaTheme="majorEastAsia" w:hAnsi="Times New Roman" w:cs="Times New Roman"/>
                <w:sz w:val="24"/>
                <w:szCs w:val="24"/>
                <w:lang w:val="en-US"/>
              </w:rPr>
              <w:t xml:space="preserve">, Moldova. </w:t>
            </w:r>
            <w:r w:rsidRPr="001E7715">
              <w:rPr>
                <w:rFonts w:ascii="Times New Roman" w:eastAsiaTheme="majorEastAsia" w:hAnsi="Times New Roman" w:cs="Times New Roman"/>
                <w:sz w:val="24"/>
                <w:szCs w:val="24"/>
              </w:rPr>
              <w:t>Perioada de implementare  - 01.07.2015 – 30.06.2018, valoarea – 150 000 Euro.</w:t>
            </w:r>
          </w:p>
          <w:p w:rsidR="0020073C" w:rsidRPr="001E7715" w:rsidRDefault="0020073C" w:rsidP="0020073C">
            <w:pPr>
              <w:pStyle w:val="ListParagraph"/>
              <w:jc w:val="both"/>
              <w:rPr>
                <w:rFonts w:ascii="Times New Roman" w:eastAsiaTheme="majorEastAsia" w:hAnsi="Times New Roman" w:cs="Times New Roman"/>
                <w:b/>
                <w:sz w:val="24"/>
                <w:szCs w:val="24"/>
                <w:u w:val="single"/>
              </w:rPr>
            </w:pPr>
          </w:p>
          <w:p w:rsidR="0020073C" w:rsidRPr="001E7715" w:rsidRDefault="0020073C" w:rsidP="0020073C">
            <w:pPr>
              <w:pStyle w:val="ListParagraph"/>
              <w:numPr>
                <w:ilvl w:val="0"/>
                <w:numId w:val="6"/>
              </w:numPr>
              <w:jc w:val="both"/>
              <w:rPr>
                <w:rFonts w:ascii="Times New Roman" w:eastAsiaTheme="majorEastAsia" w:hAnsi="Times New Roman" w:cs="Times New Roman"/>
                <w:b/>
                <w:sz w:val="24"/>
                <w:szCs w:val="24"/>
                <w:u w:val="single"/>
              </w:rPr>
            </w:pPr>
            <w:r w:rsidRPr="001E7715">
              <w:rPr>
                <w:rFonts w:ascii="Times New Roman" w:eastAsiaTheme="majorEastAsia" w:hAnsi="Times New Roman" w:cs="Times New Roman"/>
                <w:b/>
                <w:sz w:val="24"/>
                <w:szCs w:val="24"/>
                <w:u w:val="single"/>
              </w:rPr>
              <w:t>Baza normativă</w:t>
            </w:r>
          </w:p>
          <w:p w:rsidR="0020073C" w:rsidRPr="001E7715" w:rsidRDefault="0020073C" w:rsidP="0020073C">
            <w:pPr>
              <w:jc w:val="both"/>
              <w:rPr>
                <w:rFonts w:ascii="Times New Roman" w:hAnsi="Times New Roman" w:cs="Times New Roman"/>
              </w:rPr>
            </w:pPr>
          </w:p>
          <w:p w:rsidR="0020073C" w:rsidRPr="006F297C" w:rsidRDefault="00B34D9C" w:rsidP="0020073C">
            <w:pPr>
              <w:pStyle w:val="Heading3"/>
              <w:numPr>
                <w:ilvl w:val="0"/>
                <w:numId w:val="15"/>
              </w:numPr>
              <w:shd w:val="clear" w:color="auto" w:fill="FFFFFF"/>
              <w:spacing w:before="0"/>
              <w:jc w:val="both"/>
              <w:outlineLvl w:val="2"/>
              <w:rPr>
                <w:rFonts w:ascii="Times New Roman" w:hAnsi="Times New Roman" w:cs="Times New Roman"/>
                <w:b/>
                <w:bCs/>
                <w:color w:val="auto"/>
                <w:lang w:val="fr-FR"/>
              </w:rPr>
            </w:pPr>
            <w:hyperlink r:id="rId6" w:history="1">
              <w:proofErr w:type="spellStart"/>
              <w:r w:rsidR="0020073C" w:rsidRPr="006F297C">
                <w:rPr>
                  <w:rFonts w:ascii="Times New Roman" w:hAnsi="Times New Roman" w:cs="Times New Roman"/>
                  <w:color w:val="auto"/>
                  <w:lang w:val="fr-FR"/>
                </w:rPr>
                <w:t>Acord</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între</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Guvernul</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Republicii</w:t>
              </w:r>
              <w:proofErr w:type="spellEnd"/>
              <w:r w:rsidR="0020073C" w:rsidRPr="006F297C">
                <w:rPr>
                  <w:rFonts w:ascii="Times New Roman" w:hAnsi="Times New Roman" w:cs="Times New Roman"/>
                  <w:color w:val="auto"/>
                  <w:lang w:val="fr-FR"/>
                </w:rPr>
                <w:t xml:space="preserve"> Moldova </w:t>
              </w:r>
              <w:proofErr w:type="spellStart"/>
              <w:r w:rsidR="0020073C" w:rsidRPr="006F297C">
                <w:rPr>
                  <w:rFonts w:ascii="Times New Roman" w:hAnsi="Times New Roman" w:cs="Times New Roman"/>
                  <w:color w:val="auto"/>
                  <w:lang w:val="fr-FR"/>
                </w:rPr>
                <w:t>şi</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Guvernul</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Republicii</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Austria</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cu</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privire</w:t>
              </w:r>
              <w:proofErr w:type="spellEnd"/>
              <w:r w:rsidR="0020073C" w:rsidRPr="006F297C">
                <w:rPr>
                  <w:rFonts w:ascii="Times New Roman" w:hAnsi="Times New Roman" w:cs="Times New Roman"/>
                  <w:color w:val="auto"/>
                  <w:lang w:val="fr-FR"/>
                </w:rPr>
                <w:t xml:space="preserve"> la </w:t>
              </w:r>
              <w:proofErr w:type="spellStart"/>
              <w:r w:rsidR="0020073C" w:rsidRPr="006F297C">
                <w:rPr>
                  <w:rFonts w:ascii="Times New Roman" w:hAnsi="Times New Roman" w:cs="Times New Roman"/>
                  <w:color w:val="auto"/>
                  <w:lang w:val="fr-FR"/>
                </w:rPr>
                <w:t>Cooperare</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pentru</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Dezvoltare</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semnat</w:t>
              </w:r>
              <w:proofErr w:type="spellEnd"/>
              <w:r w:rsidR="0020073C" w:rsidRPr="006F297C">
                <w:rPr>
                  <w:rFonts w:ascii="Times New Roman" w:hAnsi="Times New Roman" w:cs="Times New Roman"/>
                  <w:color w:val="auto"/>
                  <w:lang w:val="fr-FR"/>
                </w:rPr>
                <w:t xml:space="preserve"> la </w:t>
              </w:r>
              <w:proofErr w:type="spellStart"/>
              <w:r w:rsidR="0020073C" w:rsidRPr="006F297C">
                <w:rPr>
                  <w:rFonts w:ascii="Times New Roman" w:hAnsi="Times New Roman" w:cs="Times New Roman"/>
                  <w:color w:val="auto"/>
                  <w:lang w:val="fr-FR"/>
                </w:rPr>
                <w:t>Viena</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pe</w:t>
              </w:r>
              <w:proofErr w:type="spellEnd"/>
            </w:hyperlink>
            <w:r w:rsidR="0020073C" w:rsidRPr="006F297C">
              <w:rPr>
                <w:rFonts w:ascii="Times New Roman" w:hAnsi="Times New Roman" w:cs="Times New Roman"/>
                <w:color w:val="auto"/>
                <w:lang w:val="fr-FR"/>
              </w:rPr>
              <w:t xml:space="preserve"> 21 </w:t>
            </w:r>
            <w:proofErr w:type="spellStart"/>
            <w:r w:rsidR="0020073C" w:rsidRPr="006F297C">
              <w:rPr>
                <w:rFonts w:ascii="Times New Roman" w:hAnsi="Times New Roman" w:cs="Times New Roman"/>
                <w:color w:val="auto"/>
                <w:lang w:val="fr-FR"/>
              </w:rPr>
              <w:t>octombrie</w:t>
            </w:r>
            <w:proofErr w:type="spellEnd"/>
            <w:r w:rsidR="0020073C" w:rsidRPr="006F297C">
              <w:rPr>
                <w:rFonts w:ascii="Times New Roman" w:hAnsi="Times New Roman" w:cs="Times New Roman"/>
                <w:color w:val="auto"/>
                <w:lang w:val="fr-FR"/>
              </w:rPr>
              <w:t xml:space="preserve"> 2008;</w:t>
            </w:r>
          </w:p>
          <w:p w:rsidR="0020073C" w:rsidRPr="006F297C" w:rsidRDefault="00B34D9C" w:rsidP="0020073C">
            <w:pPr>
              <w:pStyle w:val="Heading3"/>
              <w:numPr>
                <w:ilvl w:val="0"/>
                <w:numId w:val="15"/>
              </w:numPr>
              <w:shd w:val="clear" w:color="auto" w:fill="FFFFFF"/>
              <w:spacing w:before="0"/>
              <w:jc w:val="both"/>
              <w:outlineLvl w:val="2"/>
              <w:rPr>
                <w:rFonts w:ascii="Times New Roman" w:hAnsi="Times New Roman" w:cs="Times New Roman"/>
                <w:b/>
                <w:bCs/>
                <w:color w:val="auto"/>
                <w:lang w:val="fr-FR"/>
              </w:rPr>
            </w:pPr>
            <w:hyperlink r:id="rId7" w:history="1">
              <w:proofErr w:type="spellStart"/>
              <w:r w:rsidR="0020073C" w:rsidRPr="006F297C">
                <w:rPr>
                  <w:rFonts w:ascii="Times New Roman" w:hAnsi="Times New Roman" w:cs="Times New Roman"/>
                  <w:color w:val="auto"/>
                  <w:lang w:val="fr-FR"/>
                </w:rPr>
                <w:t>Acord</w:t>
              </w:r>
              <w:proofErr w:type="spellEnd"/>
              <w:r w:rsidR="0020073C" w:rsidRPr="006F297C">
                <w:rPr>
                  <w:rFonts w:ascii="Times New Roman" w:hAnsi="Times New Roman" w:cs="Times New Roman"/>
                  <w:color w:val="auto"/>
                  <w:lang w:val="fr-FR"/>
                </w:rPr>
                <w:t xml:space="preserve"> de </w:t>
              </w:r>
              <w:proofErr w:type="spellStart"/>
              <w:r w:rsidR="0020073C" w:rsidRPr="006F297C">
                <w:rPr>
                  <w:rFonts w:ascii="Times New Roman" w:hAnsi="Times New Roman" w:cs="Times New Roman"/>
                  <w:color w:val="auto"/>
                  <w:lang w:val="fr-FR"/>
                </w:rPr>
                <w:t>Împrumut</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dintre</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Republica</w:t>
              </w:r>
              <w:proofErr w:type="spellEnd"/>
              <w:r w:rsidR="0020073C" w:rsidRPr="006F297C">
                <w:rPr>
                  <w:rFonts w:ascii="Times New Roman" w:hAnsi="Times New Roman" w:cs="Times New Roman"/>
                  <w:color w:val="auto"/>
                  <w:lang w:val="fr-FR"/>
                </w:rPr>
                <w:t xml:space="preserve"> Moldova </w:t>
              </w:r>
              <w:proofErr w:type="spellStart"/>
              <w:r w:rsidR="0020073C" w:rsidRPr="006F297C">
                <w:rPr>
                  <w:rFonts w:ascii="Times New Roman" w:hAnsi="Times New Roman" w:cs="Times New Roman"/>
                  <w:color w:val="auto"/>
                  <w:lang w:val="fr-FR"/>
                </w:rPr>
                <w:t>și</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Banca</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UniCredit</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Austria</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privind</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Finanțarea</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pentru</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Îmbunătățirea</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Serviciilor</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Medicale</w:t>
              </w:r>
              <w:proofErr w:type="spellEnd"/>
              <w:r w:rsidR="0020073C" w:rsidRPr="006F297C">
                <w:rPr>
                  <w:rFonts w:ascii="Times New Roman" w:hAnsi="Times New Roman" w:cs="Times New Roman"/>
                  <w:color w:val="auto"/>
                  <w:lang w:val="fr-FR"/>
                </w:rPr>
                <w:t xml:space="preserve"> al </w:t>
              </w:r>
              <w:proofErr w:type="spellStart"/>
              <w:r w:rsidR="0020073C" w:rsidRPr="006F297C">
                <w:rPr>
                  <w:rFonts w:ascii="Times New Roman" w:hAnsi="Times New Roman" w:cs="Times New Roman"/>
                  <w:color w:val="auto"/>
                  <w:lang w:val="fr-FR"/>
                </w:rPr>
                <w:t>Spitalului</w:t>
              </w:r>
              <w:proofErr w:type="spellEnd"/>
              <w:r w:rsidR="0020073C" w:rsidRPr="006F297C">
                <w:rPr>
                  <w:rFonts w:ascii="Times New Roman" w:hAnsi="Times New Roman" w:cs="Times New Roman"/>
                  <w:color w:val="auto"/>
                  <w:lang w:val="fr-FR"/>
                </w:rPr>
                <w:t xml:space="preserve"> Republican </w:t>
              </w:r>
              <w:proofErr w:type="spellStart"/>
              <w:r w:rsidR="0020073C" w:rsidRPr="006F297C">
                <w:rPr>
                  <w:rFonts w:ascii="Times New Roman" w:hAnsi="Times New Roman" w:cs="Times New Roman"/>
                  <w:color w:val="auto"/>
                  <w:lang w:val="fr-FR"/>
                </w:rPr>
                <w:t>din</w:t>
              </w:r>
              <w:proofErr w:type="spellEnd"/>
              <w:r w:rsidR="0020073C" w:rsidRPr="006F297C">
                <w:rPr>
                  <w:rFonts w:ascii="Times New Roman" w:hAnsi="Times New Roman" w:cs="Times New Roman"/>
                  <w:color w:val="auto"/>
                  <w:lang w:val="fr-FR"/>
                </w:rPr>
                <w:t xml:space="preserve"> Moldova, </w:t>
              </w:r>
              <w:proofErr w:type="spellStart"/>
              <w:r w:rsidR="0020073C" w:rsidRPr="006F297C">
                <w:rPr>
                  <w:rFonts w:ascii="Times New Roman" w:hAnsi="Times New Roman" w:cs="Times New Roman"/>
                  <w:color w:val="auto"/>
                  <w:lang w:val="fr-FR"/>
                </w:rPr>
                <w:t>semnat</w:t>
              </w:r>
              <w:proofErr w:type="spellEnd"/>
              <w:r w:rsidR="0020073C" w:rsidRPr="006F297C">
                <w:rPr>
                  <w:rFonts w:ascii="Times New Roman" w:hAnsi="Times New Roman" w:cs="Times New Roman"/>
                  <w:color w:val="auto"/>
                  <w:lang w:val="fr-FR"/>
                </w:rPr>
                <w:t xml:space="preserve"> </w:t>
              </w:r>
              <w:proofErr w:type="spellStart"/>
              <w:r w:rsidR="0020073C" w:rsidRPr="006F297C">
                <w:rPr>
                  <w:rFonts w:ascii="Times New Roman" w:hAnsi="Times New Roman" w:cs="Times New Roman"/>
                  <w:color w:val="auto"/>
                  <w:lang w:val="fr-FR"/>
                </w:rPr>
                <w:t>pe</w:t>
              </w:r>
              <w:proofErr w:type="spellEnd"/>
            </w:hyperlink>
            <w:r w:rsidR="0020073C" w:rsidRPr="006F297C">
              <w:rPr>
                <w:rFonts w:ascii="Times New Roman" w:hAnsi="Times New Roman" w:cs="Times New Roman"/>
                <w:color w:val="auto"/>
                <w:lang w:val="fr-FR"/>
              </w:rPr>
              <w:t xml:space="preserve"> </w:t>
            </w:r>
            <w:r w:rsidR="0020073C" w:rsidRPr="006F297C">
              <w:rPr>
                <w:rFonts w:ascii="Times New Roman" w:hAnsi="Times New Roman" w:cs="Times New Roman"/>
                <w:lang w:val="fr-FR"/>
              </w:rPr>
              <w:t xml:space="preserve"> </w:t>
            </w:r>
            <w:r w:rsidR="0020073C" w:rsidRPr="006F297C">
              <w:rPr>
                <w:rFonts w:ascii="Times New Roman" w:hAnsi="Times New Roman" w:cs="Times New Roman"/>
                <w:color w:val="auto"/>
                <w:lang w:val="fr-FR"/>
              </w:rPr>
              <w:t xml:space="preserve">2 </w:t>
            </w:r>
            <w:proofErr w:type="spellStart"/>
            <w:r w:rsidR="0020073C" w:rsidRPr="006F297C">
              <w:rPr>
                <w:rFonts w:ascii="Times New Roman" w:hAnsi="Times New Roman" w:cs="Times New Roman"/>
                <w:color w:val="auto"/>
                <w:lang w:val="fr-FR"/>
              </w:rPr>
              <w:t>iulie</w:t>
            </w:r>
            <w:proofErr w:type="spellEnd"/>
            <w:r w:rsidR="0020073C" w:rsidRPr="006F297C">
              <w:rPr>
                <w:rFonts w:ascii="Times New Roman" w:hAnsi="Times New Roman" w:cs="Times New Roman"/>
                <w:color w:val="auto"/>
                <w:lang w:val="fr-FR"/>
              </w:rPr>
              <w:t xml:space="preserve"> 2012;</w:t>
            </w:r>
          </w:p>
          <w:p w:rsidR="0020073C" w:rsidRPr="001E7715" w:rsidRDefault="00B34D9C" w:rsidP="0020073C">
            <w:pPr>
              <w:pStyle w:val="Heading3"/>
              <w:numPr>
                <w:ilvl w:val="0"/>
                <w:numId w:val="15"/>
              </w:numPr>
              <w:shd w:val="clear" w:color="auto" w:fill="FFFFFF"/>
              <w:spacing w:before="0"/>
              <w:jc w:val="both"/>
              <w:outlineLvl w:val="2"/>
              <w:rPr>
                <w:rFonts w:ascii="Times New Roman" w:hAnsi="Times New Roman" w:cs="Times New Roman"/>
                <w:b/>
                <w:color w:val="auto"/>
              </w:rPr>
            </w:pPr>
            <w:hyperlink r:id="rId8" w:history="1">
              <w:r w:rsidR="0020073C" w:rsidRPr="001E7715">
                <w:rPr>
                  <w:rFonts w:ascii="Times New Roman" w:hAnsi="Times New Roman" w:cs="Times New Roman"/>
                  <w:color w:val="auto"/>
                </w:rPr>
                <w:t>Acord de credit dintre RM și Unicredit Bank Austria privind finanțarea proiectului ”Îmbunătățirea serviciilor medicale în SCRM - faza II”, semnat pe </w:t>
              </w:r>
            </w:hyperlink>
            <w:r w:rsidR="0020073C" w:rsidRPr="001E7715">
              <w:rPr>
                <w:rFonts w:ascii="Times New Roman" w:hAnsi="Times New Roman" w:cs="Times New Roman"/>
                <w:color w:val="auto"/>
              </w:rPr>
              <w:t> 9 iulie 2013;</w:t>
            </w:r>
          </w:p>
          <w:p w:rsidR="0020073C" w:rsidRPr="001E7715" w:rsidRDefault="0020073C" w:rsidP="0020073C">
            <w:pPr>
              <w:pStyle w:val="Heading3"/>
              <w:numPr>
                <w:ilvl w:val="0"/>
                <w:numId w:val="15"/>
              </w:numPr>
              <w:shd w:val="clear" w:color="auto" w:fill="FFFFFF"/>
              <w:spacing w:before="0"/>
              <w:jc w:val="both"/>
              <w:outlineLvl w:val="2"/>
              <w:rPr>
                <w:rFonts w:ascii="Times New Roman" w:hAnsi="Times New Roman" w:cs="Times New Roman"/>
                <w:b/>
                <w:color w:val="auto"/>
              </w:rPr>
            </w:pPr>
            <w:r w:rsidRPr="001E7715">
              <w:rPr>
                <w:rFonts w:ascii="Times New Roman" w:hAnsi="Times New Roman" w:cs="Times New Roman"/>
                <w:color w:val="auto"/>
              </w:rPr>
              <w:t>Acordului de credit export dintre Guvernul Republicii Moldova şi UniCredit Bank Austria AG privind finanţarea Proiectului „Consolidarea serviciului salvatori şi pompieri în localităţile rurale ale Republicii Moldova”, semnat pe 21 noiembrie 2014</w:t>
            </w:r>
          </w:p>
          <w:p w:rsidR="0020073C" w:rsidRPr="001E7715" w:rsidRDefault="0020073C" w:rsidP="0020073C">
            <w:pPr>
              <w:pStyle w:val="Heading3"/>
              <w:shd w:val="clear" w:color="auto" w:fill="FFFFFF"/>
              <w:spacing w:before="0"/>
              <w:jc w:val="both"/>
              <w:outlineLvl w:val="2"/>
              <w:rPr>
                <w:rFonts w:ascii="Times New Roman" w:hAnsi="Times New Roman" w:cs="Times New Roman"/>
                <w:b/>
                <w:bCs/>
                <w:color w:val="auto"/>
              </w:rPr>
            </w:pPr>
          </w:p>
          <w:p w:rsidR="0020073C" w:rsidRPr="001E7715" w:rsidRDefault="0020073C" w:rsidP="0020073C">
            <w:pPr>
              <w:pStyle w:val="Heading3"/>
              <w:shd w:val="clear" w:color="auto" w:fill="FFFFFF"/>
              <w:spacing w:before="0"/>
              <w:outlineLvl w:val="2"/>
              <w:rPr>
                <w:rFonts w:ascii="Times New Roman" w:hAnsi="Times New Roman" w:cs="Times New Roman"/>
                <w:b/>
                <w:bCs/>
                <w:color w:val="auto"/>
              </w:rPr>
            </w:pPr>
          </w:p>
          <w:p w:rsidR="0020073C" w:rsidRPr="0020073C" w:rsidRDefault="0020073C" w:rsidP="0020073C">
            <w:pPr>
              <w:pStyle w:val="Heading3"/>
              <w:numPr>
                <w:ilvl w:val="0"/>
                <w:numId w:val="6"/>
              </w:numPr>
              <w:shd w:val="clear" w:color="auto" w:fill="FFFFFF"/>
              <w:spacing w:before="0"/>
              <w:outlineLvl w:val="2"/>
              <w:rPr>
                <w:rFonts w:ascii="Times New Roman" w:hAnsi="Times New Roman" w:cs="Times New Roman"/>
                <w:b/>
                <w:bCs/>
                <w:color w:val="auto"/>
                <w:u w:val="single"/>
              </w:rPr>
            </w:pPr>
            <w:r w:rsidRPr="0020073C">
              <w:rPr>
                <w:rFonts w:ascii="Times New Roman" w:hAnsi="Times New Roman" w:cs="Times New Roman"/>
                <w:b/>
                <w:color w:val="auto"/>
                <w:u w:val="single"/>
              </w:rPr>
              <w:t>Strategii de ţară</w:t>
            </w:r>
          </w:p>
          <w:p w:rsidR="0020073C" w:rsidRPr="001E7715" w:rsidRDefault="0020073C" w:rsidP="0020073C">
            <w:pPr>
              <w:pStyle w:val="Heading3"/>
              <w:shd w:val="clear" w:color="auto" w:fill="FFFFFF"/>
              <w:spacing w:before="0"/>
              <w:outlineLvl w:val="2"/>
              <w:rPr>
                <w:rFonts w:ascii="Times New Roman" w:hAnsi="Times New Roman" w:cs="Times New Roman"/>
                <w:b/>
                <w:bCs/>
                <w:color w:val="auto"/>
              </w:rPr>
            </w:pPr>
          </w:p>
          <w:p w:rsidR="0020073C" w:rsidRPr="001E7715" w:rsidRDefault="0020073C" w:rsidP="0020073C">
            <w:pPr>
              <w:pStyle w:val="Heading3"/>
              <w:numPr>
                <w:ilvl w:val="0"/>
                <w:numId w:val="18"/>
              </w:numPr>
              <w:shd w:val="clear" w:color="auto" w:fill="FFFFFF"/>
              <w:spacing w:before="0"/>
              <w:jc w:val="both"/>
              <w:outlineLvl w:val="2"/>
              <w:rPr>
                <w:rFonts w:ascii="Times New Roman" w:hAnsi="Times New Roman" w:cs="Times New Roman"/>
                <w:b/>
                <w:bCs/>
                <w:color w:val="auto"/>
              </w:rPr>
            </w:pPr>
            <w:r w:rsidRPr="001E7715">
              <w:rPr>
                <w:rFonts w:ascii="Times New Roman" w:hAnsi="Times New Roman" w:cs="Times New Roman"/>
                <w:i/>
                <w:color w:val="auto"/>
              </w:rPr>
              <w:t>Strategia de ţară a Republicii Moldova pentru 2011-2015.</w:t>
            </w:r>
            <w:r w:rsidRPr="001E7715">
              <w:rPr>
                <w:rFonts w:ascii="Times New Roman" w:hAnsi="Times New Roman" w:cs="Times New Roman"/>
                <w:color w:val="auto"/>
              </w:rPr>
              <w:t xml:space="preserve"> </w:t>
            </w:r>
          </w:p>
          <w:p w:rsidR="0020073C" w:rsidRPr="001E7715" w:rsidRDefault="0020073C" w:rsidP="0020073C">
            <w:pPr>
              <w:pStyle w:val="Heading3"/>
              <w:shd w:val="clear" w:color="auto" w:fill="FFFFFF"/>
              <w:spacing w:before="0"/>
              <w:jc w:val="both"/>
              <w:outlineLvl w:val="2"/>
              <w:rPr>
                <w:rFonts w:ascii="Times New Roman" w:hAnsi="Times New Roman" w:cs="Times New Roman"/>
                <w:b/>
                <w:bCs/>
                <w:color w:val="auto"/>
              </w:rPr>
            </w:pPr>
            <w:r w:rsidRPr="001E7715">
              <w:rPr>
                <w:rFonts w:ascii="Times New Roman" w:hAnsi="Times New Roman" w:cs="Times New Roman"/>
                <w:color w:val="auto"/>
              </w:rPr>
              <w:t>Activităţile din cadrul Strategiei se focusează pe susţinerea implementării Planului naţional de dezvoltare a Republicii Moldova, Obiectivelor de Dezvoltare ale Mileniului şi Planul de acţiuni PEV UE-RM.</w:t>
            </w:r>
          </w:p>
          <w:p w:rsidR="0020073C" w:rsidRPr="001E7715" w:rsidRDefault="0020073C" w:rsidP="0020073C">
            <w:pPr>
              <w:rPr>
                <w:rFonts w:ascii="Times New Roman" w:hAnsi="Times New Roman" w:cs="Times New Roman"/>
              </w:rPr>
            </w:pPr>
          </w:p>
          <w:p w:rsidR="0020073C" w:rsidRPr="006F297C" w:rsidRDefault="0020073C" w:rsidP="0020073C">
            <w:pPr>
              <w:pStyle w:val="Heading3"/>
              <w:shd w:val="clear" w:color="auto" w:fill="FFFFFF"/>
              <w:spacing w:before="0"/>
              <w:jc w:val="both"/>
              <w:outlineLvl w:val="2"/>
              <w:rPr>
                <w:rFonts w:ascii="Times New Roman" w:hAnsi="Times New Roman" w:cs="Times New Roman"/>
                <w:b/>
                <w:bCs/>
                <w:color w:val="auto"/>
              </w:rPr>
            </w:pPr>
            <w:r w:rsidRPr="006F297C">
              <w:rPr>
                <w:rFonts w:ascii="Times New Roman" w:hAnsi="Times New Roman" w:cs="Times New Roman"/>
                <w:color w:val="auto"/>
              </w:rPr>
              <w:t xml:space="preserve">Colaborarea în baza Strategiei date s-a focusat pe managementul apei/apelor uzate (60%) şi formarea profesională şi tehnică în funcţie de cerinţele pieţei forţei de muncă (30%), în special în zonele rurale. Alte domenii importante adiţionale de intervenţie  au fost administrarea (10%) (care include consolidarea capacităţilor administraţiei publice, suport pentru societatea civilă, prevenirea conflictelor şi reintegrarea emigranţilor întorşi în ţară) şi egalitatea de gen şi mediul. </w:t>
            </w:r>
          </w:p>
          <w:p w:rsidR="0020073C" w:rsidRPr="001E7715" w:rsidRDefault="0020073C" w:rsidP="0020073C">
            <w:pPr>
              <w:rPr>
                <w:rFonts w:ascii="Times New Roman" w:hAnsi="Times New Roman" w:cs="Times New Roman"/>
              </w:rPr>
            </w:pPr>
          </w:p>
          <w:p w:rsidR="0020073C" w:rsidRPr="006F297C" w:rsidRDefault="0020073C" w:rsidP="0020073C">
            <w:pPr>
              <w:pStyle w:val="Heading3"/>
              <w:shd w:val="clear" w:color="auto" w:fill="FFFFFF"/>
              <w:spacing w:before="0"/>
              <w:jc w:val="both"/>
              <w:outlineLvl w:val="2"/>
              <w:rPr>
                <w:rFonts w:ascii="Times New Roman" w:hAnsi="Times New Roman" w:cs="Times New Roman"/>
                <w:b/>
                <w:bCs/>
                <w:color w:val="auto"/>
                <w:lang w:val="fr-FR"/>
              </w:rPr>
            </w:pPr>
            <w:proofErr w:type="spellStart"/>
            <w:r w:rsidRPr="006F297C">
              <w:rPr>
                <w:rFonts w:ascii="Times New Roman" w:hAnsi="Times New Roman" w:cs="Times New Roman"/>
                <w:color w:val="auto"/>
                <w:lang w:val="fr-FR"/>
              </w:rPr>
              <w:t>Bugetul</w:t>
            </w:r>
            <w:proofErr w:type="spellEnd"/>
            <w:r w:rsidRPr="006F297C">
              <w:rPr>
                <w:rFonts w:ascii="Times New Roman" w:hAnsi="Times New Roman" w:cs="Times New Roman"/>
                <w:color w:val="auto"/>
                <w:lang w:val="fr-FR"/>
              </w:rPr>
              <w:t xml:space="preserve"> </w:t>
            </w:r>
            <w:proofErr w:type="spellStart"/>
            <w:r w:rsidRPr="006F297C">
              <w:rPr>
                <w:rFonts w:ascii="Times New Roman" w:hAnsi="Times New Roman" w:cs="Times New Roman"/>
                <w:color w:val="auto"/>
                <w:lang w:val="fr-FR"/>
              </w:rPr>
              <w:t>Strategiei</w:t>
            </w:r>
            <w:proofErr w:type="spellEnd"/>
            <w:r w:rsidRPr="006F297C">
              <w:rPr>
                <w:rFonts w:ascii="Times New Roman" w:hAnsi="Times New Roman" w:cs="Times New Roman"/>
                <w:color w:val="auto"/>
                <w:lang w:val="fr-FR"/>
              </w:rPr>
              <w:t xml:space="preserve"> de </w:t>
            </w:r>
            <w:proofErr w:type="spellStart"/>
            <w:r w:rsidRPr="006F297C">
              <w:rPr>
                <w:rFonts w:ascii="Times New Roman" w:hAnsi="Times New Roman" w:cs="Times New Roman"/>
                <w:color w:val="auto"/>
                <w:lang w:val="fr-FR"/>
              </w:rPr>
              <w:t>ţară</w:t>
            </w:r>
            <w:proofErr w:type="spellEnd"/>
            <w:r w:rsidRPr="006F297C">
              <w:rPr>
                <w:rFonts w:ascii="Times New Roman" w:hAnsi="Times New Roman" w:cs="Times New Roman"/>
                <w:color w:val="auto"/>
                <w:lang w:val="fr-FR"/>
              </w:rPr>
              <w:t xml:space="preserve"> </w:t>
            </w:r>
            <w:proofErr w:type="spellStart"/>
            <w:r w:rsidRPr="006F297C">
              <w:rPr>
                <w:rFonts w:ascii="Times New Roman" w:hAnsi="Times New Roman" w:cs="Times New Roman"/>
                <w:color w:val="auto"/>
                <w:lang w:val="fr-FR"/>
              </w:rPr>
              <w:t>pentru</w:t>
            </w:r>
            <w:proofErr w:type="spellEnd"/>
            <w:r w:rsidRPr="006F297C">
              <w:rPr>
                <w:rFonts w:ascii="Times New Roman" w:hAnsi="Times New Roman" w:cs="Times New Roman"/>
                <w:color w:val="auto"/>
                <w:lang w:val="fr-FR"/>
              </w:rPr>
              <w:t xml:space="preserve"> 2011-2015 a </w:t>
            </w:r>
            <w:proofErr w:type="spellStart"/>
            <w:r w:rsidRPr="006F297C">
              <w:rPr>
                <w:rFonts w:ascii="Times New Roman" w:hAnsi="Times New Roman" w:cs="Times New Roman"/>
                <w:color w:val="auto"/>
                <w:lang w:val="fr-FR"/>
              </w:rPr>
              <w:t>constituit</w:t>
            </w:r>
            <w:proofErr w:type="spellEnd"/>
            <w:r w:rsidRPr="006F297C">
              <w:rPr>
                <w:rFonts w:ascii="Times New Roman" w:hAnsi="Times New Roman" w:cs="Times New Roman"/>
                <w:color w:val="auto"/>
                <w:lang w:val="fr-FR"/>
              </w:rPr>
              <w:t xml:space="preserve"> 1,9 mil. Euro </w:t>
            </w:r>
            <w:proofErr w:type="spellStart"/>
            <w:r w:rsidRPr="006F297C">
              <w:rPr>
                <w:rFonts w:ascii="Times New Roman" w:hAnsi="Times New Roman" w:cs="Times New Roman"/>
                <w:color w:val="auto"/>
                <w:lang w:val="fr-FR"/>
              </w:rPr>
              <w:t>pentru</w:t>
            </w:r>
            <w:proofErr w:type="spellEnd"/>
            <w:r w:rsidRPr="006F297C">
              <w:rPr>
                <w:rFonts w:ascii="Times New Roman" w:hAnsi="Times New Roman" w:cs="Times New Roman"/>
                <w:color w:val="auto"/>
                <w:lang w:val="fr-FR"/>
              </w:rPr>
              <w:t xml:space="preserve"> 2012, de 2,4 mil. Euro  </w:t>
            </w:r>
            <w:proofErr w:type="spellStart"/>
            <w:r w:rsidRPr="006F297C">
              <w:rPr>
                <w:rFonts w:ascii="Times New Roman" w:hAnsi="Times New Roman" w:cs="Times New Roman"/>
                <w:color w:val="auto"/>
                <w:lang w:val="fr-FR"/>
              </w:rPr>
              <w:t>pentru</w:t>
            </w:r>
            <w:proofErr w:type="spellEnd"/>
            <w:r w:rsidRPr="006F297C">
              <w:rPr>
                <w:rFonts w:ascii="Times New Roman" w:hAnsi="Times New Roman" w:cs="Times New Roman"/>
                <w:color w:val="auto"/>
                <w:lang w:val="fr-FR"/>
              </w:rPr>
              <w:t xml:space="preserve"> 2013, de 2,6 mil. </w:t>
            </w:r>
            <w:proofErr w:type="gramStart"/>
            <w:r w:rsidRPr="006F297C">
              <w:rPr>
                <w:rFonts w:ascii="Times New Roman" w:hAnsi="Times New Roman" w:cs="Times New Roman"/>
                <w:color w:val="auto"/>
                <w:lang w:val="fr-FR"/>
              </w:rPr>
              <w:t>euro</w:t>
            </w:r>
            <w:proofErr w:type="gramEnd"/>
            <w:r w:rsidRPr="006F297C">
              <w:rPr>
                <w:rFonts w:ascii="Times New Roman" w:hAnsi="Times New Roman" w:cs="Times New Roman"/>
                <w:color w:val="auto"/>
                <w:lang w:val="fr-FR"/>
              </w:rPr>
              <w:t xml:space="preserve"> </w:t>
            </w:r>
            <w:proofErr w:type="spellStart"/>
            <w:r w:rsidRPr="006F297C">
              <w:rPr>
                <w:rFonts w:ascii="Times New Roman" w:hAnsi="Times New Roman" w:cs="Times New Roman"/>
                <w:color w:val="auto"/>
                <w:lang w:val="fr-FR"/>
              </w:rPr>
              <w:t>pentru</w:t>
            </w:r>
            <w:proofErr w:type="spellEnd"/>
            <w:r w:rsidRPr="006F297C">
              <w:rPr>
                <w:rFonts w:ascii="Times New Roman" w:hAnsi="Times New Roman" w:cs="Times New Roman"/>
                <w:color w:val="auto"/>
                <w:lang w:val="fr-FR"/>
              </w:rPr>
              <w:t xml:space="preserve"> 2014 </w:t>
            </w:r>
            <w:proofErr w:type="spellStart"/>
            <w:r w:rsidRPr="006F297C">
              <w:rPr>
                <w:rFonts w:ascii="Times New Roman" w:hAnsi="Times New Roman" w:cs="Times New Roman"/>
                <w:color w:val="auto"/>
                <w:lang w:val="fr-FR"/>
              </w:rPr>
              <w:t>şi</w:t>
            </w:r>
            <w:proofErr w:type="spellEnd"/>
            <w:r w:rsidRPr="006F297C">
              <w:rPr>
                <w:rFonts w:ascii="Times New Roman" w:hAnsi="Times New Roman" w:cs="Times New Roman"/>
                <w:color w:val="auto"/>
                <w:lang w:val="fr-FR"/>
              </w:rPr>
              <w:t xml:space="preserve"> de 2,6 mil. Euro </w:t>
            </w:r>
            <w:proofErr w:type="spellStart"/>
            <w:r w:rsidRPr="006F297C">
              <w:rPr>
                <w:rFonts w:ascii="Times New Roman" w:hAnsi="Times New Roman" w:cs="Times New Roman"/>
                <w:color w:val="auto"/>
                <w:lang w:val="fr-FR"/>
              </w:rPr>
              <w:t>pentru</w:t>
            </w:r>
            <w:proofErr w:type="spellEnd"/>
            <w:r w:rsidRPr="006F297C">
              <w:rPr>
                <w:rFonts w:ascii="Times New Roman" w:hAnsi="Times New Roman" w:cs="Times New Roman"/>
                <w:color w:val="auto"/>
                <w:lang w:val="fr-FR"/>
              </w:rPr>
              <w:t xml:space="preserve"> 2015 </w:t>
            </w:r>
            <w:proofErr w:type="spellStart"/>
            <w:r w:rsidRPr="006F297C">
              <w:rPr>
                <w:rFonts w:ascii="Times New Roman" w:hAnsi="Times New Roman" w:cs="Times New Roman"/>
                <w:color w:val="auto"/>
                <w:lang w:val="fr-FR"/>
              </w:rPr>
              <w:t>sub</w:t>
            </w:r>
            <w:proofErr w:type="spellEnd"/>
            <w:r w:rsidRPr="006F297C">
              <w:rPr>
                <w:rFonts w:ascii="Times New Roman" w:hAnsi="Times New Roman" w:cs="Times New Roman"/>
                <w:color w:val="auto"/>
                <w:lang w:val="fr-FR"/>
              </w:rPr>
              <w:t xml:space="preserve"> forma </w:t>
            </w:r>
            <w:proofErr w:type="gramStart"/>
            <w:r w:rsidRPr="006F297C">
              <w:rPr>
                <w:rFonts w:ascii="Times New Roman" w:hAnsi="Times New Roman" w:cs="Times New Roman"/>
                <w:color w:val="auto"/>
                <w:lang w:val="fr-FR"/>
              </w:rPr>
              <w:t xml:space="preserve">de </w:t>
            </w:r>
            <w:proofErr w:type="spellStart"/>
            <w:r w:rsidRPr="006F297C">
              <w:rPr>
                <w:rFonts w:ascii="Times New Roman" w:hAnsi="Times New Roman" w:cs="Times New Roman"/>
                <w:color w:val="auto"/>
                <w:lang w:val="fr-FR"/>
              </w:rPr>
              <w:t>asistență</w:t>
            </w:r>
            <w:proofErr w:type="spellEnd"/>
            <w:proofErr w:type="gramEnd"/>
            <w:r w:rsidRPr="006F297C">
              <w:rPr>
                <w:rFonts w:ascii="Times New Roman" w:hAnsi="Times New Roman" w:cs="Times New Roman"/>
                <w:color w:val="auto"/>
                <w:lang w:val="fr-FR"/>
              </w:rPr>
              <w:t xml:space="preserve"> </w:t>
            </w:r>
            <w:proofErr w:type="spellStart"/>
            <w:r w:rsidRPr="006F297C">
              <w:rPr>
                <w:rFonts w:ascii="Times New Roman" w:hAnsi="Times New Roman" w:cs="Times New Roman"/>
                <w:color w:val="auto"/>
                <w:lang w:val="fr-FR"/>
              </w:rPr>
              <w:t>tehnică</w:t>
            </w:r>
            <w:proofErr w:type="spellEnd"/>
            <w:r w:rsidRPr="006F297C">
              <w:rPr>
                <w:rFonts w:ascii="Times New Roman" w:hAnsi="Times New Roman" w:cs="Times New Roman"/>
                <w:color w:val="auto"/>
                <w:lang w:val="fr-FR"/>
              </w:rPr>
              <w:t xml:space="preserve">, </w:t>
            </w:r>
            <w:proofErr w:type="spellStart"/>
            <w:r w:rsidRPr="006F297C">
              <w:rPr>
                <w:rFonts w:ascii="Times New Roman" w:hAnsi="Times New Roman" w:cs="Times New Roman"/>
                <w:color w:val="auto"/>
                <w:lang w:val="fr-FR"/>
              </w:rPr>
              <w:t>granturi</w:t>
            </w:r>
            <w:proofErr w:type="spellEnd"/>
            <w:r w:rsidRPr="006F297C">
              <w:rPr>
                <w:rFonts w:ascii="Times New Roman" w:hAnsi="Times New Roman" w:cs="Times New Roman"/>
                <w:color w:val="auto"/>
                <w:lang w:val="fr-FR"/>
              </w:rPr>
              <w:t xml:space="preserve">, contracte de </w:t>
            </w:r>
            <w:proofErr w:type="spellStart"/>
            <w:r w:rsidRPr="006F297C">
              <w:rPr>
                <w:rFonts w:ascii="Times New Roman" w:hAnsi="Times New Roman" w:cs="Times New Roman"/>
                <w:color w:val="auto"/>
                <w:lang w:val="fr-FR"/>
              </w:rPr>
              <w:t>bunuri</w:t>
            </w:r>
            <w:proofErr w:type="spellEnd"/>
            <w:r w:rsidRPr="006F297C">
              <w:rPr>
                <w:rFonts w:ascii="Times New Roman" w:hAnsi="Times New Roman" w:cs="Times New Roman"/>
                <w:color w:val="auto"/>
                <w:lang w:val="fr-FR"/>
              </w:rPr>
              <w:t xml:space="preserve"> </w:t>
            </w:r>
            <w:proofErr w:type="spellStart"/>
            <w:r w:rsidRPr="006F297C">
              <w:rPr>
                <w:rFonts w:ascii="Times New Roman" w:hAnsi="Times New Roman" w:cs="Times New Roman"/>
                <w:color w:val="auto"/>
                <w:lang w:val="fr-FR"/>
              </w:rPr>
              <w:t>şi</w:t>
            </w:r>
            <w:proofErr w:type="spellEnd"/>
            <w:r w:rsidRPr="006F297C">
              <w:rPr>
                <w:rFonts w:ascii="Times New Roman" w:hAnsi="Times New Roman" w:cs="Times New Roman"/>
                <w:color w:val="auto"/>
                <w:lang w:val="fr-FR"/>
              </w:rPr>
              <w:t xml:space="preserve"> </w:t>
            </w:r>
            <w:proofErr w:type="spellStart"/>
            <w:r w:rsidRPr="006F297C">
              <w:rPr>
                <w:rFonts w:ascii="Times New Roman" w:hAnsi="Times New Roman" w:cs="Times New Roman"/>
                <w:color w:val="auto"/>
                <w:lang w:val="fr-FR"/>
              </w:rPr>
              <w:t>lucrări</w:t>
            </w:r>
            <w:proofErr w:type="spellEnd"/>
            <w:r w:rsidRPr="006F297C">
              <w:rPr>
                <w:rFonts w:ascii="Times New Roman" w:hAnsi="Times New Roman" w:cs="Times New Roman"/>
                <w:color w:val="auto"/>
                <w:lang w:val="fr-FR"/>
              </w:rPr>
              <w:t>.</w:t>
            </w:r>
          </w:p>
          <w:p w:rsidR="0020073C" w:rsidRPr="001E7715" w:rsidRDefault="0020073C" w:rsidP="0020073C">
            <w:pPr>
              <w:jc w:val="both"/>
              <w:rPr>
                <w:rFonts w:ascii="Times New Roman" w:eastAsiaTheme="majorEastAsia" w:hAnsi="Times New Roman" w:cs="Times New Roman"/>
                <w:sz w:val="24"/>
                <w:szCs w:val="24"/>
              </w:rPr>
            </w:pPr>
          </w:p>
          <w:p w:rsidR="0020073C" w:rsidRPr="001E7715" w:rsidRDefault="0020073C" w:rsidP="0020073C">
            <w:pPr>
              <w:pStyle w:val="ListParagraph"/>
              <w:numPr>
                <w:ilvl w:val="0"/>
                <w:numId w:val="18"/>
              </w:numPr>
              <w:jc w:val="both"/>
              <w:rPr>
                <w:rFonts w:ascii="Times New Roman" w:eastAsiaTheme="majorEastAsia" w:hAnsi="Times New Roman" w:cs="Times New Roman"/>
                <w:i/>
                <w:sz w:val="24"/>
                <w:szCs w:val="24"/>
                <w:lang w:val="en-US"/>
              </w:rPr>
            </w:pPr>
            <w:proofErr w:type="spellStart"/>
            <w:r w:rsidRPr="001E7715">
              <w:rPr>
                <w:rFonts w:ascii="Times New Roman" w:eastAsiaTheme="majorEastAsia" w:hAnsi="Times New Roman" w:cs="Times New Roman"/>
                <w:i/>
                <w:sz w:val="24"/>
                <w:szCs w:val="24"/>
                <w:lang w:val="en-US"/>
              </w:rPr>
              <w:t>Strategia</w:t>
            </w:r>
            <w:proofErr w:type="spellEnd"/>
            <w:r w:rsidRPr="001E7715">
              <w:rPr>
                <w:rFonts w:ascii="Times New Roman" w:eastAsiaTheme="majorEastAsia" w:hAnsi="Times New Roman" w:cs="Times New Roman"/>
                <w:i/>
                <w:sz w:val="24"/>
                <w:szCs w:val="24"/>
                <w:lang w:val="en-US"/>
              </w:rPr>
              <w:t xml:space="preserve"> de </w:t>
            </w:r>
            <w:proofErr w:type="spellStart"/>
            <w:r w:rsidRPr="001E7715">
              <w:rPr>
                <w:rFonts w:ascii="Times New Roman" w:eastAsiaTheme="majorEastAsia" w:hAnsi="Times New Roman" w:cs="Times New Roman"/>
                <w:i/>
                <w:sz w:val="24"/>
                <w:szCs w:val="24"/>
                <w:lang w:val="en-US"/>
              </w:rPr>
              <w:t>ţară</w:t>
            </w:r>
            <w:proofErr w:type="spellEnd"/>
            <w:r w:rsidRPr="001E7715">
              <w:rPr>
                <w:rFonts w:ascii="Times New Roman" w:eastAsiaTheme="majorEastAsia" w:hAnsi="Times New Roman" w:cs="Times New Roman"/>
                <w:i/>
                <w:sz w:val="24"/>
                <w:szCs w:val="24"/>
                <w:lang w:val="en-US"/>
              </w:rPr>
              <w:t xml:space="preserve"> a </w:t>
            </w:r>
            <w:proofErr w:type="spellStart"/>
            <w:r w:rsidRPr="001E7715">
              <w:rPr>
                <w:rFonts w:ascii="Times New Roman" w:eastAsiaTheme="majorEastAsia" w:hAnsi="Times New Roman" w:cs="Times New Roman"/>
                <w:i/>
                <w:sz w:val="24"/>
                <w:szCs w:val="24"/>
                <w:lang w:val="en-US"/>
              </w:rPr>
              <w:t>Republicii</w:t>
            </w:r>
            <w:proofErr w:type="spellEnd"/>
            <w:r w:rsidRPr="001E7715">
              <w:rPr>
                <w:rFonts w:ascii="Times New Roman" w:eastAsiaTheme="majorEastAsia" w:hAnsi="Times New Roman" w:cs="Times New Roman"/>
                <w:i/>
                <w:sz w:val="24"/>
                <w:szCs w:val="24"/>
                <w:lang w:val="en-US"/>
              </w:rPr>
              <w:t xml:space="preserve"> Moldova </w:t>
            </w:r>
            <w:proofErr w:type="spellStart"/>
            <w:r w:rsidRPr="001E7715">
              <w:rPr>
                <w:rFonts w:ascii="Times New Roman" w:eastAsiaTheme="majorEastAsia" w:hAnsi="Times New Roman" w:cs="Times New Roman"/>
                <w:i/>
                <w:sz w:val="24"/>
                <w:szCs w:val="24"/>
                <w:lang w:val="en-US"/>
              </w:rPr>
              <w:t>pentru</w:t>
            </w:r>
            <w:proofErr w:type="spellEnd"/>
            <w:r w:rsidRPr="001E7715">
              <w:rPr>
                <w:rFonts w:ascii="Times New Roman" w:eastAsiaTheme="majorEastAsia" w:hAnsi="Times New Roman" w:cs="Times New Roman"/>
                <w:i/>
                <w:sz w:val="24"/>
                <w:szCs w:val="24"/>
                <w:lang w:val="en-US"/>
              </w:rPr>
              <w:t xml:space="preserve"> 2016-2020</w:t>
            </w:r>
          </w:p>
          <w:p w:rsidR="0020073C" w:rsidRPr="001E7715" w:rsidRDefault="0020073C" w:rsidP="0020073C">
            <w:p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 xml:space="preserve">Strategia respectivă serveşte drept un nou cadru strategic pentru continuarea colaborării pentru dezvoltare cu Guvernul Republicii Moldova şi este focusat pe </w:t>
            </w:r>
            <w:r w:rsidRPr="001E7715">
              <w:rPr>
                <w:rFonts w:ascii="Times New Roman" w:eastAsiaTheme="majorEastAsia" w:hAnsi="Times New Roman" w:cs="Times New Roman"/>
                <w:b/>
                <w:sz w:val="24"/>
                <w:szCs w:val="24"/>
              </w:rPr>
              <w:t>3 priorităţi de bază</w:t>
            </w:r>
            <w:r w:rsidRPr="001E7715">
              <w:rPr>
                <w:rFonts w:ascii="Times New Roman" w:eastAsiaTheme="majorEastAsia" w:hAnsi="Times New Roman" w:cs="Times New Roman"/>
                <w:sz w:val="24"/>
                <w:szCs w:val="24"/>
              </w:rPr>
              <w:t>:</w:t>
            </w:r>
          </w:p>
          <w:p w:rsidR="0020073C" w:rsidRPr="006F297C" w:rsidRDefault="0020073C" w:rsidP="0020073C">
            <w:pPr>
              <w:pStyle w:val="ListParagraph"/>
              <w:numPr>
                <w:ilvl w:val="0"/>
                <w:numId w:val="16"/>
              </w:numPr>
              <w:jc w:val="both"/>
              <w:rPr>
                <w:rFonts w:ascii="Times New Roman" w:eastAsiaTheme="majorEastAsia" w:hAnsi="Times New Roman" w:cs="Times New Roman"/>
                <w:sz w:val="24"/>
                <w:szCs w:val="24"/>
              </w:rPr>
            </w:pPr>
            <w:r w:rsidRPr="006F297C">
              <w:rPr>
                <w:rFonts w:ascii="Times New Roman" w:eastAsiaTheme="majorEastAsia" w:hAnsi="Times New Roman" w:cs="Times New Roman"/>
                <w:sz w:val="24"/>
                <w:szCs w:val="24"/>
              </w:rPr>
              <w:t>Oportunități egale în educație, bazate pe piața forței de muncă orientate spre învățământul vocaţional profesional și de formare social incluzivă;</w:t>
            </w:r>
          </w:p>
          <w:p w:rsidR="0020073C" w:rsidRPr="001E7715" w:rsidRDefault="0020073C" w:rsidP="0020073C">
            <w:pPr>
              <w:pStyle w:val="ListParagraph"/>
              <w:numPr>
                <w:ilvl w:val="0"/>
                <w:numId w:val="16"/>
              </w:numPr>
              <w:jc w:val="both"/>
              <w:rPr>
                <w:rFonts w:ascii="Times New Roman" w:eastAsiaTheme="majorEastAsia" w:hAnsi="Times New Roman" w:cs="Times New Roman"/>
                <w:sz w:val="24"/>
                <w:szCs w:val="24"/>
                <w:lang w:val="en-US"/>
              </w:rPr>
            </w:pPr>
            <w:proofErr w:type="spellStart"/>
            <w:r w:rsidRPr="001E7715">
              <w:rPr>
                <w:rFonts w:ascii="Times New Roman" w:eastAsiaTheme="majorEastAsia" w:hAnsi="Times New Roman" w:cs="Times New Roman"/>
                <w:sz w:val="24"/>
                <w:szCs w:val="24"/>
                <w:lang w:val="en-US"/>
              </w:rPr>
              <w:t>Apa</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mediul</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și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schimbările</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climatice</w:t>
            </w:r>
            <w:proofErr w:type="spellEnd"/>
            <w:r w:rsidRPr="001E7715">
              <w:rPr>
                <w:rFonts w:ascii="Times New Roman" w:eastAsiaTheme="majorEastAsia" w:hAnsi="Times New Roman" w:cs="Times New Roman"/>
                <w:sz w:val="24"/>
                <w:szCs w:val="24"/>
                <w:lang w:val="en-US"/>
              </w:rPr>
              <w:t>;</w:t>
            </w:r>
          </w:p>
          <w:p w:rsidR="0020073C" w:rsidRPr="006F297C" w:rsidRDefault="0020073C" w:rsidP="0020073C">
            <w:pPr>
              <w:pStyle w:val="ListParagraph"/>
              <w:numPr>
                <w:ilvl w:val="0"/>
                <w:numId w:val="16"/>
              </w:numPr>
              <w:jc w:val="both"/>
              <w:rPr>
                <w:rFonts w:ascii="Times New Roman" w:eastAsiaTheme="majorEastAsia" w:hAnsi="Times New Roman" w:cs="Times New Roman"/>
                <w:sz w:val="24"/>
                <w:szCs w:val="24"/>
                <w:lang w:val="fr-FR"/>
              </w:rPr>
            </w:pPr>
            <w:proofErr w:type="spellStart"/>
            <w:r w:rsidRPr="006F297C">
              <w:rPr>
                <w:rFonts w:ascii="Times New Roman" w:eastAsiaTheme="majorEastAsia" w:hAnsi="Times New Roman" w:cs="Times New Roman"/>
                <w:sz w:val="24"/>
                <w:szCs w:val="24"/>
                <w:lang w:val="fr-FR"/>
              </w:rPr>
              <w:lastRenderedPageBreak/>
              <w:t>Guvernarea</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statul</w:t>
            </w:r>
            <w:proofErr w:type="spellEnd"/>
            <w:r w:rsidRPr="006F297C">
              <w:rPr>
                <w:rFonts w:ascii="Times New Roman" w:eastAsiaTheme="majorEastAsia" w:hAnsi="Times New Roman" w:cs="Times New Roman"/>
                <w:sz w:val="24"/>
                <w:szCs w:val="24"/>
                <w:lang w:val="fr-FR"/>
              </w:rPr>
              <w:t xml:space="preserve"> de </w:t>
            </w:r>
            <w:proofErr w:type="spellStart"/>
            <w:r w:rsidRPr="006F297C">
              <w:rPr>
                <w:rFonts w:ascii="Times New Roman" w:eastAsiaTheme="majorEastAsia" w:hAnsi="Times New Roman" w:cs="Times New Roman"/>
                <w:sz w:val="24"/>
                <w:szCs w:val="24"/>
                <w:lang w:val="fr-FR"/>
              </w:rPr>
              <w:t>drept</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și</w:t>
            </w:r>
            <w:proofErr w:type="spellEnd"/>
            <w:r w:rsidRPr="006F297C">
              <w:rPr>
                <w:rFonts w:ascii="Times New Roman" w:eastAsiaTheme="majorEastAsia" w:hAnsi="Times New Roman" w:cs="Times New Roman"/>
                <w:sz w:val="24"/>
                <w:szCs w:val="24"/>
                <w:lang w:val="fr-FR"/>
              </w:rPr>
              <w:t xml:space="preserve"> </w:t>
            </w:r>
            <w:proofErr w:type="spellStart"/>
            <w:r w:rsidRPr="006F297C">
              <w:rPr>
                <w:rFonts w:ascii="Times New Roman" w:eastAsiaTheme="majorEastAsia" w:hAnsi="Times New Roman" w:cs="Times New Roman"/>
                <w:sz w:val="24"/>
                <w:szCs w:val="24"/>
                <w:lang w:val="fr-FR"/>
              </w:rPr>
              <w:t>pacea</w:t>
            </w:r>
            <w:proofErr w:type="spellEnd"/>
            <w:r w:rsidRPr="006F297C">
              <w:rPr>
                <w:rFonts w:ascii="Times New Roman" w:eastAsiaTheme="majorEastAsia" w:hAnsi="Times New Roman" w:cs="Times New Roman"/>
                <w:sz w:val="24"/>
                <w:szCs w:val="24"/>
                <w:lang w:val="fr-FR"/>
              </w:rPr>
              <w:t>,</w:t>
            </w:r>
          </w:p>
          <w:p w:rsidR="0020073C" w:rsidRPr="001E7715" w:rsidRDefault="0020073C" w:rsidP="0020073C">
            <w:pPr>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r w:rsidRPr="001E7715">
              <w:rPr>
                <w:rFonts w:ascii="Times New Roman" w:eastAsiaTheme="majorEastAsia" w:hAnsi="Times New Roman" w:cs="Times New Roman"/>
                <w:sz w:val="24"/>
                <w:szCs w:val="24"/>
              </w:rPr>
              <w:t xml:space="preserve">şi </w:t>
            </w:r>
            <w:r w:rsidRPr="001E7715">
              <w:rPr>
                <w:rFonts w:ascii="Times New Roman" w:eastAsiaTheme="majorEastAsia" w:hAnsi="Times New Roman" w:cs="Times New Roman"/>
                <w:b/>
                <w:sz w:val="24"/>
                <w:szCs w:val="24"/>
              </w:rPr>
              <w:t>2 aspecte transversale</w:t>
            </w:r>
            <w:r w:rsidRPr="001E7715">
              <w:rPr>
                <w:rFonts w:ascii="Times New Roman" w:eastAsiaTheme="majorEastAsia" w:hAnsi="Times New Roman" w:cs="Times New Roman"/>
                <w:sz w:val="24"/>
                <w:szCs w:val="24"/>
              </w:rPr>
              <w:t>:</w:t>
            </w:r>
          </w:p>
          <w:p w:rsidR="0020073C" w:rsidRPr="001E7715" w:rsidRDefault="0020073C" w:rsidP="0020073C">
            <w:pPr>
              <w:pStyle w:val="ListParagraph"/>
              <w:numPr>
                <w:ilvl w:val="0"/>
                <w:numId w:val="17"/>
              </w:numPr>
              <w:jc w:val="both"/>
              <w:rPr>
                <w:rFonts w:ascii="Times New Roman" w:eastAsiaTheme="majorEastAsia" w:hAnsi="Times New Roman" w:cs="Times New Roman"/>
                <w:sz w:val="24"/>
                <w:szCs w:val="24"/>
                <w:lang w:val="en-US"/>
              </w:rPr>
            </w:pPr>
            <w:proofErr w:type="spellStart"/>
            <w:r w:rsidRPr="001E7715">
              <w:rPr>
                <w:rFonts w:ascii="Times New Roman" w:eastAsiaTheme="majorEastAsia" w:hAnsi="Times New Roman" w:cs="Times New Roman"/>
                <w:sz w:val="24"/>
                <w:szCs w:val="24"/>
                <w:lang w:val="en-US"/>
              </w:rPr>
              <w:t>Incluziunea</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socială</w:t>
            </w:r>
            <w:proofErr w:type="spellEnd"/>
            <w:r w:rsidRPr="001E7715">
              <w:rPr>
                <w:rFonts w:ascii="Times New Roman" w:eastAsiaTheme="majorEastAsia" w:hAnsi="Times New Roman" w:cs="Times New Roman"/>
                <w:sz w:val="24"/>
                <w:szCs w:val="24"/>
                <w:lang w:val="en-US"/>
              </w:rPr>
              <w:t xml:space="preserve"> / </w:t>
            </w:r>
            <w:proofErr w:type="spellStart"/>
            <w:r w:rsidRPr="001E7715">
              <w:rPr>
                <w:rFonts w:ascii="Times New Roman" w:eastAsiaTheme="majorEastAsia" w:hAnsi="Times New Roman" w:cs="Times New Roman"/>
                <w:sz w:val="24"/>
                <w:szCs w:val="24"/>
                <w:lang w:val="en-US"/>
              </w:rPr>
              <w:t>promovarea</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protecției</w:t>
            </w:r>
            <w:proofErr w:type="spellEnd"/>
            <w:r w:rsidRPr="001E7715">
              <w:rPr>
                <w:rFonts w:ascii="Times New Roman" w:eastAsiaTheme="majorEastAsia" w:hAnsi="Times New Roman" w:cs="Times New Roman"/>
                <w:sz w:val="24"/>
                <w:szCs w:val="24"/>
                <w:lang w:val="en-US"/>
              </w:rPr>
              <w:t xml:space="preserve"> </w:t>
            </w:r>
            <w:proofErr w:type="spellStart"/>
            <w:r w:rsidRPr="001E7715">
              <w:rPr>
                <w:rFonts w:ascii="Times New Roman" w:eastAsiaTheme="majorEastAsia" w:hAnsi="Times New Roman" w:cs="Times New Roman"/>
                <w:sz w:val="24"/>
                <w:szCs w:val="24"/>
                <w:lang w:val="en-US"/>
              </w:rPr>
              <w:t>sociale</w:t>
            </w:r>
            <w:proofErr w:type="spellEnd"/>
            <w:r w:rsidRPr="001E7715">
              <w:rPr>
                <w:rFonts w:ascii="Times New Roman" w:eastAsiaTheme="majorEastAsia" w:hAnsi="Times New Roman" w:cs="Times New Roman"/>
                <w:sz w:val="24"/>
                <w:szCs w:val="24"/>
                <w:lang w:val="en-US"/>
              </w:rPr>
              <w:t>;</w:t>
            </w:r>
          </w:p>
          <w:p w:rsidR="0020073C" w:rsidRPr="001E7715" w:rsidRDefault="0020073C" w:rsidP="0020073C">
            <w:pPr>
              <w:pStyle w:val="ListParagraph"/>
              <w:numPr>
                <w:ilvl w:val="0"/>
                <w:numId w:val="17"/>
              </w:num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Egalitatea de gen.</w:t>
            </w:r>
          </w:p>
          <w:p w:rsidR="0020073C" w:rsidRPr="001E7715" w:rsidRDefault="0020073C" w:rsidP="0020073C">
            <w:pPr>
              <w:jc w:val="both"/>
              <w:rPr>
                <w:rFonts w:ascii="Times New Roman" w:eastAsiaTheme="majorEastAsia" w:hAnsi="Times New Roman" w:cs="Times New Roman"/>
                <w:sz w:val="24"/>
                <w:szCs w:val="24"/>
              </w:rPr>
            </w:pPr>
          </w:p>
          <w:p w:rsidR="0020073C" w:rsidRPr="001E7715" w:rsidRDefault="0020073C" w:rsidP="0020073C">
            <w:pPr>
              <w:pStyle w:val="ListParagraph"/>
              <w:numPr>
                <w:ilvl w:val="0"/>
                <w:numId w:val="6"/>
              </w:numPr>
              <w:jc w:val="both"/>
              <w:rPr>
                <w:rFonts w:ascii="Times New Roman" w:eastAsiaTheme="majorEastAsia" w:hAnsi="Times New Roman" w:cs="Times New Roman"/>
                <w:b/>
                <w:sz w:val="24"/>
                <w:szCs w:val="24"/>
                <w:u w:val="single"/>
              </w:rPr>
            </w:pPr>
            <w:r w:rsidRPr="001E7715">
              <w:rPr>
                <w:rFonts w:ascii="Times New Roman" w:eastAsiaTheme="majorEastAsia" w:hAnsi="Times New Roman" w:cs="Times New Roman"/>
                <w:b/>
                <w:sz w:val="24"/>
                <w:szCs w:val="24"/>
                <w:u w:val="single"/>
              </w:rPr>
              <w:t>Propuneri pentru asistenţă externă</w:t>
            </w:r>
          </w:p>
          <w:p w:rsidR="0020073C" w:rsidRPr="001E7715" w:rsidRDefault="0020073C" w:rsidP="0020073C">
            <w:pPr>
              <w:jc w:val="both"/>
              <w:rPr>
                <w:rFonts w:ascii="Times New Roman" w:eastAsiaTheme="majorEastAsia" w:hAnsi="Times New Roman" w:cs="Times New Roman"/>
                <w:b/>
                <w:sz w:val="24"/>
                <w:szCs w:val="24"/>
                <w:u w:val="single"/>
              </w:rPr>
            </w:pPr>
          </w:p>
          <w:p w:rsidR="0020073C" w:rsidRPr="001E7715" w:rsidRDefault="0020073C" w:rsidP="0020073C">
            <w:pPr>
              <w:jc w:val="both"/>
              <w:rPr>
                <w:rFonts w:ascii="Times New Roman" w:eastAsiaTheme="majorEastAsia" w:hAnsi="Times New Roman" w:cs="Times New Roman"/>
                <w:sz w:val="24"/>
                <w:szCs w:val="24"/>
              </w:rPr>
            </w:pPr>
            <w:r w:rsidRPr="001E7715">
              <w:rPr>
                <w:rFonts w:ascii="Times New Roman" w:eastAsiaTheme="majorEastAsia" w:hAnsi="Times New Roman" w:cs="Times New Roman"/>
                <w:sz w:val="24"/>
                <w:szCs w:val="24"/>
              </w:rPr>
              <w:t xml:space="preserve">Reieşind din considerentul că noua Strategie de ţară este bazată pe acordarea suportului financiar pentru educaţia vocaţională, ceea ce corespunde cu </w:t>
            </w:r>
            <w:r w:rsidRPr="001E7715">
              <w:rPr>
                <w:rFonts w:ascii="Times New Roman" w:eastAsiaTheme="majorEastAsia" w:hAnsi="Times New Roman" w:cs="Times New Roman"/>
                <w:i/>
                <w:sz w:val="24"/>
                <w:szCs w:val="24"/>
              </w:rPr>
              <w:t>măsurile prioritare de dezvoltare economică pentru anii 2017-2019</w:t>
            </w:r>
            <w:r w:rsidRPr="001E7715">
              <w:rPr>
                <w:rFonts w:ascii="Times New Roman" w:eastAsiaTheme="majorEastAsia" w:hAnsi="Times New Roman" w:cs="Times New Roman"/>
                <w:sz w:val="24"/>
                <w:szCs w:val="24"/>
              </w:rPr>
              <w:t xml:space="preserve">, identificate de Ministerul Economiei, propunem iniţierea proiectelor pentru </w:t>
            </w:r>
            <w:r w:rsidRPr="001E7715">
              <w:rPr>
                <w:rStyle w:val="PageNumber"/>
                <w:rFonts w:ascii="Times New Roman" w:hAnsi="Times New Roman" w:cs="Times New Roman"/>
                <w:sz w:val="24"/>
                <w:szCs w:val="24"/>
                <w:u w:val="single"/>
              </w:rPr>
              <w:t>dezvoltarea învăţământului vocaţional</w:t>
            </w:r>
            <w:r w:rsidRPr="001E7715">
              <w:rPr>
                <w:rStyle w:val="PageNumber"/>
                <w:rFonts w:ascii="Times New Roman" w:hAnsi="Times New Roman" w:cs="Times New Roman"/>
                <w:sz w:val="24"/>
                <w:szCs w:val="24"/>
              </w:rPr>
              <w:t xml:space="preserve"> şi </w:t>
            </w:r>
            <w:r w:rsidRPr="001E7715">
              <w:rPr>
                <w:rStyle w:val="PageNumber"/>
                <w:rFonts w:ascii="Times New Roman" w:hAnsi="Times New Roman" w:cs="Times New Roman"/>
                <w:sz w:val="24"/>
                <w:szCs w:val="24"/>
                <w:u w:val="single"/>
              </w:rPr>
              <w:t>ajustarea învățământului terț la nevoile sectoarelor prioritare</w:t>
            </w:r>
            <w:r w:rsidRPr="001E7715">
              <w:rPr>
                <w:rStyle w:val="PageNumber"/>
                <w:rFonts w:ascii="Times New Roman" w:hAnsi="Times New Roman" w:cs="Times New Roman"/>
                <w:sz w:val="24"/>
                <w:szCs w:val="24"/>
              </w:rPr>
              <w:t xml:space="preserve"> (nivel meso) prin:</w:t>
            </w:r>
          </w:p>
          <w:p w:rsidR="0020073C" w:rsidRPr="006F297C" w:rsidRDefault="0020073C" w:rsidP="0020073C">
            <w:pPr>
              <w:pStyle w:val="ListParagraph"/>
              <w:numPr>
                <w:ilvl w:val="0"/>
                <w:numId w:val="21"/>
              </w:numPr>
              <w:spacing w:line="276" w:lineRule="auto"/>
              <w:jc w:val="both"/>
              <w:rPr>
                <w:rStyle w:val="PageNumber"/>
                <w:rFonts w:ascii="Times New Roman" w:hAnsi="Times New Roman" w:cs="Times New Roman"/>
                <w:sz w:val="24"/>
                <w:szCs w:val="24"/>
              </w:rPr>
            </w:pPr>
            <w:r w:rsidRPr="006F297C">
              <w:rPr>
                <w:rStyle w:val="PageNumber"/>
                <w:rFonts w:ascii="Times New Roman" w:hAnsi="Times New Roman" w:cs="Times New Roman"/>
                <w:sz w:val="24"/>
                <w:szCs w:val="24"/>
              </w:rPr>
              <w:t>Actualizarea standardelor locurilor de muncă şi curriculei corespunzătoare în permanentă coordonare economică, educaţională şi a forţei de muncă între ministere; Organizarea a cursurilor de instruire avansate pe tot parcursul vieții (LLL) pentru persoane fără loc de muncă;</w:t>
            </w:r>
          </w:p>
          <w:p w:rsidR="0020073C" w:rsidRPr="006F297C" w:rsidRDefault="0020073C" w:rsidP="0020073C">
            <w:pPr>
              <w:pStyle w:val="ListParagraph"/>
              <w:numPr>
                <w:ilvl w:val="0"/>
                <w:numId w:val="21"/>
              </w:numPr>
              <w:spacing w:line="276" w:lineRule="auto"/>
              <w:jc w:val="both"/>
              <w:rPr>
                <w:rStyle w:val="PageNumber"/>
                <w:rFonts w:ascii="Times New Roman" w:hAnsi="Times New Roman" w:cs="Times New Roman"/>
                <w:sz w:val="24"/>
                <w:szCs w:val="24"/>
              </w:rPr>
            </w:pPr>
            <w:r w:rsidRPr="006F297C">
              <w:rPr>
                <w:rStyle w:val="PageNumber"/>
                <w:rFonts w:ascii="Times New Roman" w:hAnsi="Times New Roman" w:cs="Times New Roman"/>
                <w:sz w:val="24"/>
                <w:szCs w:val="24"/>
              </w:rPr>
              <w:t xml:space="preserve">Elaborarea manualelor şi instrucţiunilor precum şi a parteneriatelor dintre instituţiile educaţionale şi mediul de afaceri pentru stagiile de practică a studenţilor; </w:t>
            </w:r>
          </w:p>
          <w:p w:rsidR="006D72F3" w:rsidRPr="00053753" w:rsidRDefault="0020073C" w:rsidP="0020073C">
            <w:pPr>
              <w:numPr>
                <w:ilvl w:val="0"/>
                <w:numId w:val="9"/>
              </w:numPr>
              <w:spacing w:line="276" w:lineRule="auto"/>
              <w:jc w:val="both"/>
              <w:rPr>
                <w:rFonts w:ascii="Times New Roman" w:hAnsi="Times New Roman" w:cs="Times New Roman"/>
                <w:sz w:val="24"/>
                <w:szCs w:val="24"/>
              </w:rPr>
            </w:pPr>
            <w:proofErr w:type="spellStart"/>
            <w:r w:rsidRPr="006F297C">
              <w:rPr>
                <w:rStyle w:val="PageNumber"/>
                <w:rFonts w:ascii="Times New Roman" w:hAnsi="Times New Roman" w:cs="Times New Roman"/>
                <w:sz w:val="24"/>
                <w:szCs w:val="24"/>
                <w:lang w:val="fr-FR"/>
              </w:rPr>
              <w:t>Organizarea</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cursurilor</w:t>
            </w:r>
            <w:proofErr w:type="spellEnd"/>
            <w:r w:rsidRPr="006F297C">
              <w:rPr>
                <w:rStyle w:val="PageNumber"/>
                <w:rFonts w:ascii="Times New Roman" w:hAnsi="Times New Roman" w:cs="Times New Roman"/>
                <w:sz w:val="24"/>
                <w:szCs w:val="24"/>
                <w:lang w:val="fr-FR"/>
              </w:rPr>
              <w:t xml:space="preserve"> de instruire </w:t>
            </w:r>
            <w:proofErr w:type="spellStart"/>
            <w:r w:rsidRPr="006F297C">
              <w:rPr>
                <w:rStyle w:val="PageNumber"/>
                <w:rFonts w:ascii="Times New Roman" w:hAnsi="Times New Roman" w:cs="Times New Roman"/>
                <w:sz w:val="24"/>
                <w:szCs w:val="24"/>
                <w:lang w:val="fr-FR"/>
              </w:rPr>
              <w:t>pentru</w:t>
            </w:r>
            <w:proofErr w:type="spellEnd"/>
            <w:r w:rsidRPr="006F297C">
              <w:rPr>
                <w:rStyle w:val="PageNumber"/>
                <w:rFonts w:ascii="Times New Roman" w:hAnsi="Times New Roman" w:cs="Times New Roman"/>
                <w:sz w:val="24"/>
                <w:szCs w:val="24"/>
                <w:lang w:val="fr-FR"/>
              </w:rPr>
              <w:t xml:space="preserve"> IMM-</w:t>
            </w:r>
            <w:proofErr w:type="spellStart"/>
            <w:r w:rsidRPr="006F297C">
              <w:rPr>
                <w:rStyle w:val="PageNumber"/>
                <w:rFonts w:ascii="Times New Roman" w:hAnsi="Times New Roman" w:cs="Times New Roman"/>
                <w:sz w:val="24"/>
                <w:szCs w:val="24"/>
                <w:lang w:val="fr-FR"/>
              </w:rPr>
              <w:t>uri</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cu</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privire</w:t>
            </w:r>
            <w:proofErr w:type="spellEnd"/>
            <w:r w:rsidRPr="006F297C">
              <w:rPr>
                <w:rStyle w:val="PageNumber"/>
                <w:rFonts w:ascii="Times New Roman" w:hAnsi="Times New Roman" w:cs="Times New Roman"/>
                <w:sz w:val="24"/>
                <w:szCs w:val="24"/>
                <w:lang w:val="fr-FR"/>
              </w:rPr>
              <w:t xml:space="preserve"> la </w:t>
            </w:r>
            <w:proofErr w:type="spellStart"/>
            <w:r w:rsidRPr="006F297C">
              <w:rPr>
                <w:rStyle w:val="PageNumber"/>
                <w:rFonts w:ascii="Times New Roman" w:hAnsi="Times New Roman" w:cs="Times New Roman"/>
                <w:sz w:val="24"/>
                <w:szCs w:val="24"/>
                <w:lang w:val="fr-FR"/>
              </w:rPr>
              <w:t>anumite</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standarde</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referitoare</w:t>
            </w:r>
            <w:proofErr w:type="spellEnd"/>
            <w:r w:rsidRPr="006F297C">
              <w:rPr>
                <w:rStyle w:val="PageNumber"/>
                <w:rFonts w:ascii="Times New Roman" w:hAnsi="Times New Roman" w:cs="Times New Roman"/>
                <w:sz w:val="24"/>
                <w:szCs w:val="24"/>
                <w:lang w:val="fr-FR"/>
              </w:rPr>
              <w:t xml:space="preserve"> la </w:t>
            </w:r>
            <w:proofErr w:type="spellStart"/>
            <w:r w:rsidRPr="006F297C">
              <w:rPr>
                <w:rStyle w:val="PageNumber"/>
                <w:rFonts w:ascii="Times New Roman" w:hAnsi="Times New Roman" w:cs="Times New Roman"/>
                <w:sz w:val="24"/>
                <w:szCs w:val="24"/>
                <w:lang w:val="fr-FR"/>
              </w:rPr>
              <w:t>sistemele</w:t>
            </w:r>
            <w:proofErr w:type="spellEnd"/>
            <w:r w:rsidRPr="006F297C">
              <w:rPr>
                <w:rStyle w:val="PageNumber"/>
                <w:rFonts w:ascii="Times New Roman" w:hAnsi="Times New Roman" w:cs="Times New Roman"/>
                <w:sz w:val="24"/>
                <w:szCs w:val="24"/>
                <w:lang w:val="fr-FR"/>
              </w:rPr>
              <w:t xml:space="preserve"> de management: </w:t>
            </w:r>
            <w:proofErr w:type="spellStart"/>
            <w:r w:rsidRPr="006F297C">
              <w:rPr>
                <w:rStyle w:val="PageNumber"/>
                <w:rFonts w:ascii="Times New Roman" w:hAnsi="Times New Roman" w:cs="Times New Roman"/>
                <w:sz w:val="24"/>
                <w:szCs w:val="24"/>
                <w:lang w:val="fr-FR"/>
              </w:rPr>
              <w:t>sistem</w:t>
            </w:r>
            <w:proofErr w:type="spellEnd"/>
            <w:r w:rsidRPr="006F297C">
              <w:rPr>
                <w:rStyle w:val="PageNumber"/>
                <w:rFonts w:ascii="Times New Roman" w:hAnsi="Times New Roman" w:cs="Times New Roman"/>
                <w:sz w:val="24"/>
                <w:szCs w:val="24"/>
                <w:lang w:val="fr-FR"/>
              </w:rPr>
              <w:t xml:space="preserve"> de management al </w:t>
            </w:r>
            <w:proofErr w:type="spellStart"/>
            <w:r w:rsidRPr="006F297C">
              <w:rPr>
                <w:rStyle w:val="PageNumber"/>
                <w:rFonts w:ascii="Times New Roman" w:hAnsi="Times New Roman" w:cs="Times New Roman"/>
                <w:sz w:val="24"/>
                <w:szCs w:val="24"/>
                <w:lang w:val="fr-FR"/>
              </w:rPr>
              <w:t>calităţii</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siguranței</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alimentelor</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managementul</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riscului</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sistemului</w:t>
            </w:r>
            <w:proofErr w:type="spellEnd"/>
            <w:r w:rsidRPr="006F297C">
              <w:rPr>
                <w:rStyle w:val="PageNumber"/>
                <w:rFonts w:ascii="Times New Roman" w:hAnsi="Times New Roman" w:cs="Times New Roman"/>
                <w:sz w:val="24"/>
                <w:szCs w:val="24"/>
                <w:lang w:val="fr-FR"/>
              </w:rPr>
              <w:t xml:space="preserve"> de management </w:t>
            </w:r>
            <w:proofErr w:type="spellStart"/>
            <w:r w:rsidRPr="006F297C">
              <w:rPr>
                <w:rStyle w:val="PageNumber"/>
                <w:rFonts w:ascii="Times New Roman" w:hAnsi="Times New Roman" w:cs="Times New Roman"/>
                <w:sz w:val="24"/>
                <w:szCs w:val="24"/>
                <w:lang w:val="fr-FR"/>
              </w:rPr>
              <w:t>energetic</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şi</w:t>
            </w:r>
            <w:proofErr w:type="spellEnd"/>
            <w:r w:rsidRPr="006F297C">
              <w:rPr>
                <w:rStyle w:val="PageNumber"/>
                <w:rFonts w:ascii="Times New Roman" w:hAnsi="Times New Roman" w:cs="Times New Roman"/>
                <w:sz w:val="24"/>
                <w:szCs w:val="24"/>
                <w:lang w:val="fr-FR"/>
              </w:rPr>
              <w:t xml:space="preserve"> al </w:t>
            </w:r>
            <w:proofErr w:type="spellStart"/>
            <w:r w:rsidRPr="006F297C">
              <w:rPr>
                <w:rStyle w:val="PageNumber"/>
                <w:rFonts w:ascii="Times New Roman" w:hAnsi="Times New Roman" w:cs="Times New Roman"/>
                <w:sz w:val="24"/>
                <w:szCs w:val="24"/>
                <w:lang w:val="fr-FR"/>
              </w:rPr>
              <w:t>securității</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informației</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în</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scopul</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promovării</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implementării</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acestor</w:t>
            </w:r>
            <w:proofErr w:type="spellEnd"/>
            <w:r w:rsidRPr="006F297C">
              <w:rPr>
                <w:rStyle w:val="PageNumber"/>
                <w:rFonts w:ascii="Times New Roman" w:hAnsi="Times New Roman" w:cs="Times New Roman"/>
                <w:sz w:val="24"/>
                <w:szCs w:val="24"/>
                <w:lang w:val="fr-FR"/>
              </w:rPr>
              <w:t xml:space="preserve"> </w:t>
            </w:r>
            <w:proofErr w:type="spellStart"/>
            <w:r w:rsidRPr="006F297C">
              <w:rPr>
                <w:rStyle w:val="PageNumber"/>
                <w:rFonts w:ascii="Times New Roman" w:hAnsi="Times New Roman" w:cs="Times New Roman"/>
                <w:sz w:val="24"/>
                <w:szCs w:val="24"/>
                <w:lang w:val="fr-FR"/>
              </w:rPr>
              <w:t>standarde</w:t>
            </w:r>
            <w:proofErr w:type="spellEnd"/>
            <w:r>
              <w:rPr>
                <w:rStyle w:val="PageNumber"/>
                <w:rFonts w:ascii="Times New Roman" w:hAnsi="Times New Roman" w:cs="Times New Roman"/>
                <w:sz w:val="24"/>
                <w:szCs w:val="24"/>
                <w:lang w:val="fr-FR"/>
              </w:rPr>
              <w:t>.</w:t>
            </w:r>
          </w:p>
        </w:tc>
      </w:tr>
    </w:tbl>
    <w:p w:rsidR="00AA0A70" w:rsidRDefault="00AA0A70" w:rsidP="004D0F19">
      <w:pPr>
        <w:rPr>
          <w:rFonts w:ascii="Times New Roman" w:hAnsi="Times New Roman" w:cs="Times New Roman"/>
          <w:sz w:val="24"/>
          <w:szCs w:val="24"/>
        </w:rPr>
      </w:pPr>
    </w:p>
    <w:p w:rsidR="00C60BB1" w:rsidRDefault="00C60BB1"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Default="0020073C" w:rsidP="004D0F19">
      <w:pPr>
        <w:rPr>
          <w:rFonts w:ascii="Times New Roman" w:hAnsi="Times New Roman" w:cs="Times New Roman"/>
          <w:sz w:val="24"/>
          <w:szCs w:val="24"/>
        </w:rPr>
      </w:pPr>
    </w:p>
    <w:p w:rsidR="0020073C" w:rsidRPr="00E673F2" w:rsidRDefault="0020073C" w:rsidP="004D0F19">
      <w:pPr>
        <w:rPr>
          <w:rFonts w:ascii="Times New Roman" w:hAnsi="Times New Roman" w:cs="Times New Roman"/>
          <w:sz w:val="24"/>
          <w:szCs w:val="24"/>
        </w:rPr>
      </w:pPr>
    </w:p>
    <w:p w:rsidR="000066FC" w:rsidRPr="00E673F2" w:rsidRDefault="000066FC" w:rsidP="004010F9">
      <w:pPr>
        <w:jc w:val="right"/>
        <w:rPr>
          <w:rFonts w:ascii="Times New Roman" w:hAnsi="Times New Roman" w:cs="Times New Roman"/>
          <w:sz w:val="24"/>
          <w:szCs w:val="24"/>
        </w:rPr>
      </w:pPr>
      <w:r w:rsidRPr="00E673F2">
        <w:rPr>
          <w:rFonts w:ascii="Times New Roman" w:hAnsi="Times New Roman" w:cs="Times New Roman"/>
          <w:sz w:val="24"/>
          <w:szCs w:val="24"/>
        </w:rPr>
        <w:lastRenderedPageBreak/>
        <w:t>Anexa 1</w:t>
      </w:r>
    </w:p>
    <w:p w:rsidR="000066FC" w:rsidRPr="002A08C2" w:rsidRDefault="000066FC" w:rsidP="000066FC">
      <w:pPr>
        <w:spacing w:after="0" w:line="240" w:lineRule="auto"/>
        <w:jc w:val="center"/>
        <w:rPr>
          <w:rFonts w:ascii="Times New Roman" w:hAnsi="Times New Roman" w:cs="Times New Roman"/>
          <w:b/>
          <w:sz w:val="24"/>
          <w:szCs w:val="24"/>
          <w:lang w:eastAsia="ru-RU"/>
        </w:rPr>
      </w:pPr>
      <w:r w:rsidRPr="002A08C2">
        <w:rPr>
          <w:rFonts w:ascii="Times New Roman" w:hAnsi="Times New Roman" w:cs="Times New Roman"/>
          <w:b/>
          <w:sz w:val="24"/>
          <w:szCs w:val="24"/>
          <w:lang w:eastAsia="ru-RU"/>
        </w:rPr>
        <w:t xml:space="preserve">Evoluţia schimburilor comerciale între </w:t>
      </w:r>
      <w:r w:rsidR="00911AB5">
        <w:rPr>
          <w:rFonts w:ascii="Times New Roman" w:hAnsi="Times New Roman" w:cs="Times New Roman"/>
          <w:b/>
          <w:sz w:val="24"/>
          <w:szCs w:val="24"/>
          <w:lang w:eastAsia="ru-RU"/>
        </w:rPr>
        <w:t xml:space="preserve">Republica </w:t>
      </w:r>
      <w:r w:rsidRPr="002A08C2">
        <w:rPr>
          <w:rFonts w:ascii="Times New Roman" w:hAnsi="Times New Roman" w:cs="Times New Roman"/>
          <w:b/>
          <w:sz w:val="24"/>
          <w:szCs w:val="24"/>
          <w:lang w:eastAsia="ru-RU"/>
        </w:rPr>
        <w:t xml:space="preserve">Moldova şi </w:t>
      </w:r>
      <w:r w:rsidR="00911AB5">
        <w:rPr>
          <w:rFonts w:ascii="Times New Roman" w:hAnsi="Times New Roman" w:cs="Times New Roman"/>
          <w:b/>
          <w:sz w:val="24"/>
          <w:szCs w:val="24"/>
          <w:lang w:eastAsia="ru-RU"/>
        </w:rPr>
        <w:t>Austria</w:t>
      </w:r>
    </w:p>
    <w:p w:rsidR="000066FC" w:rsidRDefault="000066FC" w:rsidP="000066FC">
      <w:pPr>
        <w:jc w:val="center"/>
        <w:rPr>
          <w:rFonts w:ascii="Times New Roman" w:hAnsi="Times New Roman" w:cs="Times New Roman"/>
          <w:b/>
          <w:sz w:val="24"/>
          <w:szCs w:val="24"/>
          <w:lang w:eastAsia="ru-RU"/>
        </w:rPr>
      </w:pPr>
      <w:r w:rsidRPr="002A08C2">
        <w:rPr>
          <w:rFonts w:ascii="Times New Roman" w:hAnsi="Times New Roman" w:cs="Times New Roman"/>
          <w:b/>
          <w:sz w:val="24"/>
          <w:szCs w:val="24"/>
          <w:lang w:eastAsia="ru-RU"/>
        </w:rPr>
        <w:t xml:space="preserve">în perioada </w:t>
      </w:r>
      <w:r w:rsidR="002A08C2" w:rsidRPr="002A08C2">
        <w:rPr>
          <w:rFonts w:ascii="Times New Roman" w:hAnsi="Times New Roman" w:cs="Times New Roman"/>
          <w:b/>
          <w:sz w:val="24"/>
          <w:szCs w:val="24"/>
          <w:lang w:eastAsia="ru-RU"/>
        </w:rPr>
        <w:t xml:space="preserve">anilor 2015-2016 și în perioada ianuarie-aprilie </w:t>
      </w:r>
      <w:r w:rsidR="0041552B">
        <w:rPr>
          <w:rFonts w:ascii="Times New Roman" w:hAnsi="Times New Roman" w:cs="Times New Roman"/>
          <w:b/>
          <w:sz w:val="24"/>
          <w:szCs w:val="24"/>
          <w:lang w:eastAsia="ru-RU"/>
        </w:rPr>
        <w:t>2016-</w:t>
      </w:r>
      <w:r w:rsidR="002A08C2" w:rsidRPr="002A08C2">
        <w:rPr>
          <w:rFonts w:ascii="Times New Roman" w:hAnsi="Times New Roman" w:cs="Times New Roman"/>
          <w:b/>
          <w:sz w:val="24"/>
          <w:szCs w:val="24"/>
          <w:lang w:eastAsia="ru-RU"/>
        </w:rPr>
        <w:t>2017</w:t>
      </w:r>
    </w:p>
    <w:p w:rsidR="002A08C2" w:rsidRDefault="002A08C2" w:rsidP="002A08C2">
      <w:pPr>
        <w:rPr>
          <w:rFonts w:ascii="Times New Roman" w:hAnsi="Times New Roman" w:cs="Times New Roman"/>
          <w:b/>
          <w:sz w:val="24"/>
          <w:szCs w:val="24"/>
          <w:u w:val="single"/>
        </w:rPr>
      </w:pPr>
      <w:r w:rsidRPr="003C62BA">
        <w:rPr>
          <w:rFonts w:ascii="Times New Roman" w:hAnsi="Times New Roman" w:cs="Times New Roman"/>
          <w:b/>
          <w:sz w:val="24"/>
          <w:szCs w:val="24"/>
          <w:u w:val="single"/>
        </w:rPr>
        <w:t xml:space="preserve">Comerțul bilateral în </w:t>
      </w:r>
      <w:r w:rsidR="0041552B">
        <w:rPr>
          <w:rFonts w:ascii="Times New Roman" w:hAnsi="Times New Roman" w:cs="Times New Roman"/>
          <w:b/>
          <w:sz w:val="24"/>
          <w:szCs w:val="24"/>
          <w:u w:val="single"/>
        </w:rPr>
        <w:t>perioada ianuarie-aprilie</w:t>
      </w:r>
      <w:r w:rsidRPr="003C62BA">
        <w:rPr>
          <w:rFonts w:ascii="Times New Roman" w:hAnsi="Times New Roman" w:cs="Times New Roman"/>
          <w:b/>
          <w:sz w:val="24"/>
          <w:szCs w:val="24"/>
          <w:u w:val="single"/>
        </w:rPr>
        <w:t xml:space="preserve"> </w:t>
      </w:r>
      <w:r w:rsidR="0041552B">
        <w:rPr>
          <w:rFonts w:ascii="Times New Roman" w:hAnsi="Times New Roman" w:cs="Times New Roman"/>
          <w:b/>
          <w:sz w:val="24"/>
          <w:szCs w:val="24"/>
          <w:u w:val="single"/>
        </w:rPr>
        <w:t>2016-</w:t>
      </w:r>
      <w:r w:rsidRPr="003C62BA">
        <w:rPr>
          <w:rFonts w:ascii="Times New Roman" w:hAnsi="Times New Roman" w:cs="Times New Roman"/>
          <w:b/>
          <w:sz w:val="24"/>
          <w:szCs w:val="24"/>
          <w:u w:val="single"/>
        </w:rPr>
        <w:t>201</w:t>
      </w:r>
      <w:r w:rsidR="0041552B">
        <w:rPr>
          <w:rFonts w:ascii="Times New Roman" w:hAnsi="Times New Roman" w:cs="Times New Roman"/>
          <w:b/>
          <w:sz w:val="24"/>
          <w:szCs w:val="24"/>
          <w:u w:val="single"/>
        </w:rPr>
        <w:t>7</w:t>
      </w:r>
    </w:p>
    <w:p w:rsidR="0041552B" w:rsidRPr="003C62BA" w:rsidRDefault="0041552B" w:rsidP="0041552B">
      <w:pPr>
        <w:jc w:val="both"/>
        <w:rPr>
          <w:rFonts w:ascii="Times New Roman" w:hAnsi="Times New Roman" w:cs="Times New Roman"/>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sidR="00E76E6E">
        <w:rPr>
          <w:rFonts w:ascii="Times New Roman" w:hAnsi="Times New Roman" w:cs="Times New Roman"/>
          <w:sz w:val="24"/>
          <w:szCs w:val="24"/>
        </w:rPr>
        <w:t>Austria</w:t>
      </w:r>
      <w:r w:rsidRPr="003C62BA">
        <w:rPr>
          <w:rFonts w:ascii="Times New Roman" w:hAnsi="Times New Roman" w:cs="Times New Roman"/>
          <w:sz w:val="24"/>
          <w:szCs w:val="24"/>
        </w:rPr>
        <w:t xml:space="preserve">, în </w:t>
      </w:r>
      <w:r w:rsidR="00FB3E32">
        <w:rPr>
          <w:rFonts w:ascii="Times New Roman" w:hAnsi="Times New Roman" w:cs="Times New Roman"/>
          <w:sz w:val="24"/>
          <w:szCs w:val="24"/>
        </w:rPr>
        <w:t xml:space="preserve">perioada </w:t>
      </w:r>
      <w:r w:rsidR="00FB3E32" w:rsidRPr="00601CAB">
        <w:rPr>
          <w:rFonts w:ascii="Times New Roman" w:hAnsi="Times New Roman" w:cs="Times New Roman"/>
          <w:b/>
          <w:sz w:val="24"/>
          <w:szCs w:val="24"/>
        </w:rPr>
        <w:t>ianuarie-aprilie 2017</w:t>
      </w:r>
      <w:r w:rsidR="00FB3E32">
        <w:rPr>
          <w:rFonts w:ascii="Times New Roman" w:hAnsi="Times New Roman" w:cs="Times New Roman"/>
          <w:sz w:val="24"/>
          <w:szCs w:val="24"/>
        </w:rPr>
        <w:t>,</w:t>
      </w:r>
      <w:r w:rsidRPr="003C62BA">
        <w:rPr>
          <w:rFonts w:ascii="Times New Roman" w:hAnsi="Times New Roman" w:cs="Times New Roman"/>
          <w:sz w:val="24"/>
          <w:szCs w:val="24"/>
        </w:rPr>
        <w:t xml:space="preserve"> a înregistrat suma de </w:t>
      </w:r>
      <w:r w:rsidR="00E76E6E">
        <w:rPr>
          <w:rFonts w:ascii="Times New Roman" w:hAnsi="Times New Roman" w:cs="Times New Roman"/>
          <w:b/>
          <w:sz w:val="24"/>
          <w:szCs w:val="24"/>
        </w:rPr>
        <w:t>31,239</w:t>
      </w:r>
      <w:r w:rsidRPr="003C62BA">
        <w:rPr>
          <w:rFonts w:ascii="Times New Roman" w:hAnsi="Times New Roman" w:cs="Times New Roman"/>
          <w:b/>
          <w:sz w:val="24"/>
          <w:szCs w:val="24"/>
        </w:rPr>
        <w:t xml:space="preserve"> mil. USD</w:t>
      </w:r>
      <w:r w:rsidRPr="003C62BA">
        <w:rPr>
          <w:rFonts w:ascii="Times New Roman" w:hAnsi="Times New Roman" w:cs="Times New Roman"/>
          <w:sz w:val="24"/>
          <w:szCs w:val="24"/>
        </w:rPr>
        <w:t xml:space="preserve"> </w:t>
      </w:r>
      <w:r w:rsidR="00E76E6E">
        <w:rPr>
          <w:rFonts w:ascii="Times New Roman" w:hAnsi="Times New Roman" w:cs="Times New Roman"/>
          <w:sz w:val="24"/>
          <w:szCs w:val="24"/>
        </w:rPr>
        <w:t>(-1,1</w:t>
      </w:r>
      <w:r w:rsidRPr="006E6A97">
        <w:rPr>
          <w:rFonts w:ascii="Times New Roman" w:hAnsi="Times New Roman" w:cs="Times New Roman"/>
          <w:sz w:val="24"/>
          <w:szCs w:val="24"/>
        </w:rPr>
        <w:t xml:space="preserve">% în comparaţie cu </w:t>
      </w:r>
      <w:r w:rsidR="00E76E6E">
        <w:rPr>
          <w:rFonts w:ascii="Times New Roman" w:hAnsi="Times New Roman" w:cs="Times New Roman"/>
          <w:sz w:val="24"/>
          <w:szCs w:val="24"/>
        </w:rPr>
        <w:t>aceeași perioadă a anului</w:t>
      </w:r>
      <w:r w:rsidRPr="006E6A97">
        <w:rPr>
          <w:rFonts w:ascii="Times New Roman" w:hAnsi="Times New Roman" w:cs="Times New Roman"/>
          <w:sz w:val="24"/>
          <w:szCs w:val="24"/>
        </w:rPr>
        <w:t xml:space="preserve"> 201</w:t>
      </w:r>
      <w:r w:rsidR="00E76E6E">
        <w:rPr>
          <w:rFonts w:ascii="Times New Roman" w:hAnsi="Times New Roman" w:cs="Times New Roman"/>
          <w:sz w:val="24"/>
          <w:szCs w:val="24"/>
        </w:rPr>
        <w:t>6</w:t>
      </w:r>
      <w:r w:rsidRPr="006E6A97">
        <w:rPr>
          <w:rFonts w:ascii="Times New Roman" w:hAnsi="Times New Roman" w:cs="Times New Roman"/>
          <w:sz w:val="24"/>
          <w:szCs w:val="24"/>
        </w:rPr>
        <w:t>)</w:t>
      </w:r>
      <w:r w:rsidRPr="003C62BA">
        <w:rPr>
          <w:rFonts w:ascii="Times New Roman" w:hAnsi="Times New Roman" w:cs="Times New Roman"/>
          <w:sz w:val="24"/>
          <w:szCs w:val="24"/>
        </w:rPr>
        <w:t>. După valoarea volumului schimburilor comerciale</w:t>
      </w:r>
      <w:r w:rsidR="00E76E6E">
        <w:rPr>
          <w:rFonts w:ascii="Times New Roman" w:hAnsi="Times New Roman" w:cs="Times New Roman"/>
          <w:sz w:val="24"/>
          <w:szCs w:val="24"/>
        </w:rPr>
        <w:t xml:space="preserve"> în perioada respectivă</w:t>
      </w:r>
      <w:r w:rsidRPr="003C62BA">
        <w:rPr>
          <w:rFonts w:ascii="Times New Roman" w:hAnsi="Times New Roman" w:cs="Times New Roman"/>
          <w:sz w:val="24"/>
          <w:szCs w:val="24"/>
        </w:rPr>
        <w:t xml:space="preserve">, </w:t>
      </w:r>
      <w:r w:rsidR="00E76E6E">
        <w:rPr>
          <w:rFonts w:ascii="Times New Roman" w:hAnsi="Times New Roman" w:cs="Times New Roman"/>
          <w:sz w:val="24"/>
          <w:szCs w:val="24"/>
        </w:rPr>
        <w:t>Austria</w:t>
      </w:r>
      <w:r w:rsidRPr="003C62BA">
        <w:rPr>
          <w:rFonts w:ascii="Times New Roman" w:hAnsi="Times New Roman" w:cs="Times New Roman"/>
          <w:sz w:val="24"/>
          <w:szCs w:val="24"/>
        </w:rPr>
        <w:t xml:space="preserve"> se situează pe </w:t>
      </w:r>
      <w:r w:rsidRPr="003C62BA">
        <w:rPr>
          <w:rFonts w:ascii="Times New Roman" w:hAnsi="Times New Roman" w:cs="Times New Roman"/>
          <w:b/>
          <w:sz w:val="24"/>
          <w:szCs w:val="24"/>
        </w:rPr>
        <w:t xml:space="preserve">locul </w:t>
      </w:r>
      <w:r w:rsidR="00E76E6E">
        <w:rPr>
          <w:rFonts w:ascii="Times New Roman" w:hAnsi="Times New Roman" w:cs="Times New Roman"/>
          <w:b/>
          <w:sz w:val="24"/>
          <w:szCs w:val="24"/>
        </w:rPr>
        <w:t>15</w:t>
      </w:r>
      <w:r w:rsidRPr="003C62BA">
        <w:rPr>
          <w:rFonts w:ascii="Times New Roman" w:hAnsi="Times New Roman" w:cs="Times New Roman"/>
          <w:sz w:val="24"/>
          <w:szCs w:val="24"/>
        </w:rPr>
        <w:t xml:space="preserve"> între țările partenere </w:t>
      </w:r>
      <w:r>
        <w:rPr>
          <w:rFonts w:ascii="Times New Roman" w:hAnsi="Times New Roman" w:cs="Times New Roman"/>
          <w:sz w:val="24"/>
          <w:szCs w:val="24"/>
        </w:rPr>
        <w:t>la nivel mondial</w:t>
      </w:r>
      <w:r w:rsidRPr="003C62BA">
        <w:rPr>
          <w:rFonts w:ascii="Times New Roman" w:hAnsi="Times New Roman" w:cs="Times New Roman"/>
          <w:sz w:val="24"/>
          <w:szCs w:val="24"/>
        </w:rPr>
        <w:t xml:space="preserve"> cu care Republica Moldova întreţine relaţii comerciale, deţinând o pondere de </w:t>
      </w:r>
      <w:r w:rsidR="00E76E6E">
        <w:rPr>
          <w:rFonts w:ascii="Times New Roman" w:hAnsi="Times New Roman" w:cs="Times New Roman"/>
          <w:b/>
          <w:sz w:val="24"/>
          <w:szCs w:val="24"/>
        </w:rPr>
        <w:t>1,5</w:t>
      </w:r>
      <w:r w:rsidRPr="003C62BA">
        <w:rPr>
          <w:rFonts w:ascii="Times New Roman" w:hAnsi="Times New Roman" w:cs="Times New Roman"/>
          <w:b/>
          <w:sz w:val="24"/>
          <w:szCs w:val="24"/>
        </w:rPr>
        <w:t>%</w:t>
      </w:r>
      <w:r>
        <w:rPr>
          <w:rFonts w:ascii="Times New Roman" w:hAnsi="Times New Roman" w:cs="Times New Roman"/>
          <w:sz w:val="24"/>
          <w:szCs w:val="24"/>
        </w:rPr>
        <w:t xml:space="preserve"> în co</w:t>
      </w:r>
      <w:r w:rsidR="00FB3E32">
        <w:rPr>
          <w:rFonts w:ascii="Times New Roman" w:hAnsi="Times New Roman" w:cs="Times New Roman"/>
          <w:sz w:val="24"/>
          <w:szCs w:val="24"/>
        </w:rPr>
        <w:t>merțul total al RM.</w:t>
      </w:r>
    </w:p>
    <w:p w:rsidR="006E6A97" w:rsidRPr="003C62BA" w:rsidRDefault="006E6A97" w:rsidP="006E6A97">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sidR="00E76E6E">
        <w:rPr>
          <w:rFonts w:ascii="Times New Roman" w:hAnsi="Times New Roman" w:cs="Times New Roman"/>
          <w:b/>
          <w:color w:val="000000"/>
          <w:sz w:val="24"/>
          <w:szCs w:val="24"/>
        </w:rPr>
        <w:t>11,69</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sidR="00E76E6E">
        <w:rPr>
          <w:rFonts w:ascii="Times New Roman" w:hAnsi="Times New Roman" w:cs="Times New Roman"/>
          <w:sz w:val="24"/>
          <w:szCs w:val="24"/>
        </w:rPr>
        <w:t>Austriei</w:t>
      </w:r>
      <w:r w:rsidRPr="003C62BA">
        <w:rPr>
          <w:rFonts w:ascii="Times New Roman" w:hAnsi="Times New Roman" w:cs="Times New Roman"/>
          <w:sz w:val="24"/>
          <w:szCs w:val="24"/>
        </w:rPr>
        <w:t>.</w:t>
      </w:r>
    </w:p>
    <w:p w:rsidR="0041552B" w:rsidRDefault="006E6A97" w:rsidP="002A08C2">
      <w:pPr>
        <w:rPr>
          <w:rFonts w:ascii="Times New Roman" w:hAnsi="Times New Roman" w:cs="Times New Roman"/>
          <w:sz w:val="24"/>
          <w:szCs w:val="24"/>
        </w:rPr>
      </w:pPr>
      <w:r w:rsidRPr="003C62BA">
        <w:rPr>
          <w:rFonts w:ascii="Times New Roman" w:hAnsi="Times New Roman" w:cs="Times New Roman"/>
          <w:b/>
          <w:sz w:val="24"/>
          <w:szCs w:val="24"/>
        </w:rPr>
        <w:t>Exportul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sidR="00E76E6E">
        <w:rPr>
          <w:rFonts w:ascii="Times New Roman" w:hAnsi="Times New Roman" w:cs="Times New Roman"/>
          <w:b/>
          <w:sz w:val="24"/>
          <w:szCs w:val="24"/>
        </w:rPr>
        <w:t>9,7</w:t>
      </w:r>
      <w:r w:rsidRPr="003C62BA">
        <w:rPr>
          <w:rFonts w:ascii="Times New Roman" w:hAnsi="Times New Roman" w:cs="Times New Roman"/>
          <w:b/>
          <w:sz w:val="24"/>
          <w:szCs w:val="24"/>
        </w:rPr>
        <w:t xml:space="preserve"> mil. USD </w:t>
      </w:r>
      <w:r w:rsidRPr="006E6A97">
        <w:rPr>
          <w:rFonts w:ascii="Times New Roman" w:hAnsi="Times New Roman" w:cs="Times New Roman"/>
          <w:sz w:val="24"/>
          <w:szCs w:val="24"/>
        </w:rPr>
        <w:t>(</w:t>
      </w:r>
      <w:r w:rsidRPr="003C62BA">
        <w:rPr>
          <w:rFonts w:ascii="Times New Roman" w:hAnsi="Times New Roman" w:cs="Times New Roman"/>
          <w:b/>
          <w:sz w:val="24"/>
          <w:szCs w:val="24"/>
        </w:rPr>
        <w:t>+</w:t>
      </w:r>
      <w:r w:rsidR="00E76E6E">
        <w:rPr>
          <w:rFonts w:ascii="Times New Roman" w:hAnsi="Times New Roman" w:cs="Times New Roman"/>
          <w:sz w:val="24"/>
          <w:szCs w:val="24"/>
        </w:rPr>
        <w:t>37</w:t>
      </w:r>
      <w:r>
        <w:rPr>
          <w:rFonts w:ascii="Times New Roman" w:hAnsi="Times New Roman" w:cs="Times New Roman"/>
          <w:sz w:val="24"/>
          <w:szCs w:val="24"/>
        </w:rPr>
        <w:t>%</w:t>
      </w:r>
      <w:r w:rsidRPr="003C62BA">
        <w:rPr>
          <w:rFonts w:ascii="Times New Roman" w:hAnsi="Times New Roman" w:cs="Times New Roman"/>
          <w:sz w:val="24"/>
          <w:szCs w:val="24"/>
        </w:rPr>
        <w:t xml:space="preserve"> în comparație cu </w:t>
      </w:r>
      <w:r w:rsidR="00E76E6E">
        <w:rPr>
          <w:rFonts w:ascii="Times New Roman" w:hAnsi="Times New Roman" w:cs="Times New Roman"/>
          <w:sz w:val="24"/>
          <w:szCs w:val="24"/>
        </w:rPr>
        <w:t>aceeași perioadă a anului</w:t>
      </w:r>
      <w:r w:rsidR="00E76E6E" w:rsidRPr="006E6A97">
        <w:rPr>
          <w:rFonts w:ascii="Times New Roman" w:hAnsi="Times New Roman" w:cs="Times New Roman"/>
          <w:sz w:val="24"/>
          <w:szCs w:val="24"/>
        </w:rPr>
        <w:t xml:space="preserve"> 201</w:t>
      </w:r>
      <w:r w:rsidR="00E76E6E">
        <w:rPr>
          <w:rFonts w:ascii="Times New Roman" w:hAnsi="Times New Roman" w:cs="Times New Roman"/>
          <w:sz w:val="24"/>
          <w:szCs w:val="24"/>
        </w:rPr>
        <w:t>6</w:t>
      </w:r>
      <w:r w:rsidRPr="003C62BA">
        <w:rPr>
          <w:rFonts w:ascii="Times New Roman" w:hAnsi="Times New Roman" w:cs="Times New Roman"/>
          <w:sz w:val="24"/>
          <w:szCs w:val="24"/>
        </w:rPr>
        <w:t>).</w:t>
      </w:r>
    </w:p>
    <w:p w:rsidR="006E6A97" w:rsidRPr="003C62BA" w:rsidRDefault="006E6A97" w:rsidP="002A08C2">
      <w:pPr>
        <w:rPr>
          <w:rFonts w:ascii="Times New Roman" w:hAnsi="Times New Roman" w:cs="Times New Roman"/>
          <w:b/>
          <w:sz w:val="24"/>
          <w:szCs w:val="24"/>
          <w:u w:val="single"/>
        </w:rPr>
      </w:pPr>
      <w:r w:rsidRPr="003C62BA">
        <w:rPr>
          <w:rFonts w:ascii="Times New Roman" w:hAnsi="Times New Roman" w:cs="Times New Roman"/>
          <w:b/>
          <w:sz w:val="24"/>
          <w:szCs w:val="24"/>
        </w:rPr>
        <w:t>Importul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sidR="00E76E6E">
        <w:rPr>
          <w:rFonts w:ascii="Times New Roman" w:hAnsi="Times New Roman" w:cs="Times New Roman"/>
          <w:b/>
          <w:sz w:val="24"/>
          <w:szCs w:val="24"/>
        </w:rPr>
        <w:t>21,5</w:t>
      </w:r>
      <w:r>
        <w:rPr>
          <w:rFonts w:ascii="Times New Roman" w:hAnsi="Times New Roman" w:cs="Times New Roman"/>
          <w:b/>
          <w:sz w:val="24"/>
          <w:szCs w:val="24"/>
        </w:rPr>
        <w:t xml:space="preserve"> mil. USD </w:t>
      </w:r>
      <w:r w:rsidR="00E76E6E">
        <w:rPr>
          <w:rFonts w:ascii="Times New Roman" w:hAnsi="Times New Roman" w:cs="Times New Roman"/>
          <w:sz w:val="24"/>
          <w:szCs w:val="24"/>
        </w:rPr>
        <w:t>(-12,21</w:t>
      </w:r>
      <w:r w:rsidRPr="006E6A97">
        <w:rPr>
          <w:rFonts w:ascii="Times New Roman" w:hAnsi="Times New Roman" w:cs="Times New Roman"/>
          <w:sz w:val="24"/>
          <w:szCs w:val="24"/>
        </w:rPr>
        <w:t>%</w:t>
      </w:r>
      <w:r w:rsidRPr="003C62BA">
        <w:rPr>
          <w:rFonts w:ascii="Times New Roman" w:hAnsi="Times New Roman" w:cs="Times New Roman"/>
          <w:sz w:val="24"/>
          <w:szCs w:val="24"/>
        </w:rPr>
        <w:t xml:space="preserve"> în comparație cu </w:t>
      </w:r>
      <w:r w:rsidR="00E76E6E">
        <w:rPr>
          <w:rFonts w:ascii="Times New Roman" w:hAnsi="Times New Roman" w:cs="Times New Roman"/>
          <w:sz w:val="24"/>
          <w:szCs w:val="24"/>
        </w:rPr>
        <w:t>aceeași perioadă a anului</w:t>
      </w:r>
      <w:r w:rsidR="00E76E6E" w:rsidRPr="006E6A97">
        <w:rPr>
          <w:rFonts w:ascii="Times New Roman" w:hAnsi="Times New Roman" w:cs="Times New Roman"/>
          <w:sz w:val="24"/>
          <w:szCs w:val="24"/>
        </w:rPr>
        <w:t xml:space="preserve"> 201</w:t>
      </w:r>
      <w:r w:rsidR="00E76E6E">
        <w:rPr>
          <w:rFonts w:ascii="Times New Roman" w:hAnsi="Times New Roman" w:cs="Times New Roman"/>
          <w:sz w:val="24"/>
          <w:szCs w:val="24"/>
        </w:rPr>
        <w:t>6</w:t>
      </w:r>
      <w:r w:rsidRPr="003C62BA">
        <w:rPr>
          <w:rFonts w:ascii="Times New Roman" w:hAnsi="Times New Roman" w:cs="Times New Roman"/>
          <w:sz w:val="24"/>
          <w:szCs w:val="24"/>
        </w:rPr>
        <w:t>).</w:t>
      </w:r>
    </w:p>
    <w:p w:rsidR="0041552B" w:rsidRPr="002178B8" w:rsidRDefault="0041552B" w:rsidP="0041552B">
      <w:pPr>
        <w:spacing w:after="0" w:line="240" w:lineRule="auto"/>
        <w:jc w:val="center"/>
        <w:rPr>
          <w:rFonts w:ascii="Times New Roman" w:eastAsia="Times New Roman" w:hAnsi="Times New Roman" w:cs="Times New Roman"/>
          <w:b/>
          <w:bCs/>
          <w:sz w:val="24"/>
          <w:szCs w:val="24"/>
        </w:rPr>
      </w:pPr>
      <w:r w:rsidRPr="002178B8">
        <w:rPr>
          <w:rFonts w:ascii="Times New Roman" w:eastAsia="Times New Roman" w:hAnsi="Times New Roman" w:cs="Times New Roman"/>
          <w:b/>
          <w:bCs/>
          <w:sz w:val="24"/>
          <w:szCs w:val="24"/>
        </w:rPr>
        <w:t xml:space="preserve">Evoluţia schimburilor comerciale </w:t>
      </w:r>
    </w:p>
    <w:p w:rsidR="0041552B" w:rsidRPr="002178B8" w:rsidRDefault="0041552B" w:rsidP="0041552B">
      <w:pPr>
        <w:spacing w:after="0" w:line="240" w:lineRule="auto"/>
        <w:jc w:val="center"/>
        <w:rPr>
          <w:rFonts w:ascii="Times New Roman" w:eastAsia="Times New Roman" w:hAnsi="Times New Roman" w:cs="Times New Roman"/>
          <w:b/>
          <w:bCs/>
          <w:sz w:val="24"/>
          <w:szCs w:val="24"/>
        </w:rPr>
      </w:pPr>
      <w:r w:rsidRPr="002178B8">
        <w:rPr>
          <w:rFonts w:ascii="Times New Roman" w:eastAsia="Times New Roman" w:hAnsi="Times New Roman" w:cs="Times New Roman"/>
          <w:b/>
          <w:bCs/>
          <w:sz w:val="24"/>
          <w:szCs w:val="24"/>
        </w:rPr>
        <w:t xml:space="preserve">Republica Moldova şi Republica </w:t>
      </w:r>
      <w:r w:rsidR="005E0D97">
        <w:rPr>
          <w:rFonts w:ascii="Times New Roman" w:eastAsia="Times New Roman" w:hAnsi="Times New Roman" w:cs="Times New Roman"/>
          <w:b/>
          <w:bCs/>
          <w:sz w:val="24"/>
          <w:szCs w:val="24"/>
        </w:rPr>
        <w:t>Austria</w:t>
      </w:r>
      <w:r>
        <w:rPr>
          <w:rFonts w:ascii="Times New Roman" w:eastAsia="Times New Roman" w:hAnsi="Times New Roman" w:cs="Times New Roman"/>
          <w:b/>
          <w:bCs/>
          <w:sz w:val="24"/>
          <w:szCs w:val="24"/>
        </w:rPr>
        <w:t xml:space="preserve"> în perioada ianuarie-aprilie 2016-2017</w:t>
      </w:r>
    </w:p>
    <w:p w:rsidR="0041552B" w:rsidRPr="002178B8" w:rsidRDefault="0041552B" w:rsidP="004155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mil</w:t>
      </w:r>
      <w:r w:rsidRPr="002178B8">
        <w:rPr>
          <w:rFonts w:ascii="Times New Roman" w:eastAsia="Times New Roman" w:hAnsi="Times New Roman" w:cs="Times New Roman"/>
          <w:bCs/>
          <w:sz w:val="24"/>
          <w:szCs w:val="24"/>
        </w:rPr>
        <w:t xml:space="preserve">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CellMar>
          <w:left w:w="71" w:type="dxa"/>
          <w:right w:w="71" w:type="dxa"/>
        </w:tblCellMar>
        <w:tblLook w:val="0000" w:firstRow="0" w:lastRow="0" w:firstColumn="0" w:lastColumn="0" w:noHBand="0" w:noVBand="0"/>
      </w:tblPr>
      <w:tblGrid>
        <w:gridCol w:w="1275"/>
        <w:gridCol w:w="2552"/>
        <w:gridCol w:w="2381"/>
        <w:gridCol w:w="2010"/>
      </w:tblGrid>
      <w:tr w:rsidR="0041552B" w:rsidRPr="003C62BA" w:rsidTr="00943B66">
        <w:trPr>
          <w:trHeight w:val="649"/>
          <w:jc w:val="center"/>
        </w:trPr>
        <w:tc>
          <w:tcPr>
            <w:tcW w:w="1275" w:type="dxa"/>
            <w:tcBorders>
              <w:top w:val="single" w:sz="6" w:space="0" w:color="auto"/>
            </w:tcBorders>
            <w:vAlign w:val="center"/>
          </w:tcPr>
          <w:p w:rsidR="0041552B" w:rsidRPr="003C62BA" w:rsidRDefault="0041552B" w:rsidP="00943B66">
            <w:pPr>
              <w:spacing w:after="0" w:line="240" w:lineRule="auto"/>
              <w:jc w:val="center"/>
              <w:rPr>
                <w:rFonts w:ascii="Times New Roman" w:hAnsi="Times New Roman" w:cs="Times New Roman"/>
                <w:b/>
                <w:i/>
                <w:color w:val="000000"/>
                <w:sz w:val="24"/>
                <w:szCs w:val="24"/>
                <w:lang w:eastAsia="ru-RU"/>
              </w:rPr>
            </w:pPr>
          </w:p>
        </w:tc>
        <w:tc>
          <w:tcPr>
            <w:tcW w:w="2552" w:type="dxa"/>
            <w:tcBorders>
              <w:top w:val="single" w:sz="6" w:space="0" w:color="auto"/>
            </w:tcBorders>
            <w:vAlign w:val="center"/>
          </w:tcPr>
          <w:p w:rsidR="0041552B" w:rsidRDefault="0041552B" w:rsidP="00943B6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Ianuarie-aprilie </w:t>
            </w:r>
          </w:p>
          <w:p w:rsidR="0041552B" w:rsidRPr="003C62BA" w:rsidRDefault="0041552B" w:rsidP="00943B66">
            <w:pPr>
              <w:spacing w:after="0" w:line="240" w:lineRule="auto"/>
              <w:jc w:val="center"/>
              <w:rPr>
                <w:rFonts w:ascii="Times New Roman" w:hAnsi="Times New Roman" w:cs="Times New Roman"/>
                <w:b/>
                <w:i/>
                <w:color w:val="000000"/>
                <w:sz w:val="24"/>
                <w:szCs w:val="24"/>
                <w:lang w:eastAsia="ru-RU"/>
              </w:rPr>
            </w:pPr>
            <w:r>
              <w:rPr>
                <w:rFonts w:ascii="Times New Roman" w:hAnsi="Times New Roman" w:cs="Times New Roman"/>
                <w:b/>
                <w:i/>
                <w:sz w:val="24"/>
                <w:szCs w:val="24"/>
              </w:rPr>
              <w:t>2016</w:t>
            </w:r>
          </w:p>
        </w:tc>
        <w:tc>
          <w:tcPr>
            <w:tcW w:w="2381" w:type="dxa"/>
            <w:tcBorders>
              <w:top w:val="single" w:sz="6" w:space="0" w:color="auto"/>
            </w:tcBorders>
            <w:shd w:val="clear" w:color="auto" w:fill="D9D9D9"/>
            <w:vAlign w:val="center"/>
          </w:tcPr>
          <w:p w:rsidR="0041552B" w:rsidRDefault="0041552B" w:rsidP="00943B6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Ianuarie-aprilie</w:t>
            </w:r>
          </w:p>
          <w:p w:rsidR="0041552B" w:rsidRPr="003C62BA" w:rsidRDefault="0041552B" w:rsidP="00943B66">
            <w:pPr>
              <w:spacing w:after="0" w:line="240" w:lineRule="auto"/>
              <w:jc w:val="center"/>
              <w:rPr>
                <w:rFonts w:ascii="Times New Roman" w:hAnsi="Times New Roman" w:cs="Times New Roman"/>
                <w:b/>
                <w:i/>
                <w:color w:val="000000"/>
                <w:sz w:val="24"/>
                <w:szCs w:val="24"/>
                <w:lang w:eastAsia="ru-RU"/>
              </w:rPr>
            </w:pPr>
            <w:r>
              <w:rPr>
                <w:rFonts w:ascii="Times New Roman" w:hAnsi="Times New Roman" w:cs="Times New Roman"/>
                <w:b/>
                <w:i/>
                <w:sz w:val="24"/>
                <w:szCs w:val="24"/>
              </w:rPr>
              <w:t xml:space="preserve"> 2017</w:t>
            </w:r>
          </w:p>
        </w:tc>
        <w:tc>
          <w:tcPr>
            <w:tcW w:w="2010" w:type="dxa"/>
            <w:tcBorders>
              <w:top w:val="single" w:sz="6" w:space="0" w:color="auto"/>
            </w:tcBorders>
            <w:vAlign w:val="center"/>
          </w:tcPr>
          <w:p w:rsidR="0041552B" w:rsidRPr="003C62BA" w:rsidRDefault="0041552B" w:rsidP="0041552B">
            <w:pPr>
              <w:spacing w:after="0" w:line="240" w:lineRule="auto"/>
              <w:jc w:val="center"/>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Dinamica 201</w:t>
            </w:r>
            <w:r>
              <w:rPr>
                <w:rFonts w:ascii="Times New Roman" w:hAnsi="Times New Roman" w:cs="Times New Roman"/>
                <w:b/>
                <w:i/>
                <w:color w:val="000000"/>
                <w:sz w:val="24"/>
                <w:szCs w:val="24"/>
                <w:lang w:eastAsia="ru-RU"/>
              </w:rPr>
              <w:t>7</w:t>
            </w:r>
            <w:r w:rsidRPr="003C62BA">
              <w:rPr>
                <w:rFonts w:ascii="Times New Roman" w:hAnsi="Times New Roman" w:cs="Times New Roman"/>
                <w:b/>
                <w:i/>
                <w:color w:val="000000"/>
                <w:sz w:val="24"/>
                <w:szCs w:val="24"/>
                <w:lang w:eastAsia="ru-RU"/>
              </w:rPr>
              <w:t>/201</w:t>
            </w:r>
            <w:r>
              <w:rPr>
                <w:rFonts w:ascii="Times New Roman" w:hAnsi="Times New Roman" w:cs="Times New Roman"/>
                <w:b/>
                <w:i/>
                <w:color w:val="000000"/>
                <w:sz w:val="24"/>
                <w:szCs w:val="24"/>
                <w:lang w:eastAsia="ru-RU"/>
              </w:rPr>
              <w:t>6</w:t>
            </w:r>
            <w:r w:rsidRPr="003C62BA">
              <w:rPr>
                <w:rFonts w:ascii="Times New Roman" w:hAnsi="Times New Roman" w:cs="Times New Roman"/>
                <w:b/>
                <w:i/>
                <w:color w:val="000000"/>
                <w:sz w:val="24"/>
                <w:szCs w:val="24"/>
                <w:lang w:eastAsia="ru-RU"/>
              </w:rPr>
              <w:t>, %</w:t>
            </w:r>
          </w:p>
        </w:tc>
      </w:tr>
      <w:tr w:rsidR="0041552B" w:rsidRPr="003C62BA" w:rsidTr="00943B66">
        <w:trPr>
          <w:trHeight w:hRule="exact" w:val="340"/>
          <w:jc w:val="center"/>
        </w:trPr>
        <w:tc>
          <w:tcPr>
            <w:tcW w:w="1275" w:type="dxa"/>
          </w:tcPr>
          <w:p w:rsidR="0041552B" w:rsidRPr="003C62BA" w:rsidRDefault="0041552B"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E76E6E" w:rsidRPr="00E76E6E" w:rsidRDefault="00E76E6E" w:rsidP="00E76E6E">
            <w:pPr>
              <w:jc w:val="center"/>
              <w:rPr>
                <w:rFonts w:ascii="Times New Roman" w:hAnsi="Times New Roman" w:cs="Times New Roman"/>
                <w:b/>
                <w:sz w:val="24"/>
                <w:szCs w:val="24"/>
              </w:rPr>
            </w:pPr>
            <w:r w:rsidRPr="00E76E6E">
              <w:rPr>
                <w:rFonts w:ascii="Times New Roman" w:hAnsi="Times New Roman" w:cs="Times New Roman"/>
                <w:b/>
                <w:sz w:val="24"/>
                <w:szCs w:val="24"/>
              </w:rPr>
              <w:t>31,588</w:t>
            </w:r>
          </w:p>
          <w:p w:rsidR="0041552B" w:rsidRPr="00E76E6E" w:rsidRDefault="0041552B" w:rsidP="00E76E6E">
            <w:pPr>
              <w:jc w:val="center"/>
              <w:rPr>
                <w:rFonts w:ascii="Times New Roman" w:hAnsi="Times New Roman" w:cs="Times New Roman"/>
                <w:b/>
                <w:sz w:val="24"/>
                <w:szCs w:val="24"/>
              </w:rPr>
            </w:pP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76E6E" w:rsidRPr="00E76E6E" w:rsidRDefault="00E76E6E" w:rsidP="00E76E6E">
            <w:pPr>
              <w:jc w:val="center"/>
              <w:rPr>
                <w:rFonts w:ascii="Times New Roman" w:hAnsi="Times New Roman" w:cs="Times New Roman"/>
                <w:b/>
                <w:sz w:val="24"/>
                <w:szCs w:val="24"/>
              </w:rPr>
            </w:pPr>
            <w:r w:rsidRPr="00E76E6E">
              <w:rPr>
                <w:rFonts w:ascii="Times New Roman" w:hAnsi="Times New Roman" w:cs="Times New Roman"/>
                <w:b/>
                <w:sz w:val="24"/>
                <w:szCs w:val="24"/>
              </w:rPr>
              <w:t>31,239</w:t>
            </w:r>
          </w:p>
          <w:p w:rsidR="0041552B" w:rsidRPr="00E76E6E" w:rsidRDefault="0041552B" w:rsidP="00E76E6E">
            <w:pPr>
              <w:jc w:val="center"/>
              <w:rPr>
                <w:rFonts w:ascii="Times New Roman" w:hAnsi="Times New Roman" w:cs="Times New Roman"/>
                <w:b/>
                <w:sz w:val="24"/>
                <w:szCs w:val="24"/>
              </w:rPr>
            </w:pPr>
          </w:p>
        </w:tc>
        <w:tc>
          <w:tcPr>
            <w:tcW w:w="2010" w:type="dxa"/>
            <w:tcBorders>
              <w:top w:val="single" w:sz="4" w:space="0" w:color="auto"/>
              <w:left w:val="nil"/>
              <w:bottom w:val="single" w:sz="4" w:space="0" w:color="auto"/>
              <w:right w:val="single" w:sz="4" w:space="0" w:color="auto"/>
            </w:tcBorders>
            <w:shd w:val="clear" w:color="auto" w:fill="auto"/>
            <w:vAlign w:val="bottom"/>
          </w:tcPr>
          <w:p w:rsidR="0041552B" w:rsidRPr="00E76E6E" w:rsidRDefault="00E76E6E" w:rsidP="00943B6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-1,10</w:t>
            </w:r>
          </w:p>
        </w:tc>
      </w:tr>
      <w:tr w:rsidR="0041552B" w:rsidRPr="003C62BA" w:rsidTr="00943B66">
        <w:trPr>
          <w:trHeight w:hRule="exact" w:val="340"/>
          <w:jc w:val="center"/>
        </w:trPr>
        <w:tc>
          <w:tcPr>
            <w:tcW w:w="1275" w:type="dxa"/>
          </w:tcPr>
          <w:p w:rsidR="0041552B" w:rsidRPr="003C62BA" w:rsidRDefault="0041552B"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E76E6E" w:rsidRPr="00E76E6E" w:rsidRDefault="00E76E6E" w:rsidP="00E76E6E">
            <w:pPr>
              <w:jc w:val="center"/>
              <w:rPr>
                <w:rFonts w:ascii="Times New Roman" w:hAnsi="Times New Roman" w:cs="Times New Roman"/>
                <w:sz w:val="24"/>
                <w:szCs w:val="24"/>
              </w:rPr>
            </w:pPr>
            <w:r w:rsidRPr="00E76E6E">
              <w:rPr>
                <w:rFonts w:ascii="Times New Roman" w:hAnsi="Times New Roman" w:cs="Times New Roman"/>
                <w:sz w:val="24"/>
                <w:szCs w:val="24"/>
              </w:rPr>
              <w:t>7,132</w:t>
            </w:r>
          </w:p>
          <w:p w:rsidR="0041552B" w:rsidRPr="00E76E6E" w:rsidRDefault="0041552B" w:rsidP="0041552B">
            <w:pPr>
              <w:jc w:val="center"/>
              <w:rPr>
                <w:rFonts w:ascii="Times New Roman" w:hAnsi="Times New Roman" w:cs="Times New Roman"/>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E76E6E" w:rsidRPr="00E76E6E" w:rsidRDefault="00E76E6E" w:rsidP="00E76E6E">
            <w:pPr>
              <w:jc w:val="center"/>
              <w:rPr>
                <w:rFonts w:ascii="Times New Roman" w:hAnsi="Times New Roman" w:cs="Times New Roman"/>
                <w:sz w:val="24"/>
                <w:szCs w:val="24"/>
              </w:rPr>
            </w:pPr>
            <w:r w:rsidRPr="00E76E6E">
              <w:rPr>
                <w:rFonts w:ascii="Times New Roman" w:hAnsi="Times New Roman" w:cs="Times New Roman"/>
                <w:sz w:val="24"/>
                <w:szCs w:val="24"/>
              </w:rPr>
              <w:t>9,771</w:t>
            </w:r>
          </w:p>
          <w:p w:rsidR="0041552B" w:rsidRPr="00E76E6E" w:rsidRDefault="0041552B" w:rsidP="00E76E6E">
            <w:pPr>
              <w:jc w:val="center"/>
              <w:rPr>
                <w:rFonts w:ascii="Times New Roman" w:hAnsi="Times New Roman" w:cs="Times New Roman"/>
                <w:sz w:val="24"/>
                <w:szCs w:val="24"/>
              </w:rPr>
            </w:pPr>
          </w:p>
        </w:tc>
        <w:tc>
          <w:tcPr>
            <w:tcW w:w="2010" w:type="dxa"/>
            <w:tcBorders>
              <w:top w:val="nil"/>
              <w:left w:val="nil"/>
              <w:bottom w:val="single" w:sz="4" w:space="0" w:color="auto"/>
              <w:right w:val="single" w:sz="4" w:space="0" w:color="auto"/>
            </w:tcBorders>
            <w:shd w:val="clear" w:color="auto" w:fill="auto"/>
            <w:vAlign w:val="bottom"/>
          </w:tcPr>
          <w:p w:rsidR="0041552B" w:rsidRPr="0041552B" w:rsidRDefault="00E76E6E" w:rsidP="00943B66">
            <w:pPr>
              <w:jc w:val="center"/>
              <w:rPr>
                <w:rFonts w:ascii="Times New Roman" w:hAnsi="Times New Roman" w:cs="Times New Roman"/>
                <w:color w:val="000000"/>
                <w:sz w:val="24"/>
                <w:szCs w:val="24"/>
              </w:rPr>
            </w:pPr>
            <w:r>
              <w:rPr>
                <w:rFonts w:ascii="Times New Roman" w:hAnsi="Times New Roman" w:cs="Times New Roman"/>
                <w:color w:val="000000"/>
                <w:sz w:val="24"/>
                <w:szCs w:val="24"/>
              </w:rPr>
              <w:t>+37,002</w:t>
            </w:r>
          </w:p>
        </w:tc>
      </w:tr>
      <w:tr w:rsidR="0041552B" w:rsidRPr="003C62BA" w:rsidTr="00943B66">
        <w:trPr>
          <w:trHeight w:hRule="exact" w:val="340"/>
          <w:jc w:val="center"/>
        </w:trPr>
        <w:tc>
          <w:tcPr>
            <w:tcW w:w="1275" w:type="dxa"/>
          </w:tcPr>
          <w:p w:rsidR="0041552B" w:rsidRPr="003C62BA" w:rsidRDefault="0041552B"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E76E6E" w:rsidRPr="00E76E6E" w:rsidRDefault="00E76E6E" w:rsidP="00E76E6E">
            <w:pPr>
              <w:jc w:val="center"/>
              <w:rPr>
                <w:rFonts w:ascii="Times New Roman" w:hAnsi="Times New Roman" w:cs="Times New Roman"/>
                <w:sz w:val="24"/>
                <w:szCs w:val="24"/>
              </w:rPr>
            </w:pPr>
            <w:r w:rsidRPr="00E76E6E">
              <w:rPr>
                <w:rFonts w:ascii="Times New Roman" w:hAnsi="Times New Roman" w:cs="Times New Roman"/>
                <w:sz w:val="24"/>
                <w:szCs w:val="24"/>
              </w:rPr>
              <w:t>24,455</w:t>
            </w:r>
          </w:p>
          <w:p w:rsidR="0041552B" w:rsidRPr="00E76E6E" w:rsidRDefault="0041552B" w:rsidP="0041552B">
            <w:pPr>
              <w:jc w:val="center"/>
              <w:rPr>
                <w:rFonts w:ascii="Times New Roman" w:hAnsi="Times New Roman" w:cs="Times New Roman"/>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E76E6E" w:rsidRPr="00E76E6E" w:rsidRDefault="00E76E6E" w:rsidP="00E76E6E">
            <w:pPr>
              <w:jc w:val="center"/>
              <w:rPr>
                <w:rFonts w:ascii="Times New Roman" w:hAnsi="Times New Roman" w:cs="Times New Roman"/>
                <w:sz w:val="24"/>
                <w:szCs w:val="24"/>
              </w:rPr>
            </w:pPr>
            <w:r w:rsidRPr="00E76E6E">
              <w:rPr>
                <w:rFonts w:ascii="Times New Roman" w:hAnsi="Times New Roman" w:cs="Times New Roman"/>
                <w:sz w:val="24"/>
                <w:szCs w:val="24"/>
              </w:rPr>
              <w:t>21,468</w:t>
            </w:r>
          </w:p>
          <w:p w:rsidR="0041552B" w:rsidRPr="00E76E6E" w:rsidRDefault="0041552B" w:rsidP="00E76E6E">
            <w:pPr>
              <w:jc w:val="center"/>
              <w:rPr>
                <w:rFonts w:ascii="Times New Roman" w:hAnsi="Times New Roman" w:cs="Times New Roman"/>
                <w:sz w:val="24"/>
                <w:szCs w:val="24"/>
              </w:rPr>
            </w:pPr>
          </w:p>
        </w:tc>
        <w:tc>
          <w:tcPr>
            <w:tcW w:w="2010" w:type="dxa"/>
            <w:tcBorders>
              <w:top w:val="nil"/>
              <w:left w:val="nil"/>
              <w:bottom w:val="single" w:sz="4" w:space="0" w:color="auto"/>
              <w:right w:val="single" w:sz="4" w:space="0" w:color="auto"/>
            </w:tcBorders>
            <w:shd w:val="clear" w:color="auto" w:fill="auto"/>
            <w:vAlign w:val="bottom"/>
          </w:tcPr>
          <w:p w:rsidR="0041552B" w:rsidRPr="0041552B" w:rsidRDefault="00E76E6E" w:rsidP="00943B6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-12,21</w:t>
            </w:r>
          </w:p>
        </w:tc>
      </w:tr>
      <w:tr w:rsidR="0041552B" w:rsidRPr="003C62BA" w:rsidTr="00943B66">
        <w:trPr>
          <w:trHeight w:hRule="exact" w:val="340"/>
          <w:jc w:val="center"/>
        </w:trPr>
        <w:tc>
          <w:tcPr>
            <w:tcW w:w="1275" w:type="dxa"/>
            <w:tcBorders>
              <w:bottom w:val="single" w:sz="6" w:space="0" w:color="auto"/>
            </w:tcBorders>
          </w:tcPr>
          <w:p w:rsidR="0041552B" w:rsidRPr="003C62BA" w:rsidRDefault="0041552B"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E76E6E" w:rsidRPr="00E76E6E" w:rsidRDefault="00E76E6E" w:rsidP="00E76E6E">
            <w:pPr>
              <w:jc w:val="center"/>
              <w:rPr>
                <w:rFonts w:ascii="Times New Roman" w:hAnsi="Times New Roman" w:cs="Times New Roman"/>
                <w:sz w:val="24"/>
                <w:szCs w:val="24"/>
              </w:rPr>
            </w:pPr>
            <w:r w:rsidRPr="00E76E6E">
              <w:rPr>
                <w:rFonts w:ascii="Times New Roman" w:hAnsi="Times New Roman" w:cs="Times New Roman"/>
                <w:sz w:val="24"/>
                <w:szCs w:val="24"/>
              </w:rPr>
              <w:t>-17,322</w:t>
            </w:r>
          </w:p>
          <w:p w:rsidR="0041552B" w:rsidRPr="00E76E6E" w:rsidRDefault="0041552B" w:rsidP="0041552B">
            <w:pPr>
              <w:jc w:val="center"/>
              <w:rPr>
                <w:rFonts w:ascii="Times New Roman" w:hAnsi="Times New Roman" w:cs="Times New Roman"/>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E76E6E" w:rsidRPr="00E76E6E" w:rsidRDefault="00E76E6E" w:rsidP="00E76E6E">
            <w:pPr>
              <w:jc w:val="center"/>
              <w:rPr>
                <w:rFonts w:ascii="Times New Roman" w:hAnsi="Times New Roman" w:cs="Times New Roman"/>
                <w:sz w:val="24"/>
                <w:szCs w:val="24"/>
              </w:rPr>
            </w:pPr>
            <w:r w:rsidRPr="00E76E6E">
              <w:rPr>
                <w:rFonts w:ascii="Times New Roman" w:hAnsi="Times New Roman" w:cs="Times New Roman"/>
                <w:sz w:val="24"/>
                <w:szCs w:val="24"/>
              </w:rPr>
              <w:t>-11,697</w:t>
            </w:r>
          </w:p>
          <w:p w:rsidR="0041552B" w:rsidRPr="00E76E6E" w:rsidRDefault="0041552B" w:rsidP="00E76E6E">
            <w:pPr>
              <w:jc w:val="center"/>
              <w:rPr>
                <w:rFonts w:ascii="Times New Roman" w:hAnsi="Times New Roman" w:cs="Times New Roman"/>
                <w:sz w:val="24"/>
                <w:szCs w:val="24"/>
              </w:rPr>
            </w:pPr>
          </w:p>
        </w:tc>
        <w:tc>
          <w:tcPr>
            <w:tcW w:w="2010" w:type="dxa"/>
            <w:tcBorders>
              <w:top w:val="nil"/>
              <w:left w:val="nil"/>
              <w:bottom w:val="single" w:sz="4" w:space="0" w:color="auto"/>
              <w:right w:val="single" w:sz="4" w:space="0" w:color="auto"/>
            </w:tcBorders>
            <w:shd w:val="clear" w:color="auto" w:fill="auto"/>
            <w:vAlign w:val="bottom"/>
          </w:tcPr>
          <w:p w:rsidR="0041552B" w:rsidRPr="0041552B" w:rsidRDefault="0041552B" w:rsidP="00943B66">
            <w:pPr>
              <w:jc w:val="center"/>
              <w:rPr>
                <w:rFonts w:ascii="Times New Roman" w:hAnsi="Times New Roman" w:cs="Times New Roman"/>
                <w:color w:val="000000"/>
                <w:sz w:val="24"/>
                <w:szCs w:val="24"/>
              </w:rPr>
            </w:pPr>
          </w:p>
        </w:tc>
      </w:tr>
    </w:tbl>
    <w:p w:rsidR="002A08C2" w:rsidRPr="002A08C2" w:rsidRDefault="002A08C2" w:rsidP="0041552B">
      <w:pPr>
        <w:rPr>
          <w:rFonts w:ascii="Times New Roman" w:hAnsi="Times New Roman" w:cs="Times New Roman"/>
          <w:sz w:val="24"/>
          <w:szCs w:val="24"/>
        </w:rPr>
      </w:pPr>
    </w:p>
    <w:p w:rsidR="002A08C2" w:rsidRPr="003C62BA" w:rsidRDefault="002A08C2" w:rsidP="002A08C2">
      <w:pPr>
        <w:rPr>
          <w:rFonts w:ascii="Times New Roman" w:hAnsi="Times New Roman" w:cs="Times New Roman"/>
          <w:b/>
          <w:sz w:val="24"/>
          <w:szCs w:val="24"/>
          <w:u w:val="single"/>
        </w:rPr>
      </w:pPr>
      <w:r w:rsidRPr="003C62BA">
        <w:rPr>
          <w:rFonts w:ascii="Times New Roman" w:hAnsi="Times New Roman" w:cs="Times New Roman"/>
          <w:b/>
          <w:sz w:val="24"/>
          <w:szCs w:val="24"/>
          <w:u w:val="single"/>
        </w:rPr>
        <w:t>Comerțul bilateral în anul 2016</w:t>
      </w:r>
    </w:p>
    <w:p w:rsidR="002A08C2" w:rsidRPr="003C62BA" w:rsidRDefault="002A08C2" w:rsidP="002A08C2">
      <w:pPr>
        <w:jc w:val="both"/>
        <w:rPr>
          <w:rFonts w:ascii="Times New Roman" w:hAnsi="Times New Roman" w:cs="Times New Roman"/>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Pr>
          <w:rFonts w:ascii="Times New Roman" w:hAnsi="Times New Roman" w:cs="Times New Roman"/>
          <w:sz w:val="24"/>
          <w:szCs w:val="24"/>
        </w:rPr>
        <w:t xml:space="preserve">Republica </w:t>
      </w:r>
      <w:r w:rsidR="00E76E6E">
        <w:rPr>
          <w:rFonts w:ascii="Times New Roman" w:hAnsi="Times New Roman" w:cs="Times New Roman"/>
          <w:sz w:val="24"/>
          <w:szCs w:val="24"/>
        </w:rPr>
        <w:t>Austria</w:t>
      </w:r>
      <w:r w:rsidRPr="003C62BA">
        <w:rPr>
          <w:rFonts w:ascii="Times New Roman" w:hAnsi="Times New Roman" w:cs="Times New Roman"/>
          <w:sz w:val="24"/>
          <w:szCs w:val="24"/>
        </w:rPr>
        <w:t xml:space="preserve">, în anul 2016 a înregistrat suma de </w:t>
      </w:r>
      <w:r w:rsidR="00E621B4">
        <w:rPr>
          <w:rFonts w:ascii="Times New Roman" w:hAnsi="Times New Roman" w:cs="Times New Roman"/>
          <w:b/>
          <w:sz w:val="24"/>
          <w:szCs w:val="24"/>
        </w:rPr>
        <w:t>100,970</w:t>
      </w:r>
      <w:r w:rsidRPr="003C62BA">
        <w:rPr>
          <w:rFonts w:ascii="Times New Roman" w:hAnsi="Times New Roman" w:cs="Times New Roman"/>
          <w:b/>
          <w:sz w:val="24"/>
          <w:szCs w:val="24"/>
        </w:rPr>
        <w:t xml:space="preserve"> mil. USD</w:t>
      </w:r>
      <w:r w:rsidR="00E621B4">
        <w:rPr>
          <w:rFonts w:ascii="Times New Roman" w:hAnsi="Times New Roman" w:cs="Times New Roman"/>
          <w:sz w:val="24"/>
          <w:szCs w:val="24"/>
        </w:rPr>
        <w:t xml:space="preserve"> (-9,12</w:t>
      </w:r>
      <w:r w:rsidRPr="003C62BA">
        <w:rPr>
          <w:rFonts w:ascii="Times New Roman" w:hAnsi="Times New Roman" w:cs="Times New Roman"/>
          <w:sz w:val="24"/>
          <w:szCs w:val="24"/>
        </w:rPr>
        <w:t xml:space="preserve">% în comparaţie cu anul 2015). După valoarea volumului schimburilor comerciale, </w:t>
      </w:r>
      <w:r>
        <w:rPr>
          <w:rFonts w:ascii="Times New Roman" w:hAnsi="Times New Roman" w:cs="Times New Roman"/>
          <w:sz w:val="24"/>
          <w:szCs w:val="24"/>
        </w:rPr>
        <w:t xml:space="preserve">Republica </w:t>
      </w:r>
      <w:r w:rsidR="00E621B4">
        <w:rPr>
          <w:rFonts w:ascii="Times New Roman" w:hAnsi="Times New Roman" w:cs="Times New Roman"/>
          <w:sz w:val="24"/>
          <w:szCs w:val="24"/>
        </w:rPr>
        <w:t>Austria</w:t>
      </w:r>
      <w:r w:rsidRPr="003C62BA">
        <w:rPr>
          <w:rFonts w:ascii="Times New Roman" w:hAnsi="Times New Roman" w:cs="Times New Roman"/>
          <w:sz w:val="24"/>
          <w:szCs w:val="24"/>
        </w:rPr>
        <w:t xml:space="preserve"> se situează pe </w:t>
      </w:r>
      <w:r w:rsidRPr="003C62BA">
        <w:rPr>
          <w:rFonts w:ascii="Times New Roman" w:hAnsi="Times New Roman" w:cs="Times New Roman"/>
          <w:b/>
          <w:sz w:val="24"/>
          <w:szCs w:val="24"/>
        </w:rPr>
        <w:t xml:space="preserve">locul </w:t>
      </w:r>
      <w:r w:rsidR="00E621B4">
        <w:rPr>
          <w:rFonts w:ascii="Times New Roman" w:hAnsi="Times New Roman" w:cs="Times New Roman"/>
          <w:b/>
          <w:sz w:val="24"/>
          <w:szCs w:val="24"/>
        </w:rPr>
        <w:t>13</w:t>
      </w:r>
      <w:r w:rsidRPr="003C62BA">
        <w:rPr>
          <w:rFonts w:ascii="Times New Roman" w:hAnsi="Times New Roman" w:cs="Times New Roman"/>
          <w:sz w:val="24"/>
          <w:szCs w:val="24"/>
        </w:rPr>
        <w:t xml:space="preserve"> între țările partenere </w:t>
      </w:r>
      <w:r>
        <w:rPr>
          <w:rFonts w:ascii="Times New Roman" w:hAnsi="Times New Roman" w:cs="Times New Roman"/>
          <w:sz w:val="24"/>
          <w:szCs w:val="24"/>
        </w:rPr>
        <w:t>la nivel mondial</w:t>
      </w:r>
      <w:r w:rsidRPr="003C62BA">
        <w:rPr>
          <w:rFonts w:ascii="Times New Roman" w:hAnsi="Times New Roman" w:cs="Times New Roman"/>
          <w:sz w:val="24"/>
          <w:szCs w:val="24"/>
        </w:rPr>
        <w:t xml:space="preserve"> cu care Republica Moldova întreţine relaţii comerciale, deţinând o pondere de </w:t>
      </w:r>
      <w:r w:rsidR="00E621B4">
        <w:rPr>
          <w:rFonts w:ascii="Times New Roman" w:hAnsi="Times New Roman" w:cs="Times New Roman"/>
          <w:b/>
          <w:sz w:val="24"/>
          <w:szCs w:val="24"/>
        </w:rPr>
        <w:t>1,66</w:t>
      </w:r>
      <w:r w:rsidRPr="003C62BA">
        <w:rPr>
          <w:rFonts w:ascii="Times New Roman" w:hAnsi="Times New Roman" w:cs="Times New Roman"/>
          <w:b/>
          <w:sz w:val="24"/>
          <w:szCs w:val="24"/>
        </w:rPr>
        <w:t>%</w:t>
      </w:r>
      <w:r>
        <w:rPr>
          <w:rFonts w:ascii="Times New Roman" w:hAnsi="Times New Roman" w:cs="Times New Roman"/>
          <w:sz w:val="24"/>
          <w:szCs w:val="24"/>
        </w:rPr>
        <w:t xml:space="preserve"> în </w:t>
      </w:r>
      <w:r w:rsidR="00E621B4">
        <w:rPr>
          <w:rFonts w:ascii="Times New Roman" w:hAnsi="Times New Roman" w:cs="Times New Roman"/>
          <w:sz w:val="24"/>
          <w:szCs w:val="24"/>
        </w:rPr>
        <w:t>comerțul total al RM</w:t>
      </w:r>
      <w:r>
        <w:rPr>
          <w:rFonts w:ascii="Times New Roman" w:hAnsi="Times New Roman" w:cs="Times New Roman"/>
          <w:sz w:val="24"/>
          <w:szCs w:val="24"/>
        </w:rPr>
        <w:t>.</w:t>
      </w:r>
    </w:p>
    <w:p w:rsidR="002A08C2" w:rsidRPr="003C62BA" w:rsidRDefault="002A08C2" w:rsidP="002A08C2">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sidR="00E621B4">
        <w:rPr>
          <w:rFonts w:ascii="Times New Roman" w:hAnsi="Times New Roman" w:cs="Times New Roman"/>
          <w:b/>
          <w:color w:val="000000"/>
          <w:sz w:val="24"/>
          <w:szCs w:val="24"/>
        </w:rPr>
        <w:t>46,505</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sidR="00E621B4">
        <w:rPr>
          <w:rFonts w:ascii="Times New Roman" w:hAnsi="Times New Roman" w:cs="Times New Roman"/>
          <w:sz w:val="24"/>
          <w:szCs w:val="24"/>
        </w:rPr>
        <w:t>Austriei</w:t>
      </w:r>
      <w:r w:rsidRPr="003C62BA">
        <w:rPr>
          <w:rFonts w:ascii="Times New Roman" w:hAnsi="Times New Roman" w:cs="Times New Roman"/>
          <w:sz w:val="24"/>
          <w:szCs w:val="24"/>
        </w:rPr>
        <w:t>.</w:t>
      </w:r>
    </w:p>
    <w:p w:rsidR="002A08C2" w:rsidRPr="008D0A32" w:rsidRDefault="002A08C2" w:rsidP="002A08C2">
      <w:pPr>
        <w:jc w:val="both"/>
        <w:rPr>
          <w:rFonts w:ascii="Times New Roman" w:hAnsi="Times New Roman" w:cs="Times New Roman"/>
          <w:sz w:val="24"/>
          <w:szCs w:val="24"/>
        </w:rPr>
      </w:pPr>
      <w:r w:rsidRPr="003C62BA">
        <w:rPr>
          <w:rFonts w:ascii="Times New Roman" w:hAnsi="Times New Roman" w:cs="Times New Roman"/>
          <w:b/>
          <w:sz w:val="24"/>
          <w:szCs w:val="24"/>
        </w:rPr>
        <w:t>Exportul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sidR="00E621B4">
        <w:rPr>
          <w:rFonts w:ascii="Times New Roman" w:hAnsi="Times New Roman" w:cs="Times New Roman"/>
          <w:b/>
          <w:sz w:val="24"/>
          <w:szCs w:val="24"/>
        </w:rPr>
        <w:t>27,232</w:t>
      </w:r>
      <w:r w:rsidRPr="003C62BA">
        <w:rPr>
          <w:rFonts w:ascii="Times New Roman" w:hAnsi="Times New Roman" w:cs="Times New Roman"/>
          <w:b/>
          <w:sz w:val="24"/>
          <w:szCs w:val="24"/>
        </w:rPr>
        <w:t xml:space="preserve"> mil. USD (+</w:t>
      </w:r>
      <w:r w:rsidR="00E621B4">
        <w:rPr>
          <w:rFonts w:ascii="Times New Roman" w:hAnsi="Times New Roman" w:cs="Times New Roman"/>
          <w:sz w:val="24"/>
          <w:szCs w:val="24"/>
        </w:rPr>
        <w:t>26,07</w:t>
      </w:r>
      <w:r>
        <w:rPr>
          <w:rFonts w:ascii="Times New Roman" w:hAnsi="Times New Roman" w:cs="Times New Roman"/>
          <w:sz w:val="24"/>
          <w:szCs w:val="24"/>
        </w:rPr>
        <w:t>%</w:t>
      </w:r>
      <w:r w:rsidRPr="003C62BA">
        <w:rPr>
          <w:rFonts w:ascii="Times New Roman" w:hAnsi="Times New Roman" w:cs="Times New Roman"/>
          <w:sz w:val="24"/>
          <w:szCs w:val="24"/>
        </w:rPr>
        <w:t xml:space="preserve"> în comparație cu anul 2015</w:t>
      </w:r>
      <w:r w:rsidRPr="008D0A32">
        <w:rPr>
          <w:rFonts w:ascii="Times New Roman" w:hAnsi="Times New Roman" w:cs="Times New Roman"/>
          <w:sz w:val="24"/>
          <w:szCs w:val="24"/>
        </w:rPr>
        <w:t xml:space="preserve">). </w:t>
      </w:r>
      <w:r w:rsidRPr="008D0A32">
        <w:rPr>
          <w:rFonts w:ascii="Times New Roman" w:hAnsi="Times New Roman" w:cs="Times New Roman"/>
          <w:b/>
          <w:sz w:val="24"/>
          <w:szCs w:val="24"/>
        </w:rPr>
        <w:t xml:space="preserve">Principale mărfuri exportate: </w:t>
      </w:r>
      <w:r w:rsidR="008D0A32" w:rsidRPr="008D0A32">
        <w:rPr>
          <w:rFonts w:ascii="Times New Roman" w:hAnsi="Times New Roman" w:cs="Times New Roman"/>
          <w:bCs/>
          <w:sz w:val="22"/>
          <w:szCs w:val="22"/>
          <w:lang w:eastAsia="ro-RO"/>
        </w:rPr>
        <w:t xml:space="preserve">fructe cu coaja, proaspete sau uscate; sucuri de fructe (inclusiv mustul de struguri) si sucuri de legume, nefermentate, fara adaos de alcool, cu sau fara adaos de zahar sau de alti indulcitori; Fire, cabluri (inclusiv cabluri coaxiale) si alte conductoare electrice izolate; seminte de floarea-soarelui; </w:t>
      </w:r>
      <w:r w:rsidR="008D0A32" w:rsidRPr="008D0A32">
        <w:rPr>
          <w:rFonts w:ascii="Times New Roman" w:hAnsi="Times New Roman" w:cs="Times New Roman"/>
          <w:sz w:val="22"/>
          <w:szCs w:val="22"/>
          <w:lang w:eastAsia="ro-RO"/>
        </w:rPr>
        <w:t>deseuri si resturi din aluminiu</w:t>
      </w:r>
      <w:r w:rsidRPr="008D0A32">
        <w:rPr>
          <w:rFonts w:ascii="Times New Roman" w:hAnsi="Times New Roman" w:cs="Times New Roman"/>
          <w:sz w:val="24"/>
          <w:szCs w:val="24"/>
        </w:rPr>
        <w:t>,</w:t>
      </w:r>
      <w:r w:rsidR="008D0A32" w:rsidRPr="008D0A32">
        <w:rPr>
          <w:rFonts w:ascii="Times New Roman" w:hAnsi="Times New Roman" w:cs="Times New Roman"/>
          <w:sz w:val="24"/>
          <w:szCs w:val="24"/>
        </w:rPr>
        <w:t xml:space="preserve"> </w:t>
      </w:r>
      <w:r w:rsidRPr="008D0A32">
        <w:rPr>
          <w:rFonts w:ascii="Times New Roman" w:hAnsi="Times New Roman" w:cs="Times New Roman"/>
          <w:sz w:val="24"/>
          <w:szCs w:val="24"/>
        </w:rPr>
        <w:t>etc.</w:t>
      </w:r>
    </w:p>
    <w:p w:rsidR="002A08C2" w:rsidRDefault="002A08C2" w:rsidP="002A08C2">
      <w:pPr>
        <w:jc w:val="both"/>
        <w:rPr>
          <w:rFonts w:ascii="Times New Roman" w:hAnsi="Times New Roman" w:cs="Times New Roman"/>
          <w:sz w:val="24"/>
          <w:szCs w:val="24"/>
        </w:rPr>
      </w:pPr>
      <w:r w:rsidRPr="003C62BA">
        <w:rPr>
          <w:rFonts w:ascii="Times New Roman" w:hAnsi="Times New Roman" w:cs="Times New Roman"/>
          <w:b/>
          <w:sz w:val="24"/>
          <w:szCs w:val="24"/>
        </w:rPr>
        <w:t>Importul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sidR="00E621B4">
        <w:rPr>
          <w:rFonts w:ascii="Times New Roman" w:hAnsi="Times New Roman" w:cs="Times New Roman"/>
          <w:b/>
          <w:sz w:val="24"/>
          <w:szCs w:val="24"/>
        </w:rPr>
        <w:t>89,506</w:t>
      </w:r>
      <w:r>
        <w:rPr>
          <w:rFonts w:ascii="Times New Roman" w:hAnsi="Times New Roman" w:cs="Times New Roman"/>
          <w:b/>
          <w:sz w:val="24"/>
          <w:szCs w:val="24"/>
        </w:rPr>
        <w:t xml:space="preserve"> mil. USD (-1</w:t>
      </w:r>
      <w:r w:rsidR="00E621B4">
        <w:rPr>
          <w:rFonts w:ascii="Times New Roman" w:hAnsi="Times New Roman" w:cs="Times New Roman"/>
          <w:b/>
          <w:sz w:val="24"/>
          <w:szCs w:val="24"/>
        </w:rPr>
        <w:t>7</w:t>
      </w:r>
      <w:r>
        <w:rPr>
          <w:rFonts w:ascii="Times New Roman" w:hAnsi="Times New Roman" w:cs="Times New Roman"/>
          <w:b/>
          <w:sz w:val="24"/>
          <w:szCs w:val="24"/>
        </w:rPr>
        <w:t>,</w:t>
      </w:r>
      <w:r w:rsidR="00E621B4">
        <w:rPr>
          <w:rFonts w:ascii="Times New Roman" w:hAnsi="Times New Roman" w:cs="Times New Roman"/>
          <w:b/>
          <w:sz w:val="24"/>
          <w:szCs w:val="24"/>
        </w:rPr>
        <w:t>6</w:t>
      </w:r>
      <w:r w:rsidRPr="003C62BA">
        <w:rPr>
          <w:rFonts w:ascii="Times New Roman" w:hAnsi="Times New Roman" w:cs="Times New Roman"/>
          <w:sz w:val="24"/>
          <w:szCs w:val="24"/>
        </w:rPr>
        <w:t xml:space="preserve">% în comparație cu anul 2015). </w:t>
      </w:r>
      <w:r w:rsidRPr="008D0A32">
        <w:rPr>
          <w:rFonts w:ascii="Times New Roman" w:hAnsi="Times New Roman" w:cs="Times New Roman"/>
          <w:b/>
          <w:sz w:val="24"/>
          <w:szCs w:val="24"/>
        </w:rPr>
        <w:t>Principale mărfuri importate</w:t>
      </w:r>
      <w:r w:rsidRPr="008D0A32">
        <w:rPr>
          <w:rFonts w:ascii="Times New Roman" w:hAnsi="Times New Roman" w:cs="Times New Roman"/>
          <w:sz w:val="24"/>
          <w:szCs w:val="24"/>
        </w:rPr>
        <w:t xml:space="preserve">: </w:t>
      </w:r>
      <w:r w:rsidR="008D0A32" w:rsidRPr="008D0A32">
        <w:rPr>
          <w:rFonts w:ascii="Times New Roman" w:hAnsi="Times New Roman" w:cs="Times New Roman"/>
          <w:bCs/>
          <w:sz w:val="22"/>
          <w:szCs w:val="22"/>
          <w:lang w:eastAsia="ro-RO"/>
        </w:rPr>
        <w:t>sirma din cupru; autovehicule pentru utilizari speciale, altele decit cele proiectate in principal pentru transportul de persoane sau de marfuri; polimeri de clorura de vinil sau de alte olefine halogenate; fire, cabluri (inclusiv cabluri coaxiale) si alte conductoare electrice izolate; insecticide, rodenticide, fungicide, erbicide;  tractoare;</w:t>
      </w:r>
      <w:r w:rsidR="008D0A32" w:rsidRPr="008D0A32">
        <w:rPr>
          <w:rFonts w:ascii="Times New Roman" w:hAnsi="Times New Roman" w:cs="Times New Roman"/>
          <w:sz w:val="24"/>
          <w:szCs w:val="24"/>
        </w:rPr>
        <w:t xml:space="preserve"> </w:t>
      </w:r>
      <w:r w:rsidRPr="008D0A32">
        <w:rPr>
          <w:rFonts w:ascii="Times New Roman" w:hAnsi="Times New Roman" w:cs="Times New Roman"/>
          <w:sz w:val="24"/>
          <w:szCs w:val="24"/>
        </w:rPr>
        <w:t>etc.</w:t>
      </w:r>
    </w:p>
    <w:p w:rsidR="008D0A32" w:rsidRDefault="008D0A32" w:rsidP="002A08C2">
      <w:pPr>
        <w:jc w:val="both"/>
        <w:rPr>
          <w:rFonts w:ascii="Times New Roman" w:hAnsi="Times New Roman" w:cs="Times New Roman"/>
          <w:sz w:val="24"/>
          <w:szCs w:val="24"/>
        </w:rPr>
      </w:pPr>
    </w:p>
    <w:p w:rsidR="008D0A32" w:rsidRDefault="008D0A32" w:rsidP="002A08C2">
      <w:pPr>
        <w:jc w:val="both"/>
        <w:rPr>
          <w:rFonts w:ascii="Times New Roman" w:hAnsi="Times New Roman" w:cs="Times New Roman"/>
          <w:sz w:val="24"/>
          <w:szCs w:val="24"/>
        </w:rPr>
      </w:pPr>
    </w:p>
    <w:p w:rsidR="008D0A32" w:rsidRDefault="008D0A32" w:rsidP="002A08C2">
      <w:pPr>
        <w:jc w:val="both"/>
        <w:rPr>
          <w:rFonts w:ascii="Times New Roman" w:hAnsi="Times New Roman" w:cs="Times New Roman"/>
          <w:sz w:val="24"/>
          <w:szCs w:val="24"/>
        </w:rPr>
      </w:pPr>
    </w:p>
    <w:p w:rsidR="008D0A32" w:rsidRPr="008D0A32" w:rsidRDefault="008D0A32" w:rsidP="002A08C2">
      <w:pPr>
        <w:jc w:val="both"/>
        <w:rPr>
          <w:rFonts w:ascii="Times New Roman" w:hAnsi="Times New Roman" w:cs="Times New Roman"/>
          <w:sz w:val="24"/>
          <w:szCs w:val="24"/>
        </w:rPr>
      </w:pPr>
    </w:p>
    <w:p w:rsidR="002A08C2" w:rsidRPr="002178B8" w:rsidRDefault="002A08C2" w:rsidP="002A08C2">
      <w:pPr>
        <w:spacing w:after="0" w:line="240" w:lineRule="auto"/>
        <w:jc w:val="center"/>
        <w:rPr>
          <w:rFonts w:ascii="Times New Roman" w:eastAsia="Times New Roman" w:hAnsi="Times New Roman" w:cs="Times New Roman"/>
          <w:b/>
          <w:bCs/>
          <w:sz w:val="24"/>
          <w:szCs w:val="24"/>
        </w:rPr>
      </w:pPr>
      <w:r w:rsidRPr="002178B8">
        <w:rPr>
          <w:rFonts w:ascii="Times New Roman" w:eastAsia="Times New Roman" w:hAnsi="Times New Roman" w:cs="Times New Roman"/>
          <w:b/>
          <w:bCs/>
          <w:sz w:val="24"/>
          <w:szCs w:val="24"/>
        </w:rPr>
        <w:lastRenderedPageBreak/>
        <w:t xml:space="preserve">Evoluţia schimburilor comerciale </w:t>
      </w:r>
    </w:p>
    <w:p w:rsidR="002A08C2" w:rsidRPr="002178B8" w:rsidRDefault="002A08C2" w:rsidP="002A08C2">
      <w:pPr>
        <w:spacing w:after="0" w:line="240" w:lineRule="auto"/>
        <w:jc w:val="center"/>
        <w:rPr>
          <w:rFonts w:ascii="Times New Roman" w:eastAsia="Times New Roman" w:hAnsi="Times New Roman" w:cs="Times New Roman"/>
          <w:b/>
          <w:bCs/>
          <w:sz w:val="24"/>
          <w:szCs w:val="24"/>
        </w:rPr>
      </w:pPr>
      <w:r w:rsidRPr="002178B8">
        <w:rPr>
          <w:rFonts w:ascii="Times New Roman" w:eastAsia="Times New Roman" w:hAnsi="Times New Roman" w:cs="Times New Roman"/>
          <w:b/>
          <w:bCs/>
          <w:sz w:val="24"/>
          <w:szCs w:val="24"/>
        </w:rPr>
        <w:t xml:space="preserve">Republica Moldova şi </w:t>
      </w:r>
      <w:r w:rsidR="00213BA3">
        <w:rPr>
          <w:rFonts w:ascii="Times New Roman" w:eastAsia="Times New Roman" w:hAnsi="Times New Roman" w:cs="Times New Roman"/>
          <w:b/>
          <w:bCs/>
          <w:sz w:val="24"/>
          <w:szCs w:val="24"/>
        </w:rPr>
        <w:t>Austria</w:t>
      </w:r>
      <w:r>
        <w:rPr>
          <w:rFonts w:ascii="Times New Roman" w:eastAsia="Times New Roman" w:hAnsi="Times New Roman" w:cs="Times New Roman"/>
          <w:b/>
          <w:bCs/>
          <w:sz w:val="24"/>
          <w:szCs w:val="24"/>
        </w:rPr>
        <w:t xml:space="preserve"> în perioada anilor 2015-2016</w:t>
      </w:r>
    </w:p>
    <w:p w:rsidR="002A08C2" w:rsidRPr="002178B8" w:rsidRDefault="002A08C2" w:rsidP="002A08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mil</w:t>
      </w:r>
      <w:r w:rsidRPr="002178B8">
        <w:rPr>
          <w:rFonts w:ascii="Times New Roman" w:eastAsia="Times New Roman" w:hAnsi="Times New Roman" w:cs="Times New Roman"/>
          <w:bCs/>
          <w:sz w:val="24"/>
          <w:szCs w:val="24"/>
        </w:rPr>
        <w:t xml:space="preserve">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CellMar>
          <w:left w:w="71" w:type="dxa"/>
          <w:right w:w="71" w:type="dxa"/>
        </w:tblCellMar>
        <w:tblLook w:val="0000" w:firstRow="0" w:lastRow="0" w:firstColumn="0" w:lastColumn="0" w:noHBand="0" w:noVBand="0"/>
      </w:tblPr>
      <w:tblGrid>
        <w:gridCol w:w="1275"/>
        <w:gridCol w:w="2552"/>
        <w:gridCol w:w="2381"/>
        <w:gridCol w:w="2010"/>
      </w:tblGrid>
      <w:tr w:rsidR="002A08C2" w:rsidRPr="003C62BA" w:rsidTr="00943B66">
        <w:trPr>
          <w:trHeight w:val="649"/>
          <w:jc w:val="center"/>
        </w:trPr>
        <w:tc>
          <w:tcPr>
            <w:tcW w:w="1275" w:type="dxa"/>
            <w:tcBorders>
              <w:top w:val="single" w:sz="6" w:space="0" w:color="auto"/>
            </w:tcBorders>
            <w:vAlign w:val="center"/>
          </w:tcPr>
          <w:p w:rsidR="002A08C2" w:rsidRPr="003C62BA" w:rsidRDefault="002A08C2" w:rsidP="00943B66">
            <w:pPr>
              <w:spacing w:after="0" w:line="240" w:lineRule="auto"/>
              <w:jc w:val="center"/>
              <w:rPr>
                <w:rFonts w:ascii="Times New Roman" w:hAnsi="Times New Roman" w:cs="Times New Roman"/>
                <w:b/>
                <w:i/>
                <w:color w:val="000000"/>
                <w:sz w:val="24"/>
                <w:szCs w:val="24"/>
                <w:lang w:eastAsia="ru-RU"/>
              </w:rPr>
            </w:pPr>
          </w:p>
        </w:tc>
        <w:tc>
          <w:tcPr>
            <w:tcW w:w="2552" w:type="dxa"/>
            <w:tcBorders>
              <w:top w:val="single" w:sz="6" w:space="0" w:color="auto"/>
            </w:tcBorders>
            <w:vAlign w:val="center"/>
          </w:tcPr>
          <w:p w:rsidR="002A08C2" w:rsidRPr="003C62BA" w:rsidRDefault="002A08C2" w:rsidP="00943B66">
            <w:pPr>
              <w:spacing w:after="0" w:line="240" w:lineRule="auto"/>
              <w:jc w:val="center"/>
              <w:rPr>
                <w:rFonts w:ascii="Times New Roman" w:hAnsi="Times New Roman" w:cs="Times New Roman"/>
                <w:b/>
                <w:i/>
                <w:color w:val="000000"/>
                <w:sz w:val="24"/>
                <w:szCs w:val="24"/>
                <w:lang w:eastAsia="ru-RU"/>
              </w:rPr>
            </w:pPr>
            <w:r w:rsidRPr="003C62BA">
              <w:rPr>
                <w:rFonts w:ascii="Times New Roman" w:hAnsi="Times New Roman" w:cs="Times New Roman"/>
                <w:b/>
                <w:i/>
                <w:sz w:val="24"/>
                <w:szCs w:val="24"/>
              </w:rPr>
              <w:t>2015</w:t>
            </w:r>
          </w:p>
        </w:tc>
        <w:tc>
          <w:tcPr>
            <w:tcW w:w="2381" w:type="dxa"/>
            <w:tcBorders>
              <w:top w:val="single" w:sz="6" w:space="0" w:color="auto"/>
            </w:tcBorders>
            <w:shd w:val="clear" w:color="auto" w:fill="D9D9D9"/>
            <w:vAlign w:val="center"/>
          </w:tcPr>
          <w:p w:rsidR="002A08C2" w:rsidRPr="003C62BA" w:rsidRDefault="002A08C2" w:rsidP="00943B66">
            <w:pPr>
              <w:spacing w:after="0" w:line="240" w:lineRule="auto"/>
              <w:jc w:val="center"/>
              <w:rPr>
                <w:rFonts w:ascii="Times New Roman" w:hAnsi="Times New Roman" w:cs="Times New Roman"/>
                <w:b/>
                <w:i/>
                <w:color w:val="000000"/>
                <w:sz w:val="24"/>
                <w:szCs w:val="24"/>
                <w:lang w:eastAsia="ru-RU"/>
              </w:rPr>
            </w:pPr>
            <w:r w:rsidRPr="003C62BA">
              <w:rPr>
                <w:rFonts w:ascii="Times New Roman" w:hAnsi="Times New Roman" w:cs="Times New Roman"/>
                <w:b/>
                <w:i/>
                <w:sz w:val="24"/>
                <w:szCs w:val="24"/>
              </w:rPr>
              <w:t>2016</w:t>
            </w:r>
          </w:p>
        </w:tc>
        <w:tc>
          <w:tcPr>
            <w:tcW w:w="2010" w:type="dxa"/>
            <w:tcBorders>
              <w:top w:val="single" w:sz="6" w:space="0" w:color="auto"/>
            </w:tcBorders>
            <w:vAlign w:val="center"/>
          </w:tcPr>
          <w:p w:rsidR="002A08C2" w:rsidRPr="003C62BA" w:rsidRDefault="002A08C2" w:rsidP="00943B66">
            <w:pPr>
              <w:spacing w:after="0" w:line="240" w:lineRule="auto"/>
              <w:jc w:val="center"/>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Dinamica 2016/2015, %</w:t>
            </w:r>
          </w:p>
        </w:tc>
      </w:tr>
      <w:tr w:rsidR="002A08C2" w:rsidRPr="003C62BA" w:rsidTr="00943B66">
        <w:trPr>
          <w:trHeight w:hRule="exact" w:val="340"/>
          <w:jc w:val="center"/>
        </w:trPr>
        <w:tc>
          <w:tcPr>
            <w:tcW w:w="1275" w:type="dxa"/>
          </w:tcPr>
          <w:p w:rsidR="002A08C2" w:rsidRPr="003C62BA" w:rsidRDefault="002A08C2"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213BA3" w:rsidRPr="00213BA3" w:rsidRDefault="00213BA3" w:rsidP="00213BA3">
            <w:pPr>
              <w:jc w:val="center"/>
              <w:rPr>
                <w:rFonts w:ascii="Times New Roman" w:hAnsi="Times New Roman" w:cs="Times New Roman"/>
                <w:b/>
                <w:sz w:val="22"/>
                <w:szCs w:val="22"/>
              </w:rPr>
            </w:pPr>
            <w:r w:rsidRPr="00213BA3">
              <w:rPr>
                <w:rFonts w:ascii="Times New Roman" w:hAnsi="Times New Roman" w:cs="Times New Roman"/>
                <w:b/>
                <w:sz w:val="22"/>
                <w:szCs w:val="22"/>
              </w:rPr>
              <w:t>111,106</w:t>
            </w:r>
          </w:p>
          <w:p w:rsidR="002A08C2" w:rsidRPr="00213BA3" w:rsidRDefault="002A08C2" w:rsidP="00911AB5">
            <w:pPr>
              <w:jc w:val="center"/>
              <w:rPr>
                <w:rFonts w:ascii="Times New Roman" w:hAnsi="Times New Roman" w:cs="Times New Roman"/>
                <w:b/>
                <w:sz w:val="22"/>
                <w:szCs w:val="22"/>
              </w:rPr>
            </w:pP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2A08C2" w:rsidRPr="00213BA3" w:rsidRDefault="00213BA3" w:rsidP="00324E17">
            <w:pPr>
              <w:jc w:val="center"/>
              <w:rPr>
                <w:rFonts w:ascii="Times New Roman" w:hAnsi="Times New Roman" w:cs="Times New Roman"/>
                <w:b/>
                <w:sz w:val="22"/>
                <w:szCs w:val="22"/>
              </w:rPr>
            </w:pPr>
            <w:r w:rsidRPr="00213BA3">
              <w:rPr>
                <w:rFonts w:ascii="Times New Roman" w:hAnsi="Times New Roman" w:cs="Times New Roman"/>
                <w:b/>
                <w:sz w:val="22"/>
                <w:szCs w:val="22"/>
              </w:rPr>
              <w:t>100,970</w:t>
            </w:r>
          </w:p>
        </w:tc>
        <w:tc>
          <w:tcPr>
            <w:tcW w:w="2010" w:type="dxa"/>
            <w:tcBorders>
              <w:top w:val="single" w:sz="4" w:space="0" w:color="auto"/>
              <w:left w:val="nil"/>
              <w:bottom w:val="single" w:sz="4" w:space="0" w:color="auto"/>
              <w:right w:val="single" w:sz="4" w:space="0" w:color="auto"/>
            </w:tcBorders>
            <w:shd w:val="clear" w:color="auto" w:fill="auto"/>
            <w:vAlign w:val="bottom"/>
          </w:tcPr>
          <w:p w:rsidR="002A08C2" w:rsidRPr="00213BA3" w:rsidRDefault="00213BA3" w:rsidP="00911AB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-9,12</w:t>
            </w:r>
          </w:p>
        </w:tc>
      </w:tr>
      <w:tr w:rsidR="002A08C2" w:rsidRPr="003C62BA" w:rsidTr="00943B66">
        <w:trPr>
          <w:trHeight w:hRule="exact" w:val="340"/>
          <w:jc w:val="center"/>
        </w:trPr>
        <w:tc>
          <w:tcPr>
            <w:tcW w:w="1275" w:type="dxa"/>
          </w:tcPr>
          <w:p w:rsidR="002A08C2" w:rsidRPr="003C62BA" w:rsidRDefault="002A08C2"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911AB5" w:rsidRPr="00213BA3" w:rsidRDefault="00213BA3" w:rsidP="00911AB5">
            <w:pPr>
              <w:jc w:val="center"/>
              <w:rPr>
                <w:rFonts w:ascii="Times New Roman" w:hAnsi="Times New Roman" w:cs="Times New Roman"/>
                <w:sz w:val="22"/>
                <w:szCs w:val="22"/>
              </w:rPr>
            </w:pPr>
            <w:r w:rsidRPr="00213BA3">
              <w:rPr>
                <w:rFonts w:ascii="Times New Roman" w:hAnsi="Times New Roman" w:cs="Times New Roman"/>
                <w:sz w:val="22"/>
                <w:szCs w:val="22"/>
              </w:rPr>
              <w:t>21,600</w:t>
            </w:r>
          </w:p>
          <w:p w:rsidR="002A08C2" w:rsidRPr="00213BA3" w:rsidRDefault="002A08C2" w:rsidP="00943B66">
            <w:pPr>
              <w:jc w:val="center"/>
              <w:rPr>
                <w:rFonts w:ascii="Times New Roman" w:hAnsi="Times New Roman" w:cs="Times New Roman"/>
                <w:sz w:val="22"/>
                <w:szCs w:val="22"/>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213BA3" w:rsidRPr="00213BA3" w:rsidRDefault="00213BA3" w:rsidP="00213BA3">
            <w:pPr>
              <w:jc w:val="center"/>
              <w:rPr>
                <w:rFonts w:ascii="Times New Roman" w:hAnsi="Times New Roman" w:cs="Times New Roman"/>
                <w:sz w:val="22"/>
                <w:szCs w:val="22"/>
              </w:rPr>
            </w:pPr>
            <w:r w:rsidRPr="00213BA3">
              <w:rPr>
                <w:rFonts w:ascii="Times New Roman" w:hAnsi="Times New Roman" w:cs="Times New Roman"/>
                <w:sz w:val="22"/>
                <w:szCs w:val="22"/>
              </w:rPr>
              <w:t>27,232</w:t>
            </w:r>
          </w:p>
          <w:p w:rsidR="002A08C2" w:rsidRPr="00213BA3" w:rsidRDefault="002A08C2" w:rsidP="00911AB5">
            <w:pPr>
              <w:jc w:val="center"/>
              <w:rPr>
                <w:rFonts w:ascii="Times New Roman" w:hAnsi="Times New Roman" w:cs="Times New Roman"/>
                <w:sz w:val="22"/>
                <w:szCs w:val="22"/>
              </w:rPr>
            </w:pPr>
          </w:p>
        </w:tc>
        <w:tc>
          <w:tcPr>
            <w:tcW w:w="2010" w:type="dxa"/>
            <w:tcBorders>
              <w:top w:val="nil"/>
              <w:left w:val="nil"/>
              <w:bottom w:val="single" w:sz="4" w:space="0" w:color="auto"/>
              <w:right w:val="single" w:sz="4" w:space="0" w:color="auto"/>
            </w:tcBorders>
            <w:shd w:val="clear" w:color="auto" w:fill="auto"/>
            <w:vAlign w:val="bottom"/>
          </w:tcPr>
          <w:p w:rsidR="002A08C2" w:rsidRPr="00324E17" w:rsidRDefault="00213BA3" w:rsidP="00943B66">
            <w:pPr>
              <w:jc w:val="center"/>
              <w:rPr>
                <w:rFonts w:ascii="Times New Roman" w:hAnsi="Times New Roman" w:cs="Times New Roman"/>
                <w:sz w:val="22"/>
                <w:szCs w:val="22"/>
              </w:rPr>
            </w:pPr>
            <w:r w:rsidRPr="00324E17">
              <w:rPr>
                <w:rFonts w:ascii="Times New Roman" w:hAnsi="Times New Roman" w:cs="Times New Roman"/>
                <w:sz w:val="22"/>
                <w:szCs w:val="22"/>
              </w:rPr>
              <w:t>+26,07</w:t>
            </w:r>
          </w:p>
        </w:tc>
      </w:tr>
      <w:tr w:rsidR="002A08C2" w:rsidRPr="003C62BA" w:rsidTr="00943B66">
        <w:trPr>
          <w:trHeight w:hRule="exact" w:val="340"/>
          <w:jc w:val="center"/>
        </w:trPr>
        <w:tc>
          <w:tcPr>
            <w:tcW w:w="1275" w:type="dxa"/>
          </w:tcPr>
          <w:p w:rsidR="002A08C2" w:rsidRPr="003C62BA" w:rsidRDefault="002A08C2"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911AB5" w:rsidRPr="00213BA3" w:rsidRDefault="00213BA3" w:rsidP="00911AB5">
            <w:pPr>
              <w:jc w:val="center"/>
              <w:rPr>
                <w:rFonts w:ascii="Times New Roman" w:hAnsi="Times New Roman" w:cs="Times New Roman"/>
                <w:sz w:val="22"/>
                <w:szCs w:val="22"/>
              </w:rPr>
            </w:pPr>
            <w:r w:rsidRPr="00213BA3">
              <w:rPr>
                <w:rFonts w:ascii="Times New Roman" w:hAnsi="Times New Roman" w:cs="Times New Roman"/>
                <w:sz w:val="22"/>
                <w:szCs w:val="22"/>
              </w:rPr>
              <w:t>89,506</w:t>
            </w:r>
          </w:p>
          <w:p w:rsidR="002A08C2" w:rsidRPr="00213BA3" w:rsidRDefault="002A08C2" w:rsidP="00911AB5">
            <w:pPr>
              <w:jc w:val="center"/>
              <w:rPr>
                <w:rFonts w:ascii="Times New Roman" w:hAnsi="Times New Roman" w:cs="Times New Roman"/>
                <w:sz w:val="22"/>
                <w:szCs w:val="22"/>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213BA3" w:rsidRPr="00213BA3" w:rsidRDefault="00213BA3" w:rsidP="00213BA3">
            <w:pPr>
              <w:jc w:val="center"/>
              <w:rPr>
                <w:rFonts w:ascii="Times New Roman" w:hAnsi="Times New Roman" w:cs="Times New Roman"/>
                <w:sz w:val="22"/>
                <w:szCs w:val="22"/>
              </w:rPr>
            </w:pPr>
            <w:r w:rsidRPr="00213BA3">
              <w:rPr>
                <w:rFonts w:ascii="Times New Roman" w:hAnsi="Times New Roman" w:cs="Times New Roman"/>
                <w:sz w:val="22"/>
                <w:szCs w:val="22"/>
              </w:rPr>
              <w:t>73,737</w:t>
            </w:r>
          </w:p>
          <w:p w:rsidR="002A08C2" w:rsidRPr="00213BA3" w:rsidRDefault="002A08C2" w:rsidP="00911AB5">
            <w:pPr>
              <w:jc w:val="center"/>
              <w:rPr>
                <w:rFonts w:ascii="Times New Roman" w:hAnsi="Times New Roman" w:cs="Times New Roman"/>
                <w:sz w:val="22"/>
                <w:szCs w:val="22"/>
              </w:rPr>
            </w:pPr>
          </w:p>
        </w:tc>
        <w:tc>
          <w:tcPr>
            <w:tcW w:w="2010" w:type="dxa"/>
            <w:tcBorders>
              <w:top w:val="nil"/>
              <w:left w:val="nil"/>
              <w:bottom w:val="single" w:sz="4" w:space="0" w:color="auto"/>
              <w:right w:val="single" w:sz="4" w:space="0" w:color="auto"/>
            </w:tcBorders>
            <w:shd w:val="clear" w:color="auto" w:fill="auto"/>
            <w:vAlign w:val="bottom"/>
          </w:tcPr>
          <w:p w:rsidR="002A08C2" w:rsidRPr="00324E17" w:rsidRDefault="00213BA3" w:rsidP="00213BA3">
            <w:pPr>
              <w:jc w:val="center"/>
              <w:rPr>
                <w:rFonts w:ascii="Times New Roman" w:hAnsi="Times New Roman" w:cs="Times New Roman"/>
                <w:sz w:val="22"/>
                <w:szCs w:val="22"/>
              </w:rPr>
            </w:pPr>
            <w:r w:rsidRPr="00324E17">
              <w:rPr>
                <w:rFonts w:ascii="Times New Roman" w:hAnsi="Times New Roman" w:cs="Times New Roman"/>
                <w:sz w:val="22"/>
                <w:szCs w:val="22"/>
              </w:rPr>
              <w:t>-17,62</w:t>
            </w:r>
          </w:p>
        </w:tc>
      </w:tr>
      <w:tr w:rsidR="002A08C2" w:rsidRPr="003C62BA" w:rsidTr="00943B66">
        <w:trPr>
          <w:trHeight w:hRule="exact" w:val="340"/>
          <w:jc w:val="center"/>
        </w:trPr>
        <w:tc>
          <w:tcPr>
            <w:tcW w:w="1275" w:type="dxa"/>
            <w:tcBorders>
              <w:bottom w:val="single" w:sz="6" w:space="0" w:color="auto"/>
            </w:tcBorders>
          </w:tcPr>
          <w:p w:rsidR="002A08C2" w:rsidRPr="003C62BA" w:rsidRDefault="002A08C2"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213BA3" w:rsidRPr="00213BA3" w:rsidRDefault="00213BA3" w:rsidP="00213BA3">
            <w:pPr>
              <w:jc w:val="center"/>
              <w:rPr>
                <w:rFonts w:ascii="Times New Roman" w:hAnsi="Times New Roman" w:cs="Times New Roman"/>
                <w:sz w:val="22"/>
                <w:szCs w:val="22"/>
              </w:rPr>
            </w:pPr>
            <w:r w:rsidRPr="00213BA3">
              <w:rPr>
                <w:rFonts w:ascii="Times New Roman" w:hAnsi="Times New Roman" w:cs="Times New Roman"/>
                <w:sz w:val="22"/>
                <w:szCs w:val="22"/>
              </w:rPr>
              <w:t>-67,906</w:t>
            </w:r>
          </w:p>
          <w:p w:rsidR="002A08C2" w:rsidRPr="00213BA3" w:rsidRDefault="002A08C2" w:rsidP="00911AB5">
            <w:pPr>
              <w:jc w:val="center"/>
              <w:rPr>
                <w:rFonts w:ascii="Times New Roman" w:hAnsi="Times New Roman" w:cs="Times New Roman"/>
                <w:sz w:val="22"/>
                <w:szCs w:val="22"/>
              </w:rPr>
            </w:pP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213BA3" w:rsidRPr="00213BA3" w:rsidRDefault="00213BA3" w:rsidP="00213BA3">
            <w:pPr>
              <w:jc w:val="center"/>
              <w:rPr>
                <w:rFonts w:ascii="Times New Roman" w:hAnsi="Times New Roman" w:cs="Times New Roman"/>
                <w:sz w:val="22"/>
                <w:szCs w:val="22"/>
              </w:rPr>
            </w:pPr>
            <w:r w:rsidRPr="00213BA3">
              <w:rPr>
                <w:rFonts w:ascii="Times New Roman" w:hAnsi="Times New Roman" w:cs="Times New Roman"/>
                <w:sz w:val="22"/>
                <w:szCs w:val="22"/>
              </w:rPr>
              <w:t>-46,505</w:t>
            </w:r>
          </w:p>
          <w:p w:rsidR="002A08C2" w:rsidRPr="00213BA3" w:rsidRDefault="002A08C2" w:rsidP="00911AB5">
            <w:pPr>
              <w:jc w:val="center"/>
              <w:rPr>
                <w:rFonts w:ascii="Times New Roman" w:hAnsi="Times New Roman" w:cs="Times New Roman"/>
                <w:sz w:val="22"/>
                <w:szCs w:val="22"/>
              </w:rPr>
            </w:pPr>
          </w:p>
        </w:tc>
        <w:tc>
          <w:tcPr>
            <w:tcW w:w="2010" w:type="dxa"/>
            <w:tcBorders>
              <w:top w:val="nil"/>
              <w:left w:val="nil"/>
              <w:bottom w:val="single" w:sz="4" w:space="0" w:color="auto"/>
              <w:right w:val="single" w:sz="4" w:space="0" w:color="auto"/>
            </w:tcBorders>
            <w:shd w:val="clear" w:color="auto" w:fill="auto"/>
            <w:vAlign w:val="bottom"/>
          </w:tcPr>
          <w:p w:rsidR="002A08C2" w:rsidRPr="00324E17" w:rsidRDefault="002A08C2" w:rsidP="00943B66">
            <w:pPr>
              <w:jc w:val="center"/>
              <w:rPr>
                <w:rFonts w:ascii="Times New Roman" w:hAnsi="Times New Roman" w:cs="Times New Roman"/>
                <w:sz w:val="22"/>
                <w:szCs w:val="22"/>
              </w:rPr>
            </w:pPr>
          </w:p>
        </w:tc>
      </w:tr>
    </w:tbl>
    <w:p w:rsidR="000066FC" w:rsidRDefault="000066FC" w:rsidP="00AA0A70">
      <w:pPr>
        <w:spacing w:before="100" w:beforeAutospacing="1" w:after="100" w:afterAutospacing="1" w:line="240" w:lineRule="auto"/>
        <w:ind w:right="-426"/>
        <w:jc w:val="center"/>
        <w:rPr>
          <w:rFonts w:ascii="Times New Roman" w:hAnsi="Times New Roman" w:cs="Times New Roman"/>
          <w:b/>
          <w:sz w:val="24"/>
          <w:szCs w:val="24"/>
        </w:rPr>
      </w:pPr>
      <w:r w:rsidRPr="00E673F2">
        <w:rPr>
          <w:rFonts w:ascii="Times New Roman" w:hAnsi="Times New Roman" w:cs="Times New Roman"/>
          <w:b/>
          <w:sz w:val="24"/>
          <w:szCs w:val="24"/>
        </w:rPr>
        <w:t>Principale mărfuri exportate</w:t>
      </w:r>
      <w:r w:rsidR="002A08C2">
        <w:rPr>
          <w:rFonts w:ascii="Times New Roman" w:hAnsi="Times New Roman" w:cs="Times New Roman"/>
          <w:b/>
          <w:sz w:val="24"/>
          <w:szCs w:val="24"/>
        </w:rPr>
        <w:t xml:space="preserve"> în anul 2016</w:t>
      </w:r>
      <w:r w:rsidRPr="00E673F2">
        <w:rPr>
          <w:rFonts w:ascii="Times New Roman" w:hAnsi="Times New Roman" w:cs="Times New Roman"/>
          <w:b/>
          <w:sz w:val="24"/>
          <w:szCs w:val="24"/>
        </w:rPr>
        <w:t xml:space="preserve"> (</w:t>
      </w:r>
      <w:r w:rsidRPr="00E673F2">
        <w:rPr>
          <w:rFonts w:ascii="Times New Roman" w:hAnsi="Times New Roman" w:cs="Times New Roman"/>
          <w:b/>
          <w:sz w:val="24"/>
          <w:szCs w:val="24"/>
          <w:lang w:eastAsia="ru-RU"/>
        </w:rPr>
        <w:t>mi</w:t>
      </w:r>
      <w:r w:rsidR="00831784">
        <w:rPr>
          <w:rFonts w:ascii="Times New Roman" w:hAnsi="Times New Roman" w:cs="Times New Roman"/>
          <w:b/>
          <w:sz w:val="24"/>
          <w:szCs w:val="24"/>
          <w:lang w:eastAsia="ru-RU"/>
        </w:rPr>
        <w:t>i</w:t>
      </w:r>
      <w:r w:rsidRPr="00E673F2">
        <w:rPr>
          <w:rFonts w:ascii="Times New Roman" w:hAnsi="Times New Roman" w:cs="Times New Roman"/>
          <w:b/>
          <w:sz w:val="24"/>
          <w:szCs w:val="24"/>
          <w:lang w:eastAsia="ru-RU"/>
        </w:rPr>
        <w:t>. USD)</w:t>
      </w:r>
    </w:p>
    <w:tbl>
      <w:tblPr>
        <w:tblW w:w="9416" w:type="dxa"/>
        <w:jc w:val="center"/>
        <w:tblLook w:val="00A0" w:firstRow="1" w:lastRow="0" w:firstColumn="1" w:lastColumn="0" w:noHBand="0" w:noVBand="0"/>
      </w:tblPr>
      <w:tblGrid>
        <w:gridCol w:w="656"/>
        <w:gridCol w:w="3290"/>
        <w:gridCol w:w="1440"/>
        <w:gridCol w:w="1440"/>
        <w:gridCol w:w="1158"/>
        <w:gridCol w:w="1432"/>
      </w:tblGrid>
      <w:tr w:rsidR="00E621B4" w:rsidRPr="00831784" w:rsidTr="00831784">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E621B4" w:rsidRPr="00831784" w:rsidRDefault="00E621B4" w:rsidP="004B217A">
            <w:pPr>
              <w:jc w:val="center"/>
              <w:rPr>
                <w:rFonts w:ascii="Times New Roman" w:hAnsi="Times New Roman" w:cs="Times New Roman"/>
                <w:b/>
                <w:bCs/>
                <w:color w:val="000000"/>
                <w:sz w:val="22"/>
                <w:szCs w:val="22"/>
                <w:lang w:eastAsia="ro-RO"/>
              </w:rPr>
            </w:pPr>
            <w:r w:rsidRPr="00831784">
              <w:rPr>
                <w:rFonts w:ascii="Times New Roman" w:hAnsi="Times New Roman" w:cs="Times New Roman"/>
                <w:b/>
                <w:bCs/>
                <w:color w:val="000000"/>
                <w:sz w:val="22"/>
                <w:szCs w:val="22"/>
                <w:lang w:eastAsia="ro-RO"/>
              </w:rPr>
              <w:t>NM</w:t>
            </w:r>
          </w:p>
        </w:tc>
        <w:tc>
          <w:tcPr>
            <w:tcW w:w="3290" w:type="dxa"/>
            <w:tcBorders>
              <w:top w:val="single" w:sz="4" w:space="0" w:color="auto"/>
              <w:left w:val="nil"/>
              <w:bottom w:val="single" w:sz="4" w:space="0" w:color="auto"/>
              <w:right w:val="single" w:sz="4" w:space="0" w:color="auto"/>
            </w:tcBorders>
            <w:shd w:val="clear" w:color="000000" w:fill="FFFFFF"/>
          </w:tcPr>
          <w:p w:rsidR="00E621B4" w:rsidRPr="00831784" w:rsidRDefault="00E621B4" w:rsidP="004B217A">
            <w:pPr>
              <w:jc w:val="center"/>
              <w:rPr>
                <w:rFonts w:ascii="Times New Roman" w:hAnsi="Times New Roman" w:cs="Times New Roman"/>
                <w:b/>
                <w:bCs/>
                <w:color w:val="000000"/>
                <w:sz w:val="22"/>
                <w:szCs w:val="22"/>
                <w:lang w:eastAsia="ro-RO"/>
              </w:rPr>
            </w:pPr>
            <w:r w:rsidRPr="00831784">
              <w:rPr>
                <w:rFonts w:ascii="Times New Roman" w:hAnsi="Times New Roman" w:cs="Times New Roman"/>
                <w:b/>
                <w:bCs/>
                <w:color w:val="000000"/>
                <w:sz w:val="22"/>
                <w:szCs w:val="22"/>
                <w:lang w:eastAsia="ro-RO"/>
              </w:rPr>
              <w:t>Mărfuri exportate</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621B4" w:rsidRPr="00831784" w:rsidRDefault="00E621B4" w:rsidP="004B217A">
            <w:pPr>
              <w:jc w:val="center"/>
              <w:rPr>
                <w:rFonts w:ascii="Times New Roman" w:hAnsi="Times New Roman" w:cs="Times New Roman"/>
                <w:b/>
                <w:i/>
                <w:color w:val="000000"/>
                <w:sz w:val="22"/>
                <w:szCs w:val="22"/>
              </w:rPr>
            </w:pPr>
            <w:r w:rsidRPr="00831784">
              <w:rPr>
                <w:rFonts w:ascii="Times New Roman" w:hAnsi="Times New Roman" w:cs="Times New Roman"/>
                <w:b/>
                <w:bCs/>
                <w:sz w:val="22"/>
                <w:szCs w:val="22"/>
              </w:rPr>
              <w:t>2015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621B4" w:rsidRPr="00831784" w:rsidRDefault="00E621B4" w:rsidP="004B217A">
            <w:pPr>
              <w:jc w:val="center"/>
              <w:rPr>
                <w:rFonts w:ascii="Times New Roman" w:hAnsi="Times New Roman" w:cs="Times New Roman"/>
                <w:b/>
                <w:bCs/>
                <w:sz w:val="22"/>
                <w:szCs w:val="22"/>
              </w:rPr>
            </w:pPr>
            <w:r w:rsidRPr="00831784">
              <w:rPr>
                <w:rFonts w:ascii="Times New Roman" w:hAnsi="Times New Roman" w:cs="Times New Roman"/>
                <w:b/>
                <w:bCs/>
                <w:sz w:val="22"/>
                <w:szCs w:val="22"/>
              </w:rPr>
              <w:t>2016</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E621B4" w:rsidRPr="00831784" w:rsidRDefault="00E621B4" w:rsidP="004B217A">
            <w:pPr>
              <w:tabs>
                <w:tab w:val="left" w:pos="10080"/>
              </w:tabs>
              <w:autoSpaceDE w:val="0"/>
              <w:autoSpaceDN w:val="0"/>
              <w:adjustRightInd w:val="0"/>
              <w:jc w:val="center"/>
              <w:rPr>
                <w:rFonts w:ascii="Times New Roman" w:hAnsi="Times New Roman" w:cs="Times New Roman"/>
                <w:b/>
                <w:bCs/>
                <w:sz w:val="22"/>
                <w:szCs w:val="22"/>
              </w:rPr>
            </w:pPr>
            <w:r w:rsidRPr="00831784">
              <w:rPr>
                <w:rFonts w:ascii="Times New Roman" w:hAnsi="Times New Roman" w:cs="Times New Roman"/>
                <w:b/>
                <w:bCs/>
                <w:sz w:val="22"/>
                <w:szCs w:val="22"/>
              </w:rPr>
              <w:t>Dinamica</w:t>
            </w:r>
          </w:p>
          <w:p w:rsidR="00E621B4" w:rsidRPr="00831784" w:rsidRDefault="00E621B4" w:rsidP="004B217A">
            <w:pPr>
              <w:tabs>
                <w:tab w:val="left" w:pos="10080"/>
              </w:tabs>
              <w:autoSpaceDE w:val="0"/>
              <w:autoSpaceDN w:val="0"/>
              <w:adjustRightInd w:val="0"/>
              <w:jc w:val="center"/>
              <w:rPr>
                <w:rFonts w:ascii="Times New Roman" w:hAnsi="Times New Roman" w:cs="Times New Roman"/>
                <w:b/>
                <w:bCs/>
                <w:sz w:val="22"/>
                <w:szCs w:val="22"/>
              </w:rPr>
            </w:pPr>
            <w:r w:rsidRPr="00831784">
              <w:rPr>
                <w:rFonts w:ascii="Times New Roman" w:hAnsi="Times New Roman" w:cs="Times New Roman"/>
                <w:b/>
                <w:bCs/>
                <w:sz w:val="22"/>
                <w:szCs w:val="22"/>
              </w:rPr>
              <w:t>2016/2015 %</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E621B4" w:rsidRPr="00831784" w:rsidRDefault="00E621B4" w:rsidP="004B217A">
            <w:pPr>
              <w:tabs>
                <w:tab w:val="left" w:pos="10080"/>
              </w:tabs>
              <w:autoSpaceDE w:val="0"/>
              <w:autoSpaceDN w:val="0"/>
              <w:adjustRightInd w:val="0"/>
              <w:jc w:val="center"/>
              <w:rPr>
                <w:rFonts w:ascii="Times New Roman" w:hAnsi="Times New Roman" w:cs="Times New Roman"/>
                <w:b/>
                <w:bCs/>
                <w:sz w:val="22"/>
                <w:szCs w:val="22"/>
              </w:rPr>
            </w:pPr>
            <w:r w:rsidRPr="00831784">
              <w:rPr>
                <w:rFonts w:ascii="Times New Roman" w:hAnsi="Times New Roman" w:cs="Times New Roman"/>
                <w:b/>
                <w:bCs/>
                <w:sz w:val="22"/>
                <w:szCs w:val="22"/>
              </w:rPr>
              <w:t>Cota din totalul exporturilor, %</w:t>
            </w:r>
          </w:p>
        </w:tc>
      </w:tr>
      <w:tr w:rsidR="00E621B4" w:rsidRPr="00831784" w:rsidTr="00831784">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E621B4" w:rsidRPr="00831784" w:rsidRDefault="00E621B4" w:rsidP="004B217A">
            <w:pPr>
              <w:rPr>
                <w:rFonts w:ascii="Times New Roman" w:hAnsi="Times New Roman" w:cs="Times New Roman"/>
                <w:bCs/>
                <w:color w:val="000000"/>
                <w:sz w:val="22"/>
                <w:szCs w:val="22"/>
                <w:lang w:eastAsia="ro-RO"/>
              </w:rPr>
            </w:pPr>
          </w:p>
        </w:tc>
        <w:tc>
          <w:tcPr>
            <w:tcW w:w="3290" w:type="dxa"/>
            <w:tcBorders>
              <w:top w:val="single" w:sz="4" w:space="0" w:color="auto"/>
              <w:left w:val="nil"/>
              <w:bottom w:val="single" w:sz="4" w:space="0" w:color="auto"/>
              <w:right w:val="single" w:sz="4" w:space="0" w:color="auto"/>
            </w:tcBorders>
            <w:shd w:val="clear" w:color="000000" w:fill="FFFFFF"/>
            <w:vAlign w:val="center"/>
          </w:tcPr>
          <w:p w:rsidR="00E621B4" w:rsidRPr="00831784" w:rsidRDefault="00E621B4" w:rsidP="004B217A">
            <w:pPr>
              <w:rPr>
                <w:rFonts w:ascii="Times New Roman" w:hAnsi="Times New Roman" w:cs="Times New Roman"/>
                <w:b/>
                <w:bCs/>
                <w:color w:val="000000"/>
                <w:sz w:val="22"/>
                <w:szCs w:val="22"/>
                <w:lang w:eastAsia="ro-RO"/>
              </w:rPr>
            </w:pPr>
            <w:r w:rsidRPr="00831784">
              <w:rPr>
                <w:rFonts w:ascii="Times New Roman" w:hAnsi="Times New Roman" w:cs="Times New Roman"/>
                <w:b/>
                <w:bCs/>
                <w:color w:val="000000"/>
                <w:sz w:val="22"/>
                <w:szCs w:val="22"/>
                <w:lang w:eastAsia="ro-RO"/>
              </w:rPr>
              <w:t>Export total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621B4" w:rsidRPr="00831784" w:rsidRDefault="00D9244C" w:rsidP="00D9244C">
            <w:pPr>
              <w:jc w:val="center"/>
              <w:rPr>
                <w:rFonts w:ascii="Times New Roman" w:hAnsi="Times New Roman" w:cs="Times New Roman"/>
                <w:b/>
                <w:sz w:val="22"/>
                <w:szCs w:val="22"/>
              </w:rPr>
            </w:pPr>
            <w:r w:rsidRPr="00831784">
              <w:rPr>
                <w:rFonts w:ascii="Times New Roman" w:hAnsi="Times New Roman" w:cs="Times New Roman"/>
                <w:b/>
                <w:sz w:val="22"/>
                <w:szCs w:val="22"/>
              </w:rPr>
              <w:t>21</w:t>
            </w:r>
            <w:r w:rsidR="00831784">
              <w:rPr>
                <w:rFonts w:ascii="Times New Roman" w:hAnsi="Times New Roman" w:cs="Times New Roman"/>
                <w:b/>
                <w:sz w:val="22"/>
                <w:szCs w:val="22"/>
              </w:rPr>
              <w:t xml:space="preserve"> </w:t>
            </w:r>
            <w:r w:rsidRPr="00831784">
              <w:rPr>
                <w:rFonts w:ascii="Times New Roman" w:hAnsi="Times New Roman" w:cs="Times New Roman"/>
                <w:b/>
                <w:sz w:val="22"/>
                <w:szCs w:val="22"/>
              </w:rPr>
              <w:t>600</w:t>
            </w:r>
            <w:r w:rsidR="00831784">
              <w:rPr>
                <w:rFonts w:ascii="Times New Roman" w:hAnsi="Times New Roman" w:cs="Times New Roman"/>
                <w:b/>
                <w:sz w:val="22"/>
                <w:szCs w:val="22"/>
              </w:rPr>
              <w:t>,</w:t>
            </w:r>
            <w:r w:rsidRPr="00831784">
              <w:rPr>
                <w:rFonts w:ascii="Times New Roman" w:hAnsi="Times New Roman" w:cs="Times New Roman"/>
                <w:b/>
                <w:sz w:val="22"/>
                <w:szCs w:val="22"/>
              </w:rPr>
              <w:t>21</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621B4" w:rsidRPr="00831784" w:rsidRDefault="00D9244C" w:rsidP="00D9244C">
            <w:pPr>
              <w:jc w:val="center"/>
              <w:rPr>
                <w:rFonts w:ascii="Times New Roman" w:hAnsi="Times New Roman" w:cs="Times New Roman"/>
                <w:b/>
                <w:sz w:val="22"/>
                <w:szCs w:val="22"/>
              </w:rPr>
            </w:pPr>
            <w:r w:rsidRPr="00831784">
              <w:rPr>
                <w:rFonts w:ascii="Times New Roman" w:hAnsi="Times New Roman" w:cs="Times New Roman"/>
                <w:b/>
                <w:sz w:val="22"/>
                <w:szCs w:val="22"/>
              </w:rPr>
              <w:t>27</w:t>
            </w:r>
            <w:r w:rsidR="00831784">
              <w:rPr>
                <w:rFonts w:ascii="Times New Roman" w:hAnsi="Times New Roman" w:cs="Times New Roman"/>
                <w:b/>
                <w:sz w:val="22"/>
                <w:szCs w:val="22"/>
              </w:rPr>
              <w:t xml:space="preserve"> </w:t>
            </w:r>
            <w:r w:rsidRPr="00831784">
              <w:rPr>
                <w:rFonts w:ascii="Times New Roman" w:hAnsi="Times New Roman" w:cs="Times New Roman"/>
                <w:b/>
                <w:sz w:val="22"/>
                <w:szCs w:val="22"/>
              </w:rPr>
              <w:t>232</w:t>
            </w:r>
            <w:r w:rsidR="00831784">
              <w:rPr>
                <w:rFonts w:ascii="Times New Roman" w:hAnsi="Times New Roman" w:cs="Times New Roman"/>
                <w:b/>
                <w:sz w:val="22"/>
                <w:szCs w:val="22"/>
              </w:rPr>
              <w:t>,</w:t>
            </w:r>
            <w:r w:rsidRPr="00831784">
              <w:rPr>
                <w:rFonts w:ascii="Times New Roman" w:hAnsi="Times New Roman" w:cs="Times New Roman"/>
                <w:b/>
                <w:sz w:val="22"/>
                <w:szCs w:val="22"/>
              </w:rPr>
              <w:t>33</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E621B4" w:rsidRPr="00831784" w:rsidRDefault="00D9244C" w:rsidP="004B217A">
            <w:pPr>
              <w:jc w:val="center"/>
              <w:rPr>
                <w:rFonts w:ascii="Times New Roman" w:hAnsi="Times New Roman" w:cs="Times New Roman"/>
                <w:b/>
                <w:bCs/>
                <w:color w:val="FF0000"/>
                <w:sz w:val="22"/>
                <w:szCs w:val="22"/>
                <w:lang w:eastAsia="ro-RO"/>
              </w:rPr>
            </w:pPr>
            <w:r w:rsidRPr="00831784">
              <w:rPr>
                <w:rFonts w:ascii="Times New Roman" w:hAnsi="Times New Roman" w:cs="Times New Roman"/>
                <w:b/>
                <w:sz w:val="22"/>
                <w:szCs w:val="22"/>
              </w:rPr>
              <w:t>+26,07</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E621B4" w:rsidRPr="00831784" w:rsidRDefault="00D9244C" w:rsidP="004B217A">
            <w:pPr>
              <w:jc w:val="center"/>
              <w:rPr>
                <w:rFonts w:ascii="Times New Roman" w:hAnsi="Times New Roman" w:cs="Times New Roman"/>
                <w:b/>
                <w:color w:val="000000"/>
                <w:sz w:val="22"/>
                <w:szCs w:val="22"/>
                <w:lang w:eastAsia="ro-RO"/>
              </w:rPr>
            </w:pPr>
            <w:r w:rsidRPr="00831784">
              <w:rPr>
                <w:rFonts w:ascii="Times New Roman" w:hAnsi="Times New Roman" w:cs="Times New Roman"/>
                <w:b/>
                <w:color w:val="000000"/>
                <w:sz w:val="22"/>
                <w:szCs w:val="22"/>
                <w:lang w:eastAsia="ro-RO"/>
              </w:rPr>
              <w:t>100</w:t>
            </w:r>
          </w:p>
        </w:tc>
      </w:tr>
      <w:tr w:rsidR="00E621B4" w:rsidRPr="00831784" w:rsidTr="00831784">
        <w:trPr>
          <w:trHeight w:val="207"/>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E621B4" w:rsidRPr="00831784" w:rsidRDefault="00E621B4"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0802</w:t>
            </w:r>
          </w:p>
        </w:tc>
        <w:tc>
          <w:tcPr>
            <w:tcW w:w="3290" w:type="dxa"/>
            <w:tcBorders>
              <w:top w:val="nil"/>
              <w:left w:val="nil"/>
              <w:bottom w:val="single" w:sz="4" w:space="0" w:color="auto"/>
              <w:right w:val="single" w:sz="4" w:space="0" w:color="auto"/>
            </w:tcBorders>
            <w:shd w:val="clear" w:color="000000" w:fill="FFFFFF"/>
            <w:vAlign w:val="center"/>
          </w:tcPr>
          <w:p w:rsidR="00E621B4" w:rsidRPr="00831784" w:rsidRDefault="00E621B4"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Alte fructe cu coaja, proaspete sau uscate</w:t>
            </w:r>
          </w:p>
        </w:tc>
        <w:tc>
          <w:tcPr>
            <w:tcW w:w="1440" w:type="dxa"/>
            <w:tcBorders>
              <w:top w:val="nil"/>
              <w:left w:val="nil"/>
              <w:bottom w:val="single" w:sz="4" w:space="0" w:color="auto"/>
              <w:right w:val="single" w:sz="4" w:space="0" w:color="auto"/>
            </w:tcBorders>
            <w:shd w:val="clear" w:color="000000" w:fill="FFFFFF"/>
            <w:noWrap/>
            <w:vAlign w:val="center"/>
          </w:tcPr>
          <w:p w:rsidR="00E621B4" w:rsidRPr="00831784" w:rsidRDefault="00E621B4" w:rsidP="00E621B4">
            <w:pPr>
              <w:jc w:val="center"/>
              <w:rPr>
                <w:rFonts w:ascii="Times New Roman" w:hAnsi="Times New Roman" w:cs="Times New Roman"/>
                <w:sz w:val="22"/>
                <w:szCs w:val="22"/>
              </w:rPr>
            </w:pPr>
            <w:r w:rsidRPr="00831784">
              <w:rPr>
                <w:rFonts w:ascii="Times New Roman" w:hAnsi="Times New Roman" w:cs="Times New Roman"/>
                <w:sz w:val="22"/>
                <w:szCs w:val="22"/>
              </w:rPr>
              <w:t>7</w:t>
            </w:r>
            <w:r w:rsidR="00831784">
              <w:rPr>
                <w:rFonts w:ascii="Times New Roman" w:hAnsi="Times New Roman" w:cs="Times New Roman"/>
                <w:sz w:val="22"/>
                <w:szCs w:val="22"/>
              </w:rPr>
              <w:t xml:space="preserve"> </w:t>
            </w:r>
            <w:r w:rsidRPr="00831784">
              <w:rPr>
                <w:rFonts w:ascii="Times New Roman" w:hAnsi="Times New Roman" w:cs="Times New Roman"/>
                <w:sz w:val="22"/>
                <w:szCs w:val="22"/>
              </w:rPr>
              <w:t>034</w:t>
            </w:r>
            <w:r w:rsidR="00831784">
              <w:rPr>
                <w:rFonts w:ascii="Times New Roman" w:hAnsi="Times New Roman" w:cs="Times New Roman"/>
                <w:sz w:val="22"/>
                <w:szCs w:val="22"/>
              </w:rPr>
              <w:t>,</w:t>
            </w:r>
            <w:r w:rsidRPr="00831784">
              <w:rPr>
                <w:rFonts w:ascii="Times New Roman" w:hAnsi="Times New Roman" w:cs="Times New Roman"/>
                <w:sz w:val="22"/>
                <w:szCs w:val="22"/>
              </w:rPr>
              <w:t>55</w:t>
            </w:r>
          </w:p>
        </w:tc>
        <w:tc>
          <w:tcPr>
            <w:tcW w:w="1440" w:type="dxa"/>
            <w:tcBorders>
              <w:top w:val="nil"/>
              <w:left w:val="nil"/>
              <w:bottom w:val="single" w:sz="4" w:space="0" w:color="auto"/>
              <w:right w:val="single" w:sz="4" w:space="0" w:color="auto"/>
            </w:tcBorders>
            <w:shd w:val="clear" w:color="000000" w:fill="FFFFFF"/>
            <w:noWrap/>
            <w:vAlign w:val="center"/>
          </w:tcPr>
          <w:p w:rsidR="00E621B4" w:rsidRPr="00831784" w:rsidRDefault="00E621B4" w:rsidP="00E621B4">
            <w:pPr>
              <w:jc w:val="center"/>
              <w:rPr>
                <w:rFonts w:ascii="Times New Roman" w:hAnsi="Times New Roman" w:cs="Times New Roman"/>
                <w:sz w:val="22"/>
                <w:szCs w:val="22"/>
              </w:rPr>
            </w:pPr>
            <w:r w:rsidRPr="00831784">
              <w:rPr>
                <w:rFonts w:ascii="Times New Roman" w:hAnsi="Times New Roman" w:cs="Times New Roman"/>
                <w:sz w:val="22"/>
                <w:szCs w:val="22"/>
              </w:rPr>
              <w:t>9</w:t>
            </w:r>
            <w:r w:rsidR="00831784">
              <w:rPr>
                <w:rFonts w:ascii="Times New Roman" w:hAnsi="Times New Roman" w:cs="Times New Roman"/>
                <w:sz w:val="22"/>
                <w:szCs w:val="22"/>
              </w:rPr>
              <w:t xml:space="preserve"> </w:t>
            </w:r>
            <w:r w:rsidRPr="00831784">
              <w:rPr>
                <w:rFonts w:ascii="Times New Roman" w:hAnsi="Times New Roman" w:cs="Times New Roman"/>
                <w:sz w:val="22"/>
                <w:szCs w:val="22"/>
              </w:rPr>
              <w:t>776</w:t>
            </w:r>
            <w:r w:rsidR="00831784">
              <w:rPr>
                <w:rFonts w:ascii="Times New Roman" w:hAnsi="Times New Roman" w:cs="Times New Roman"/>
                <w:sz w:val="22"/>
                <w:szCs w:val="22"/>
              </w:rPr>
              <w:t>,</w:t>
            </w:r>
            <w:r w:rsidRPr="00831784">
              <w:rPr>
                <w:rFonts w:ascii="Times New Roman" w:hAnsi="Times New Roman" w:cs="Times New Roman"/>
                <w:sz w:val="22"/>
                <w:szCs w:val="22"/>
              </w:rPr>
              <w:t>03</w:t>
            </w:r>
          </w:p>
        </w:tc>
        <w:tc>
          <w:tcPr>
            <w:tcW w:w="1158" w:type="dxa"/>
            <w:tcBorders>
              <w:top w:val="nil"/>
              <w:left w:val="nil"/>
              <w:bottom w:val="single" w:sz="4" w:space="0" w:color="auto"/>
              <w:right w:val="single" w:sz="4" w:space="0" w:color="auto"/>
            </w:tcBorders>
            <w:shd w:val="clear" w:color="000000" w:fill="FFFFFF"/>
            <w:noWrap/>
            <w:vAlign w:val="center"/>
          </w:tcPr>
          <w:p w:rsidR="00E621B4" w:rsidRPr="00831784" w:rsidRDefault="00870ED7" w:rsidP="00870ED7">
            <w:pPr>
              <w:rPr>
                <w:rFonts w:ascii="Times New Roman" w:hAnsi="Times New Roman" w:cs="Times New Roman"/>
                <w:sz w:val="22"/>
                <w:szCs w:val="22"/>
              </w:rPr>
            </w:pPr>
            <w:r>
              <w:rPr>
                <w:rFonts w:ascii="Times New Roman" w:hAnsi="Times New Roman" w:cs="Times New Roman"/>
                <w:sz w:val="22"/>
                <w:szCs w:val="22"/>
              </w:rPr>
              <w:t>+38,97</w:t>
            </w:r>
          </w:p>
        </w:tc>
        <w:tc>
          <w:tcPr>
            <w:tcW w:w="1432" w:type="dxa"/>
            <w:tcBorders>
              <w:top w:val="nil"/>
              <w:left w:val="nil"/>
              <w:bottom w:val="single" w:sz="4" w:space="0" w:color="auto"/>
              <w:right w:val="single" w:sz="4" w:space="0" w:color="auto"/>
            </w:tcBorders>
            <w:shd w:val="clear" w:color="000000" w:fill="FFFFFF"/>
            <w:vAlign w:val="center"/>
          </w:tcPr>
          <w:p w:rsidR="00E621B4" w:rsidRPr="00831784" w:rsidRDefault="00870ED7" w:rsidP="004B217A">
            <w:pPr>
              <w:jc w:val="center"/>
              <w:rPr>
                <w:rFonts w:ascii="Times New Roman" w:hAnsi="Times New Roman" w:cs="Times New Roman"/>
                <w:sz w:val="22"/>
                <w:szCs w:val="22"/>
              </w:rPr>
            </w:pPr>
            <w:r>
              <w:rPr>
                <w:rFonts w:ascii="Times New Roman" w:hAnsi="Times New Roman" w:cs="Times New Roman"/>
                <w:sz w:val="22"/>
                <w:szCs w:val="22"/>
              </w:rPr>
              <w:t>35,89</w:t>
            </w:r>
          </w:p>
        </w:tc>
      </w:tr>
      <w:tr w:rsidR="00831784" w:rsidRPr="00831784" w:rsidTr="00831784">
        <w:trPr>
          <w:trHeight w:val="207"/>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831784" w:rsidRPr="00831784" w:rsidRDefault="00831784" w:rsidP="007D5530">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2009</w:t>
            </w:r>
          </w:p>
        </w:tc>
        <w:tc>
          <w:tcPr>
            <w:tcW w:w="3290" w:type="dxa"/>
            <w:tcBorders>
              <w:top w:val="nil"/>
              <w:left w:val="nil"/>
              <w:bottom w:val="single" w:sz="4" w:space="0" w:color="auto"/>
              <w:right w:val="single" w:sz="4" w:space="0" w:color="auto"/>
            </w:tcBorders>
            <w:shd w:val="clear" w:color="000000" w:fill="FFFFFF"/>
            <w:vAlign w:val="center"/>
          </w:tcPr>
          <w:p w:rsidR="00831784" w:rsidRPr="00831784" w:rsidRDefault="00831784" w:rsidP="007D5530">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Sucuri de fructe (inclusiv mustul de struguri) si sucuri de legume, nefermentate, fara adaos de alcool, cu sau fara adaos de zahar sau de alti indulcitori</w:t>
            </w:r>
          </w:p>
        </w:tc>
        <w:tc>
          <w:tcPr>
            <w:tcW w:w="1440" w:type="dxa"/>
            <w:tcBorders>
              <w:top w:val="nil"/>
              <w:left w:val="nil"/>
              <w:bottom w:val="single" w:sz="4" w:space="0" w:color="auto"/>
              <w:right w:val="single" w:sz="4" w:space="0" w:color="auto"/>
            </w:tcBorders>
            <w:shd w:val="clear" w:color="000000" w:fill="FFFFFF"/>
            <w:noWrap/>
            <w:vAlign w:val="center"/>
          </w:tcPr>
          <w:p w:rsidR="00831784" w:rsidRPr="00831784" w:rsidRDefault="00831784" w:rsidP="007D5530">
            <w:pPr>
              <w:jc w:val="center"/>
              <w:rPr>
                <w:rFonts w:ascii="Times New Roman" w:hAnsi="Times New Roman" w:cs="Times New Roman"/>
                <w:sz w:val="22"/>
                <w:szCs w:val="22"/>
              </w:rPr>
            </w:pPr>
            <w:r w:rsidRPr="00831784">
              <w:rPr>
                <w:rFonts w:ascii="Times New Roman" w:hAnsi="Times New Roman" w:cs="Times New Roman"/>
                <w:sz w:val="22"/>
                <w:szCs w:val="22"/>
              </w:rPr>
              <w:t>9</w:t>
            </w:r>
            <w:r>
              <w:rPr>
                <w:rFonts w:ascii="Times New Roman" w:hAnsi="Times New Roman" w:cs="Times New Roman"/>
                <w:sz w:val="22"/>
                <w:szCs w:val="22"/>
              </w:rPr>
              <w:t xml:space="preserve"> </w:t>
            </w:r>
            <w:r w:rsidRPr="00831784">
              <w:rPr>
                <w:rFonts w:ascii="Times New Roman" w:hAnsi="Times New Roman" w:cs="Times New Roman"/>
                <w:sz w:val="22"/>
                <w:szCs w:val="22"/>
              </w:rPr>
              <w:t>259</w:t>
            </w:r>
            <w:r>
              <w:rPr>
                <w:rFonts w:ascii="Times New Roman" w:hAnsi="Times New Roman" w:cs="Times New Roman"/>
                <w:sz w:val="22"/>
                <w:szCs w:val="22"/>
              </w:rPr>
              <w:t>,</w:t>
            </w:r>
            <w:r w:rsidRPr="00831784">
              <w:rPr>
                <w:rFonts w:ascii="Times New Roman" w:hAnsi="Times New Roman" w:cs="Times New Roman"/>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tcPr>
          <w:p w:rsidR="00831784" w:rsidRPr="00831784" w:rsidRDefault="00831784" w:rsidP="007D5530">
            <w:pPr>
              <w:jc w:val="center"/>
              <w:rPr>
                <w:rFonts w:ascii="Times New Roman" w:hAnsi="Times New Roman" w:cs="Times New Roman"/>
                <w:sz w:val="22"/>
                <w:szCs w:val="22"/>
              </w:rPr>
            </w:pPr>
            <w:r w:rsidRPr="00831784">
              <w:rPr>
                <w:rFonts w:ascii="Times New Roman" w:hAnsi="Times New Roman" w:cs="Times New Roman"/>
                <w:sz w:val="22"/>
                <w:szCs w:val="22"/>
              </w:rPr>
              <w:t>6</w:t>
            </w:r>
            <w:r>
              <w:rPr>
                <w:rFonts w:ascii="Times New Roman" w:hAnsi="Times New Roman" w:cs="Times New Roman"/>
                <w:sz w:val="22"/>
                <w:szCs w:val="22"/>
              </w:rPr>
              <w:t xml:space="preserve"> </w:t>
            </w:r>
            <w:r w:rsidRPr="00831784">
              <w:rPr>
                <w:rFonts w:ascii="Times New Roman" w:hAnsi="Times New Roman" w:cs="Times New Roman"/>
                <w:sz w:val="22"/>
                <w:szCs w:val="22"/>
              </w:rPr>
              <w:t>550</w:t>
            </w:r>
            <w:r>
              <w:rPr>
                <w:rFonts w:ascii="Times New Roman" w:hAnsi="Times New Roman" w:cs="Times New Roman"/>
                <w:sz w:val="22"/>
                <w:szCs w:val="22"/>
              </w:rPr>
              <w:t>,</w:t>
            </w:r>
            <w:r w:rsidRPr="00831784">
              <w:rPr>
                <w:rFonts w:ascii="Times New Roman" w:hAnsi="Times New Roman" w:cs="Times New Roman"/>
                <w:sz w:val="22"/>
                <w:szCs w:val="22"/>
              </w:rPr>
              <w:t>83</w:t>
            </w:r>
          </w:p>
        </w:tc>
        <w:tc>
          <w:tcPr>
            <w:tcW w:w="1158" w:type="dxa"/>
            <w:tcBorders>
              <w:top w:val="nil"/>
              <w:left w:val="nil"/>
              <w:bottom w:val="single" w:sz="4" w:space="0" w:color="auto"/>
              <w:right w:val="single" w:sz="4" w:space="0" w:color="auto"/>
            </w:tcBorders>
            <w:shd w:val="clear" w:color="000000" w:fill="FFFFFF"/>
            <w:noWrap/>
            <w:vAlign w:val="center"/>
          </w:tcPr>
          <w:p w:rsidR="00831784" w:rsidRPr="00831784" w:rsidRDefault="00870ED7" w:rsidP="004B217A">
            <w:pPr>
              <w:jc w:val="center"/>
              <w:rPr>
                <w:rFonts w:ascii="Times New Roman" w:hAnsi="Times New Roman" w:cs="Times New Roman"/>
                <w:sz w:val="22"/>
                <w:szCs w:val="22"/>
              </w:rPr>
            </w:pPr>
            <w:r>
              <w:rPr>
                <w:rFonts w:ascii="Times New Roman" w:hAnsi="Times New Roman" w:cs="Times New Roman"/>
                <w:sz w:val="22"/>
                <w:szCs w:val="22"/>
              </w:rPr>
              <w:t>-29,25</w:t>
            </w:r>
          </w:p>
        </w:tc>
        <w:tc>
          <w:tcPr>
            <w:tcW w:w="1432" w:type="dxa"/>
            <w:tcBorders>
              <w:top w:val="nil"/>
              <w:left w:val="nil"/>
              <w:bottom w:val="single" w:sz="4" w:space="0" w:color="auto"/>
              <w:right w:val="single" w:sz="4" w:space="0" w:color="auto"/>
            </w:tcBorders>
            <w:shd w:val="clear" w:color="000000" w:fill="FFFFFF"/>
            <w:vAlign w:val="center"/>
          </w:tcPr>
          <w:p w:rsidR="00831784" w:rsidRPr="00831784" w:rsidRDefault="00870ED7" w:rsidP="004B217A">
            <w:pPr>
              <w:jc w:val="center"/>
              <w:rPr>
                <w:rFonts w:ascii="Times New Roman" w:hAnsi="Times New Roman" w:cs="Times New Roman"/>
                <w:sz w:val="22"/>
                <w:szCs w:val="22"/>
              </w:rPr>
            </w:pPr>
            <w:r>
              <w:rPr>
                <w:rFonts w:ascii="Times New Roman" w:hAnsi="Times New Roman" w:cs="Times New Roman"/>
                <w:sz w:val="22"/>
                <w:szCs w:val="22"/>
              </w:rPr>
              <w:t>24,05</w:t>
            </w:r>
          </w:p>
        </w:tc>
      </w:tr>
      <w:tr w:rsidR="00831784" w:rsidRPr="00831784" w:rsidTr="00831784">
        <w:trPr>
          <w:trHeight w:val="207"/>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831784" w:rsidRPr="00831784" w:rsidRDefault="00831784"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8544</w:t>
            </w:r>
          </w:p>
        </w:tc>
        <w:tc>
          <w:tcPr>
            <w:tcW w:w="3290" w:type="dxa"/>
            <w:tcBorders>
              <w:top w:val="nil"/>
              <w:left w:val="nil"/>
              <w:bottom w:val="single" w:sz="4" w:space="0" w:color="auto"/>
              <w:right w:val="single" w:sz="4" w:space="0" w:color="auto"/>
            </w:tcBorders>
            <w:shd w:val="clear" w:color="000000" w:fill="FFFFFF"/>
            <w:vAlign w:val="center"/>
          </w:tcPr>
          <w:p w:rsidR="00831784" w:rsidRPr="00831784" w:rsidRDefault="00831784"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Fire, cabluri (inclusiv cabluri coaxiale) si alte conductoare electrice izolate (chiar emailate sau oxidate anodic), cu sau fara conectori; cabluri din fibre optice, constituite din fibre izolate individual, chiar echipate cu conductoare electrice sau prevazute cu conectori</w:t>
            </w:r>
          </w:p>
        </w:tc>
        <w:tc>
          <w:tcPr>
            <w:tcW w:w="1440" w:type="dxa"/>
            <w:tcBorders>
              <w:top w:val="nil"/>
              <w:left w:val="nil"/>
              <w:bottom w:val="single" w:sz="4" w:space="0" w:color="auto"/>
              <w:right w:val="single" w:sz="4" w:space="0" w:color="auto"/>
            </w:tcBorders>
            <w:shd w:val="clear" w:color="000000" w:fill="FFFFFF"/>
            <w:noWrap/>
            <w:vAlign w:val="center"/>
          </w:tcPr>
          <w:p w:rsidR="00831784" w:rsidRPr="00831784" w:rsidRDefault="00831784" w:rsidP="00E621B4">
            <w:pPr>
              <w:jc w:val="center"/>
              <w:rPr>
                <w:rFonts w:ascii="Times New Roman" w:hAnsi="Times New Roman" w:cs="Times New Roman"/>
                <w:sz w:val="22"/>
                <w:szCs w:val="22"/>
              </w:rPr>
            </w:pPr>
            <w:r w:rsidRPr="00831784">
              <w:rPr>
                <w:rFonts w:ascii="Times New Roman" w:hAnsi="Times New Roman" w:cs="Times New Roman"/>
                <w:sz w:val="22"/>
                <w:szCs w:val="22"/>
              </w:rPr>
              <w:t>170</w:t>
            </w:r>
            <w:r>
              <w:rPr>
                <w:rFonts w:ascii="Times New Roman" w:hAnsi="Times New Roman" w:cs="Times New Roman"/>
                <w:sz w:val="22"/>
                <w:szCs w:val="22"/>
              </w:rPr>
              <w:t>,</w:t>
            </w:r>
            <w:r w:rsidRPr="00831784">
              <w:rPr>
                <w:rFonts w:ascii="Times New Roman" w:hAnsi="Times New Roman" w:cs="Times New Roman"/>
                <w:sz w:val="22"/>
                <w:szCs w:val="22"/>
              </w:rPr>
              <w:t>62</w:t>
            </w:r>
          </w:p>
        </w:tc>
        <w:tc>
          <w:tcPr>
            <w:tcW w:w="1440" w:type="dxa"/>
            <w:tcBorders>
              <w:top w:val="nil"/>
              <w:left w:val="nil"/>
              <w:bottom w:val="single" w:sz="4" w:space="0" w:color="auto"/>
              <w:right w:val="single" w:sz="4" w:space="0" w:color="auto"/>
            </w:tcBorders>
            <w:shd w:val="clear" w:color="000000" w:fill="FFFFFF"/>
            <w:noWrap/>
            <w:vAlign w:val="center"/>
          </w:tcPr>
          <w:p w:rsidR="00831784" w:rsidRPr="00831784" w:rsidRDefault="00831784" w:rsidP="00E621B4">
            <w:pPr>
              <w:jc w:val="center"/>
              <w:rPr>
                <w:rFonts w:ascii="Times New Roman" w:hAnsi="Times New Roman" w:cs="Times New Roman"/>
                <w:sz w:val="22"/>
                <w:szCs w:val="22"/>
              </w:rPr>
            </w:pPr>
            <w:r w:rsidRPr="00831784">
              <w:rPr>
                <w:rFonts w:ascii="Times New Roman" w:hAnsi="Times New Roman" w:cs="Times New Roman"/>
                <w:sz w:val="22"/>
                <w:szCs w:val="22"/>
              </w:rPr>
              <w:t>5</w:t>
            </w:r>
            <w:r>
              <w:rPr>
                <w:rFonts w:ascii="Times New Roman" w:hAnsi="Times New Roman" w:cs="Times New Roman"/>
                <w:sz w:val="22"/>
                <w:szCs w:val="22"/>
              </w:rPr>
              <w:t xml:space="preserve"> </w:t>
            </w:r>
            <w:r w:rsidRPr="00831784">
              <w:rPr>
                <w:rFonts w:ascii="Times New Roman" w:hAnsi="Times New Roman" w:cs="Times New Roman"/>
                <w:sz w:val="22"/>
                <w:szCs w:val="22"/>
              </w:rPr>
              <w:t>467</w:t>
            </w:r>
            <w:r>
              <w:rPr>
                <w:rFonts w:ascii="Times New Roman" w:hAnsi="Times New Roman" w:cs="Times New Roman"/>
                <w:sz w:val="22"/>
                <w:szCs w:val="22"/>
              </w:rPr>
              <w:t>,</w:t>
            </w:r>
            <w:r w:rsidRPr="00831784">
              <w:rPr>
                <w:rFonts w:ascii="Times New Roman" w:hAnsi="Times New Roman" w:cs="Times New Roman"/>
                <w:sz w:val="22"/>
                <w:szCs w:val="22"/>
              </w:rPr>
              <w:t>31</w:t>
            </w:r>
          </w:p>
        </w:tc>
        <w:tc>
          <w:tcPr>
            <w:tcW w:w="1158" w:type="dxa"/>
            <w:tcBorders>
              <w:top w:val="nil"/>
              <w:left w:val="nil"/>
              <w:bottom w:val="single" w:sz="4" w:space="0" w:color="auto"/>
              <w:right w:val="single" w:sz="4" w:space="0" w:color="auto"/>
            </w:tcBorders>
            <w:shd w:val="clear" w:color="000000" w:fill="FFFFFF"/>
            <w:noWrap/>
            <w:vAlign w:val="center"/>
          </w:tcPr>
          <w:p w:rsidR="00831784" w:rsidRPr="00831784" w:rsidRDefault="00870ED7" w:rsidP="004B217A">
            <w:pPr>
              <w:jc w:val="center"/>
              <w:rPr>
                <w:rFonts w:ascii="Times New Roman" w:hAnsi="Times New Roman" w:cs="Times New Roman"/>
                <w:sz w:val="22"/>
                <w:szCs w:val="22"/>
              </w:rPr>
            </w:pPr>
            <w:r>
              <w:rPr>
                <w:rFonts w:ascii="Times New Roman" w:hAnsi="Times New Roman" w:cs="Times New Roman"/>
                <w:sz w:val="22"/>
                <w:szCs w:val="22"/>
              </w:rPr>
              <w:t>+32 ori</w:t>
            </w:r>
          </w:p>
        </w:tc>
        <w:tc>
          <w:tcPr>
            <w:tcW w:w="1432" w:type="dxa"/>
            <w:tcBorders>
              <w:top w:val="nil"/>
              <w:left w:val="nil"/>
              <w:bottom w:val="single" w:sz="4" w:space="0" w:color="auto"/>
              <w:right w:val="single" w:sz="4" w:space="0" w:color="auto"/>
            </w:tcBorders>
            <w:shd w:val="clear" w:color="000000" w:fill="FFFFFF"/>
            <w:vAlign w:val="center"/>
          </w:tcPr>
          <w:p w:rsidR="00831784" w:rsidRPr="00831784" w:rsidRDefault="00870ED7" w:rsidP="004B217A">
            <w:pPr>
              <w:jc w:val="center"/>
              <w:rPr>
                <w:rFonts w:ascii="Times New Roman" w:hAnsi="Times New Roman" w:cs="Times New Roman"/>
                <w:sz w:val="22"/>
                <w:szCs w:val="22"/>
              </w:rPr>
            </w:pPr>
            <w:r>
              <w:rPr>
                <w:rFonts w:ascii="Times New Roman" w:hAnsi="Times New Roman" w:cs="Times New Roman"/>
                <w:sz w:val="22"/>
                <w:szCs w:val="22"/>
              </w:rPr>
              <w:t>20,07</w:t>
            </w:r>
          </w:p>
        </w:tc>
      </w:tr>
      <w:tr w:rsidR="00831784" w:rsidRPr="00831784" w:rsidTr="00831784">
        <w:trPr>
          <w:trHeight w:val="453"/>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831784" w:rsidRPr="00831784" w:rsidRDefault="00831784"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1206</w:t>
            </w:r>
          </w:p>
        </w:tc>
        <w:tc>
          <w:tcPr>
            <w:tcW w:w="3290" w:type="dxa"/>
            <w:tcBorders>
              <w:top w:val="nil"/>
              <w:left w:val="nil"/>
              <w:bottom w:val="single" w:sz="4" w:space="0" w:color="auto"/>
              <w:right w:val="single" w:sz="4" w:space="0" w:color="auto"/>
            </w:tcBorders>
            <w:shd w:val="clear" w:color="000000" w:fill="FFFFFF"/>
            <w:vAlign w:val="center"/>
          </w:tcPr>
          <w:p w:rsidR="00831784" w:rsidRPr="00831784" w:rsidRDefault="00831784"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Seminte de floarea-soarelui</w:t>
            </w:r>
          </w:p>
        </w:tc>
        <w:tc>
          <w:tcPr>
            <w:tcW w:w="1440" w:type="dxa"/>
            <w:tcBorders>
              <w:top w:val="nil"/>
              <w:left w:val="nil"/>
              <w:bottom w:val="single" w:sz="4" w:space="0" w:color="auto"/>
              <w:right w:val="single" w:sz="4" w:space="0" w:color="auto"/>
            </w:tcBorders>
            <w:shd w:val="clear" w:color="000000" w:fill="FFFFFF"/>
            <w:noWrap/>
            <w:vAlign w:val="center"/>
          </w:tcPr>
          <w:p w:rsidR="00831784" w:rsidRPr="00831784" w:rsidRDefault="00831784" w:rsidP="00E621B4">
            <w:pPr>
              <w:jc w:val="center"/>
              <w:rPr>
                <w:rFonts w:ascii="Times New Roman" w:hAnsi="Times New Roman" w:cs="Times New Roman"/>
                <w:sz w:val="22"/>
                <w:szCs w:val="22"/>
              </w:rPr>
            </w:pPr>
            <w:r w:rsidRPr="00831784">
              <w:rPr>
                <w:rFonts w:ascii="Times New Roman" w:hAnsi="Times New Roman" w:cs="Times New Roman"/>
                <w:sz w:val="22"/>
                <w:szCs w:val="22"/>
              </w:rPr>
              <w:t>2</w:t>
            </w:r>
            <w:r>
              <w:rPr>
                <w:rFonts w:ascii="Times New Roman" w:hAnsi="Times New Roman" w:cs="Times New Roman"/>
                <w:sz w:val="22"/>
                <w:szCs w:val="22"/>
              </w:rPr>
              <w:t xml:space="preserve"> </w:t>
            </w:r>
            <w:r w:rsidRPr="00831784">
              <w:rPr>
                <w:rFonts w:ascii="Times New Roman" w:hAnsi="Times New Roman" w:cs="Times New Roman"/>
                <w:sz w:val="22"/>
                <w:szCs w:val="22"/>
              </w:rPr>
              <w:t>082</w:t>
            </w:r>
            <w:r>
              <w:rPr>
                <w:rFonts w:ascii="Times New Roman" w:hAnsi="Times New Roman" w:cs="Times New Roman"/>
                <w:sz w:val="22"/>
                <w:szCs w:val="22"/>
              </w:rPr>
              <w:t>,</w:t>
            </w:r>
            <w:r w:rsidRPr="00831784">
              <w:rPr>
                <w:rFonts w:ascii="Times New Roman" w:hAnsi="Times New Roman" w:cs="Times New Roman"/>
                <w:sz w:val="22"/>
                <w:szCs w:val="22"/>
              </w:rPr>
              <w:t>88</w:t>
            </w:r>
          </w:p>
        </w:tc>
        <w:tc>
          <w:tcPr>
            <w:tcW w:w="1440" w:type="dxa"/>
            <w:tcBorders>
              <w:top w:val="nil"/>
              <w:left w:val="nil"/>
              <w:bottom w:val="single" w:sz="4" w:space="0" w:color="auto"/>
              <w:right w:val="single" w:sz="4" w:space="0" w:color="auto"/>
            </w:tcBorders>
            <w:shd w:val="clear" w:color="000000" w:fill="FFFFFF"/>
            <w:noWrap/>
            <w:vAlign w:val="center"/>
          </w:tcPr>
          <w:p w:rsidR="00831784" w:rsidRPr="00831784" w:rsidRDefault="00831784" w:rsidP="00E621B4">
            <w:pPr>
              <w:jc w:val="center"/>
              <w:rPr>
                <w:rFonts w:ascii="Times New Roman" w:hAnsi="Times New Roman" w:cs="Times New Roman"/>
                <w:sz w:val="22"/>
                <w:szCs w:val="22"/>
              </w:rPr>
            </w:pPr>
            <w:r w:rsidRPr="00831784">
              <w:rPr>
                <w:rFonts w:ascii="Times New Roman" w:hAnsi="Times New Roman" w:cs="Times New Roman"/>
                <w:sz w:val="22"/>
                <w:szCs w:val="22"/>
              </w:rPr>
              <w:t>1</w:t>
            </w:r>
            <w:r>
              <w:rPr>
                <w:rFonts w:ascii="Times New Roman" w:hAnsi="Times New Roman" w:cs="Times New Roman"/>
                <w:sz w:val="22"/>
                <w:szCs w:val="22"/>
              </w:rPr>
              <w:t xml:space="preserve"> </w:t>
            </w:r>
            <w:r w:rsidRPr="00831784">
              <w:rPr>
                <w:rFonts w:ascii="Times New Roman" w:hAnsi="Times New Roman" w:cs="Times New Roman"/>
                <w:sz w:val="22"/>
                <w:szCs w:val="22"/>
              </w:rPr>
              <w:t>609</w:t>
            </w:r>
            <w:r>
              <w:rPr>
                <w:rFonts w:ascii="Times New Roman" w:hAnsi="Times New Roman" w:cs="Times New Roman"/>
                <w:sz w:val="22"/>
                <w:szCs w:val="22"/>
              </w:rPr>
              <w:t>,</w:t>
            </w:r>
            <w:r w:rsidRPr="00831784">
              <w:rPr>
                <w:rFonts w:ascii="Times New Roman" w:hAnsi="Times New Roman" w:cs="Times New Roman"/>
                <w:sz w:val="22"/>
                <w:szCs w:val="22"/>
              </w:rPr>
              <w:t>07</w:t>
            </w:r>
          </w:p>
        </w:tc>
        <w:tc>
          <w:tcPr>
            <w:tcW w:w="1158" w:type="dxa"/>
            <w:tcBorders>
              <w:top w:val="nil"/>
              <w:left w:val="nil"/>
              <w:bottom w:val="single" w:sz="4" w:space="0" w:color="auto"/>
              <w:right w:val="single" w:sz="4" w:space="0" w:color="auto"/>
            </w:tcBorders>
            <w:shd w:val="clear" w:color="000000" w:fill="FFFFFF"/>
            <w:noWrap/>
            <w:vAlign w:val="center"/>
          </w:tcPr>
          <w:p w:rsidR="00831784" w:rsidRPr="00831784" w:rsidRDefault="00870ED7" w:rsidP="004B217A">
            <w:pPr>
              <w:jc w:val="center"/>
              <w:rPr>
                <w:rFonts w:ascii="Times New Roman" w:hAnsi="Times New Roman" w:cs="Times New Roman"/>
                <w:sz w:val="22"/>
                <w:szCs w:val="22"/>
              </w:rPr>
            </w:pPr>
            <w:r>
              <w:rPr>
                <w:rFonts w:ascii="Times New Roman" w:hAnsi="Times New Roman" w:cs="Times New Roman"/>
                <w:sz w:val="22"/>
                <w:szCs w:val="22"/>
              </w:rPr>
              <w:t>-22,75</w:t>
            </w:r>
          </w:p>
        </w:tc>
        <w:tc>
          <w:tcPr>
            <w:tcW w:w="1432" w:type="dxa"/>
            <w:tcBorders>
              <w:top w:val="nil"/>
              <w:left w:val="nil"/>
              <w:bottom w:val="single" w:sz="4" w:space="0" w:color="auto"/>
              <w:right w:val="single" w:sz="4" w:space="0" w:color="auto"/>
            </w:tcBorders>
            <w:shd w:val="clear" w:color="000000" w:fill="FFFFFF"/>
            <w:vAlign w:val="center"/>
          </w:tcPr>
          <w:p w:rsidR="00831784" w:rsidRPr="00831784" w:rsidRDefault="00870ED7" w:rsidP="004B217A">
            <w:pPr>
              <w:jc w:val="center"/>
              <w:rPr>
                <w:rFonts w:ascii="Times New Roman" w:hAnsi="Times New Roman" w:cs="Times New Roman"/>
                <w:sz w:val="22"/>
                <w:szCs w:val="22"/>
              </w:rPr>
            </w:pPr>
            <w:r>
              <w:rPr>
                <w:rFonts w:ascii="Times New Roman" w:hAnsi="Times New Roman" w:cs="Times New Roman"/>
                <w:sz w:val="22"/>
                <w:szCs w:val="22"/>
              </w:rPr>
              <w:t>5,9</w:t>
            </w:r>
          </w:p>
        </w:tc>
      </w:tr>
      <w:tr w:rsidR="00831784" w:rsidRPr="00831784" w:rsidTr="00831784">
        <w:trPr>
          <w:trHeight w:val="254"/>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831784" w:rsidRPr="00831784" w:rsidRDefault="00831784" w:rsidP="004B217A">
            <w:pPr>
              <w:rPr>
                <w:rFonts w:ascii="Times New Roman" w:hAnsi="Times New Roman" w:cs="Times New Roman"/>
                <w:color w:val="000000"/>
                <w:sz w:val="22"/>
                <w:szCs w:val="22"/>
                <w:lang w:eastAsia="ro-RO"/>
              </w:rPr>
            </w:pPr>
            <w:r w:rsidRPr="00831784">
              <w:rPr>
                <w:rFonts w:ascii="Times New Roman" w:hAnsi="Times New Roman" w:cs="Times New Roman"/>
                <w:color w:val="000000"/>
                <w:sz w:val="22"/>
                <w:szCs w:val="22"/>
                <w:lang w:eastAsia="ro-RO"/>
              </w:rPr>
              <w:t>7602</w:t>
            </w:r>
          </w:p>
        </w:tc>
        <w:tc>
          <w:tcPr>
            <w:tcW w:w="3290" w:type="dxa"/>
            <w:tcBorders>
              <w:top w:val="nil"/>
              <w:left w:val="nil"/>
              <w:bottom w:val="single" w:sz="4" w:space="0" w:color="auto"/>
              <w:right w:val="single" w:sz="4" w:space="0" w:color="auto"/>
            </w:tcBorders>
            <w:shd w:val="clear" w:color="000000" w:fill="FFFFFF"/>
            <w:vAlign w:val="center"/>
          </w:tcPr>
          <w:p w:rsidR="00831784" w:rsidRPr="00831784" w:rsidRDefault="00831784" w:rsidP="004B217A">
            <w:pPr>
              <w:jc w:val="both"/>
              <w:rPr>
                <w:rFonts w:ascii="Times New Roman" w:hAnsi="Times New Roman" w:cs="Times New Roman"/>
                <w:color w:val="000000"/>
                <w:sz w:val="22"/>
                <w:szCs w:val="22"/>
                <w:lang w:eastAsia="ro-RO"/>
              </w:rPr>
            </w:pPr>
            <w:r w:rsidRPr="00831784">
              <w:rPr>
                <w:rFonts w:ascii="Times New Roman" w:hAnsi="Times New Roman" w:cs="Times New Roman"/>
                <w:color w:val="000000"/>
                <w:sz w:val="22"/>
                <w:szCs w:val="22"/>
                <w:lang w:eastAsia="ro-RO"/>
              </w:rPr>
              <w:t>Deseuri si resturi din aluminiu</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E621B4">
            <w:pPr>
              <w:jc w:val="center"/>
              <w:rPr>
                <w:rFonts w:ascii="Times New Roman" w:hAnsi="Times New Roman" w:cs="Times New Roman"/>
                <w:sz w:val="22"/>
                <w:szCs w:val="22"/>
              </w:rPr>
            </w:pPr>
            <w:r w:rsidRPr="00831784">
              <w:rPr>
                <w:rFonts w:ascii="Times New Roman" w:hAnsi="Times New Roman" w:cs="Times New Roman"/>
                <w:sz w:val="22"/>
                <w:szCs w:val="22"/>
              </w:rPr>
              <w:t>1</w:t>
            </w:r>
            <w:r>
              <w:rPr>
                <w:rFonts w:ascii="Times New Roman" w:hAnsi="Times New Roman" w:cs="Times New Roman"/>
                <w:sz w:val="22"/>
                <w:szCs w:val="22"/>
              </w:rPr>
              <w:t xml:space="preserve"> </w:t>
            </w:r>
            <w:r w:rsidRPr="00831784">
              <w:rPr>
                <w:rFonts w:ascii="Times New Roman" w:hAnsi="Times New Roman" w:cs="Times New Roman"/>
                <w:sz w:val="22"/>
                <w:szCs w:val="22"/>
              </w:rPr>
              <w:t>580</w:t>
            </w:r>
            <w:r>
              <w:rPr>
                <w:rFonts w:ascii="Times New Roman" w:hAnsi="Times New Roman" w:cs="Times New Roman"/>
                <w:sz w:val="22"/>
                <w:szCs w:val="22"/>
              </w:rPr>
              <w:t>,</w:t>
            </w:r>
            <w:r w:rsidRPr="00831784">
              <w:rPr>
                <w:rFonts w:ascii="Times New Roman" w:hAnsi="Times New Roman" w:cs="Times New Roman"/>
                <w:sz w:val="22"/>
                <w:szCs w:val="22"/>
              </w:rPr>
              <w:t>25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E621B4">
            <w:pPr>
              <w:jc w:val="center"/>
              <w:rPr>
                <w:rFonts w:ascii="Times New Roman" w:hAnsi="Times New Roman" w:cs="Times New Roman"/>
                <w:sz w:val="22"/>
                <w:szCs w:val="22"/>
              </w:rPr>
            </w:pPr>
            <w:r w:rsidRPr="00831784">
              <w:rPr>
                <w:rFonts w:ascii="Times New Roman" w:hAnsi="Times New Roman" w:cs="Times New Roman"/>
                <w:sz w:val="22"/>
                <w:szCs w:val="22"/>
              </w:rPr>
              <w:t>1</w:t>
            </w:r>
            <w:r>
              <w:rPr>
                <w:rFonts w:ascii="Times New Roman" w:hAnsi="Times New Roman" w:cs="Times New Roman"/>
                <w:sz w:val="22"/>
                <w:szCs w:val="22"/>
              </w:rPr>
              <w:t xml:space="preserve"> </w:t>
            </w:r>
            <w:r w:rsidRPr="00831784">
              <w:rPr>
                <w:rFonts w:ascii="Times New Roman" w:hAnsi="Times New Roman" w:cs="Times New Roman"/>
                <w:sz w:val="22"/>
                <w:szCs w:val="22"/>
              </w:rPr>
              <w:t>285</w:t>
            </w:r>
            <w:r>
              <w:rPr>
                <w:rFonts w:ascii="Times New Roman" w:hAnsi="Times New Roman" w:cs="Times New Roman"/>
                <w:sz w:val="22"/>
                <w:szCs w:val="22"/>
              </w:rPr>
              <w:t>,</w:t>
            </w:r>
            <w:r w:rsidRPr="00831784">
              <w:rPr>
                <w:rFonts w:ascii="Times New Roman" w:hAnsi="Times New Roman" w:cs="Times New Roman"/>
                <w:sz w:val="22"/>
                <w:szCs w:val="22"/>
              </w:rPr>
              <w:t>20</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70ED7" w:rsidP="004B217A">
            <w:pPr>
              <w:jc w:val="center"/>
              <w:rPr>
                <w:rFonts w:ascii="Times New Roman" w:hAnsi="Times New Roman" w:cs="Times New Roman"/>
                <w:color w:val="000000"/>
                <w:sz w:val="22"/>
                <w:szCs w:val="22"/>
                <w:lang w:eastAsia="ro-RO"/>
              </w:rPr>
            </w:pPr>
            <w:r>
              <w:rPr>
                <w:rFonts w:ascii="Times New Roman" w:hAnsi="Times New Roman" w:cs="Times New Roman"/>
                <w:color w:val="000000"/>
                <w:sz w:val="22"/>
                <w:szCs w:val="22"/>
                <w:lang w:eastAsia="ro-RO"/>
              </w:rPr>
              <w:t>-18,67</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870ED7" w:rsidP="004B217A">
            <w:pPr>
              <w:jc w:val="center"/>
              <w:rPr>
                <w:rFonts w:ascii="Times New Roman" w:hAnsi="Times New Roman" w:cs="Times New Roman"/>
                <w:color w:val="000000"/>
                <w:sz w:val="22"/>
                <w:szCs w:val="22"/>
                <w:lang w:eastAsia="ro-RO"/>
              </w:rPr>
            </w:pPr>
            <w:r>
              <w:rPr>
                <w:rFonts w:ascii="Times New Roman" w:hAnsi="Times New Roman" w:cs="Times New Roman"/>
                <w:color w:val="000000"/>
                <w:sz w:val="22"/>
                <w:szCs w:val="22"/>
                <w:lang w:eastAsia="ro-RO"/>
              </w:rPr>
              <w:t>4,7</w:t>
            </w:r>
          </w:p>
        </w:tc>
      </w:tr>
      <w:tr w:rsidR="00831784" w:rsidRPr="00831784" w:rsidTr="00831784">
        <w:trPr>
          <w:trHeight w:val="254"/>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831784" w:rsidRPr="00831784" w:rsidRDefault="00831784"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4404</w:t>
            </w:r>
          </w:p>
        </w:tc>
        <w:tc>
          <w:tcPr>
            <w:tcW w:w="3290"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831784" w:rsidP="004B217A">
            <w:pPr>
              <w:jc w:val="both"/>
              <w:rPr>
                <w:rFonts w:ascii="Times New Roman" w:hAnsi="Times New Roman" w:cs="Times New Roman"/>
                <w:b/>
                <w:bCs/>
                <w:sz w:val="22"/>
                <w:szCs w:val="22"/>
                <w:lang w:val="fr-FR"/>
              </w:rPr>
            </w:pPr>
            <w:r w:rsidRPr="00831784">
              <w:rPr>
                <w:rFonts w:ascii="Times New Roman" w:hAnsi="Times New Roman" w:cs="Times New Roman"/>
                <w:bCs/>
                <w:color w:val="000000"/>
                <w:sz w:val="22"/>
                <w:szCs w:val="22"/>
                <w:lang w:eastAsia="ro-RO"/>
              </w:rPr>
              <w:t>Lemn pentru dogarie; prajini despicate; tarusi si pari din lemn, ascutiti, nedespicati longitudinal; lemn simplu degrosat sau rotunjit dar nestrunjit, necurbat sau altfel prelucrat, pentru bastoane, umbrele, minere de scule sau similare; lemn sub forma de eclise, lame, benzi si produse similare</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D9244C">
            <w:pPr>
              <w:jc w:val="center"/>
              <w:rPr>
                <w:rFonts w:ascii="Times New Roman" w:hAnsi="Times New Roman" w:cs="Times New Roman"/>
                <w:sz w:val="22"/>
                <w:szCs w:val="22"/>
              </w:rPr>
            </w:pPr>
            <w:r w:rsidRPr="00831784">
              <w:rPr>
                <w:rFonts w:ascii="Times New Roman" w:hAnsi="Times New Roman" w:cs="Times New Roman"/>
                <w:sz w:val="22"/>
                <w:szCs w:val="22"/>
              </w:rPr>
              <w:t>219</w:t>
            </w:r>
            <w:r>
              <w:rPr>
                <w:rFonts w:ascii="Times New Roman" w:hAnsi="Times New Roman" w:cs="Times New Roman"/>
                <w:sz w:val="22"/>
                <w:szCs w:val="22"/>
              </w:rPr>
              <w:t>,</w:t>
            </w:r>
            <w:r w:rsidRPr="00831784">
              <w:rPr>
                <w:rFonts w:ascii="Times New Roman" w:hAnsi="Times New Roman" w:cs="Times New Roman"/>
                <w:sz w:val="22"/>
                <w:szCs w:val="22"/>
              </w:rPr>
              <w:t>53</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D9244C">
            <w:pPr>
              <w:jc w:val="center"/>
              <w:rPr>
                <w:rFonts w:ascii="Times New Roman" w:hAnsi="Times New Roman" w:cs="Times New Roman"/>
                <w:sz w:val="22"/>
                <w:szCs w:val="22"/>
              </w:rPr>
            </w:pPr>
            <w:r w:rsidRPr="00831784">
              <w:rPr>
                <w:rFonts w:ascii="Times New Roman" w:hAnsi="Times New Roman" w:cs="Times New Roman"/>
                <w:sz w:val="22"/>
                <w:szCs w:val="22"/>
              </w:rPr>
              <w:t>312</w:t>
            </w:r>
            <w:r>
              <w:rPr>
                <w:rFonts w:ascii="Times New Roman" w:hAnsi="Times New Roman" w:cs="Times New Roman"/>
                <w:sz w:val="22"/>
                <w:szCs w:val="22"/>
              </w:rPr>
              <w:t>,</w:t>
            </w:r>
            <w:r w:rsidRPr="00831784">
              <w:rPr>
                <w:rFonts w:ascii="Times New Roman" w:hAnsi="Times New Roman" w:cs="Times New Roman"/>
                <w:sz w:val="22"/>
                <w:szCs w:val="22"/>
              </w:rPr>
              <w:t>99</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70ED7" w:rsidP="004B217A">
            <w:pPr>
              <w:jc w:val="center"/>
              <w:rPr>
                <w:rFonts w:ascii="Times New Roman" w:hAnsi="Times New Roman" w:cs="Times New Roman"/>
                <w:color w:val="000000"/>
                <w:sz w:val="22"/>
                <w:szCs w:val="22"/>
                <w:lang w:eastAsia="ro-RO"/>
              </w:rPr>
            </w:pPr>
            <w:r>
              <w:rPr>
                <w:rFonts w:ascii="Times New Roman" w:hAnsi="Times New Roman" w:cs="Times New Roman"/>
                <w:color w:val="000000"/>
                <w:sz w:val="22"/>
                <w:szCs w:val="22"/>
                <w:lang w:eastAsia="ro-RO"/>
              </w:rPr>
              <w:t>+42,57</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870ED7" w:rsidP="004B217A">
            <w:pPr>
              <w:jc w:val="center"/>
              <w:rPr>
                <w:rFonts w:ascii="Times New Roman" w:hAnsi="Times New Roman" w:cs="Times New Roman"/>
                <w:color w:val="000000"/>
                <w:sz w:val="22"/>
                <w:szCs w:val="22"/>
                <w:lang w:eastAsia="ro-RO"/>
              </w:rPr>
            </w:pPr>
            <w:r>
              <w:rPr>
                <w:rFonts w:ascii="Times New Roman" w:hAnsi="Times New Roman" w:cs="Times New Roman"/>
                <w:color w:val="000000"/>
                <w:sz w:val="22"/>
                <w:szCs w:val="22"/>
                <w:lang w:eastAsia="ro-RO"/>
              </w:rPr>
              <w:t>1,15</w:t>
            </w:r>
          </w:p>
        </w:tc>
      </w:tr>
      <w:tr w:rsidR="00831784" w:rsidRPr="00831784" w:rsidTr="00831784">
        <w:trPr>
          <w:trHeight w:val="254"/>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831784" w:rsidRPr="00831784" w:rsidRDefault="00831784"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7413</w:t>
            </w:r>
          </w:p>
        </w:tc>
        <w:tc>
          <w:tcPr>
            <w:tcW w:w="3290"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831784"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 xml:space="preserve">Sirme torsionate, cabluri, odgoane, benzi impletite s i articole similare, din cupru, </w:t>
            </w:r>
            <w:r w:rsidRPr="00831784">
              <w:rPr>
                <w:rFonts w:ascii="Times New Roman" w:hAnsi="Times New Roman" w:cs="Times New Roman"/>
                <w:bCs/>
                <w:color w:val="000000"/>
                <w:sz w:val="22"/>
                <w:szCs w:val="22"/>
                <w:lang w:eastAsia="ro-RO"/>
              </w:rPr>
              <w:lastRenderedPageBreak/>
              <w:t>neizolate electric</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D9244C">
            <w:pPr>
              <w:jc w:val="center"/>
              <w:rPr>
                <w:rFonts w:ascii="Times New Roman" w:hAnsi="Times New Roman" w:cs="Times New Roman"/>
                <w:sz w:val="22"/>
                <w:szCs w:val="22"/>
              </w:rPr>
            </w:pPr>
            <w:r w:rsidRPr="00831784">
              <w:rPr>
                <w:rFonts w:ascii="Times New Roman" w:hAnsi="Times New Roman" w:cs="Times New Roman"/>
                <w:sz w:val="22"/>
                <w:szCs w:val="22"/>
              </w:rPr>
              <w:lastRenderedPageBreak/>
              <w:t>221</w:t>
            </w:r>
            <w:r>
              <w:rPr>
                <w:rFonts w:ascii="Times New Roman" w:hAnsi="Times New Roman" w:cs="Times New Roman"/>
                <w:sz w:val="22"/>
                <w:szCs w:val="22"/>
              </w:rPr>
              <w:t>,</w:t>
            </w:r>
            <w:r w:rsidRPr="00831784">
              <w:rPr>
                <w:rFonts w:ascii="Times New Roman" w:hAnsi="Times New Roman" w:cs="Times New Roman"/>
                <w:sz w:val="22"/>
                <w:szCs w:val="22"/>
              </w:rPr>
              <w:t>11</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D9244C">
            <w:pPr>
              <w:jc w:val="center"/>
              <w:rPr>
                <w:rFonts w:ascii="Times New Roman" w:hAnsi="Times New Roman" w:cs="Times New Roman"/>
                <w:sz w:val="22"/>
                <w:szCs w:val="22"/>
              </w:rPr>
            </w:pPr>
            <w:r w:rsidRPr="00831784">
              <w:rPr>
                <w:rFonts w:ascii="Times New Roman" w:hAnsi="Times New Roman" w:cs="Times New Roman"/>
                <w:sz w:val="22"/>
                <w:szCs w:val="22"/>
              </w:rPr>
              <w:t>178</w:t>
            </w:r>
            <w:r>
              <w:rPr>
                <w:rFonts w:ascii="Times New Roman" w:hAnsi="Times New Roman" w:cs="Times New Roman"/>
                <w:sz w:val="22"/>
                <w:szCs w:val="22"/>
              </w:rPr>
              <w:t>,</w:t>
            </w:r>
            <w:r w:rsidRPr="00831784">
              <w:rPr>
                <w:rFonts w:ascii="Times New Roman" w:hAnsi="Times New Roman" w:cs="Times New Roman"/>
                <w:sz w:val="22"/>
                <w:szCs w:val="22"/>
              </w:rPr>
              <w:t>08</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70ED7" w:rsidP="004B217A">
            <w:pPr>
              <w:jc w:val="center"/>
              <w:rPr>
                <w:rFonts w:ascii="Times New Roman" w:hAnsi="Times New Roman" w:cs="Times New Roman"/>
                <w:bCs/>
                <w:color w:val="000000"/>
                <w:sz w:val="22"/>
                <w:szCs w:val="22"/>
                <w:lang w:eastAsia="ro-RO"/>
              </w:rPr>
            </w:pPr>
            <w:r>
              <w:rPr>
                <w:rFonts w:ascii="Times New Roman" w:hAnsi="Times New Roman" w:cs="Times New Roman"/>
                <w:bCs/>
                <w:color w:val="000000"/>
                <w:sz w:val="22"/>
                <w:szCs w:val="22"/>
                <w:lang w:eastAsia="ro-RO"/>
              </w:rPr>
              <w:t>-19,46</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870ED7" w:rsidP="004B217A">
            <w:pPr>
              <w:jc w:val="center"/>
              <w:rPr>
                <w:rFonts w:ascii="Times New Roman" w:hAnsi="Times New Roman" w:cs="Times New Roman"/>
                <w:bCs/>
                <w:color w:val="000000"/>
                <w:sz w:val="22"/>
                <w:szCs w:val="22"/>
                <w:lang w:eastAsia="ro-RO"/>
              </w:rPr>
            </w:pPr>
            <w:r>
              <w:rPr>
                <w:rFonts w:ascii="Times New Roman" w:hAnsi="Times New Roman" w:cs="Times New Roman"/>
                <w:bCs/>
                <w:color w:val="000000"/>
                <w:sz w:val="22"/>
                <w:szCs w:val="22"/>
                <w:lang w:eastAsia="ro-RO"/>
              </w:rPr>
              <w:t>0,65</w:t>
            </w:r>
          </w:p>
        </w:tc>
      </w:tr>
      <w:tr w:rsidR="00831784" w:rsidRPr="00831784" w:rsidTr="00831784">
        <w:trPr>
          <w:trHeight w:val="254"/>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831784" w:rsidRPr="00831784" w:rsidRDefault="00831784"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lastRenderedPageBreak/>
              <w:t>3923</w:t>
            </w:r>
          </w:p>
        </w:tc>
        <w:tc>
          <w:tcPr>
            <w:tcW w:w="3290"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831784"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Articole de transport sau de ambalare din materiale plastice; busoane, dopuri, capace, capsule si alte dispozitive de inchidere, din materiale plastice</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D9244C">
            <w:pPr>
              <w:jc w:val="center"/>
              <w:rPr>
                <w:rFonts w:ascii="Times New Roman" w:hAnsi="Times New Roman" w:cs="Times New Roman"/>
                <w:sz w:val="22"/>
                <w:szCs w:val="22"/>
              </w:rPr>
            </w:pPr>
            <w:r w:rsidRPr="00831784">
              <w:rPr>
                <w:rFonts w:ascii="Times New Roman" w:hAnsi="Times New Roman" w:cs="Times New Roman"/>
                <w:sz w:val="22"/>
                <w:szCs w:val="22"/>
              </w:rPr>
              <w:t>111</w:t>
            </w:r>
            <w:r>
              <w:rPr>
                <w:rFonts w:ascii="Times New Roman" w:hAnsi="Times New Roman" w:cs="Times New Roman"/>
                <w:sz w:val="22"/>
                <w:szCs w:val="22"/>
              </w:rPr>
              <w:t>,</w:t>
            </w:r>
            <w:r w:rsidRPr="00831784">
              <w:rPr>
                <w:rFonts w:ascii="Times New Roman" w:hAnsi="Times New Roman" w:cs="Times New Roman"/>
                <w:sz w:val="22"/>
                <w:szCs w:val="22"/>
              </w:rPr>
              <w:t>88</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D9244C">
            <w:pPr>
              <w:jc w:val="center"/>
              <w:rPr>
                <w:rFonts w:ascii="Times New Roman" w:hAnsi="Times New Roman" w:cs="Times New Roman"/>
                <w:sz w:val="22"/>
                <w:szCs w:val="22"/>
              </w:rPr>
            </w:pPr>
            <w:r w:rsidRPr="00831784">
              <w:rPr>
                <w:rFonts w:ascii="Times New Roman" w:hAnsi="Times New Roman" w:cs="Times New Roman"/>
                <w:sz w:val="22"/>
                <w:szCs w:val="22"/>
              </w:rPr>
              <w:t>156</w:t>
            </w:r>
            <w:r>
              <w:rPr>
                <w:rFonts w:ascii="Times New Roman" w:hAnsi="Times New Roman" w:cs="Times New Roman"/>
                <w:sz w:val="22"/>
                <w:szCs w:val="22"/>
              </w:rPr>
              <w:t>,</w:t>
            </w:r>
            <w:r w:rsidRPr="00831784">
              <w:rPr>
                <w:rFonts w:ascii="Times New Roman" w:hAnsi="Times New Roman" w:cs="Times New Roman"/>
                <w:sz w:val="22"/>
                <w:szCs w:val="22"/>
              </w:rPr>
              <w:t>72</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70ED7" w:rsidP="004B217A">
            <w:pPr>
              <w:jc w:val="center"/>
              <w:rPr>
                <w:rFonts w:ascii="Times New Roman" w:hAnsi="Times New Roman" w:cs="Times New Roman"/>
                <w:color w:val="000000"/>
                <w:sz w:val="22"/>
                <w:szCs w:val="22"/>
                <w:lang w:eastAsia="ro-RO"/>
              </w:rPr>
            </w:pPr>
            <w:r>
              <w:rPr>
                <w:rFonts w:ascii="Times New Roman" w:hAnsi="Times New Roman" w:cs="Times New Roman"/>
                <w:color w:val="000000"/>
                <w:sz w:val="22"/>
                <w:szCs w:val="22"/>
                <w:lang w:eastAsia="ro-RO"/>
              </w:rPr>
              <w:t>+40,07</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870ED7" w:rsidP="004B217A">
            <w:pPr>
              <w:jc w:val="center"/>
              <w:rPr>
                <w:rFonts w:ascii="Times New Roman" w:hAnsi="Times New Roman" w:cs="Times New Roman"/>
                <w:color w:val="000000"/>
                <w:sz w:val="22"/>
                <w:szCs w:val="22"/>
                <w:lang w:eastAsia="ro-RO"/>
              </w:rPr>
            </w:pPr>
            <w:r>
              <w:rPr>
                <w:rFonts w:ascii="Times New Roman" w:hAnsi="Times New Roman" w:cs="Times New Roman"/>
                <w:color w:val="000000"/>
                <w:sz w:val="22"/>
                <w:szCs w:val="22"/>
                <w:lang w:eastAsia="ro-RO"/>
              </w:rPr>
              <w:t>0,57</w:t>
            </w:r>
          </w:p>
        </w:tc>
      </w:tr>
    </w:tbl>
    <w:p w:rsidR="00E621B4" w:rsidRPr="00E673F2" w:rsidRDefault="00E621B4" w:rsidP="00AA0A70">
      <w:pPr>
        <w:spacing w:before="100" w:beforeAutospacing="1" w:after="100" w:afterAutospacing="1" w:line="240" w:lineRule="auto"/>
        <w:ind w:right="-426"/>
        <w:jc w:val="center"/>
        <w:rPr>
          <w:rFonts w:ascii="Times New Roman" w:hAnsi="Times New Roman" w:cs="Times New Roman"/>
          <w:sz w:val="24"/>
          <w:szCs w:val="24"/>
        </w:rPr>
      </w:pPr>
    </w:p>
    <w:p w:rsidR="000066FC" w:rsidRPr="00E673F2" w:rsidRDefault="000066FC" w:rsidP="00AA0A70">
      <w:pPr>
        <w:spacing w:before="100" w:beforeAutospacing="1" w:after="100" w:afterAutospacing="1" w:line="240" w:lineRule="auto"/>
        <w:ind w:right="-426"/>
        <w:jc w:val="center"/>
        <w:rPr>
          <w:rFonts w:ascii="Times New Roman" w:hAnsi="Times New Roman" w:cs="Times New Roman"/>
          <w:sz w:val="24"/>
          <w:szCs w:val="24"/>
        </w:rPr>
      </w:pPr>
      <w:r w:rsidRPr="00E673F2">
        <w:rPr>
          <w:rFonts w:ascii="Times New Roman" w:hAnsi="Times New Roman" w:cs="Times New Roman"/>
          <w:b/>
          <w:sz w:val="24"/>
          <w:szCs w:val="24"/>
        </w:rPr>
        <w:t>Principale mărfuri importate</w:t>
      </w:r>
      <w:r w:rsidR="002A08C2">
        <w:rPr>
          <w:rFonts w:ascii="Times New Roman" w:hAnsi="Times New Roman" w:cs="Times New Roman"/>
          <w:b/>
          <w:sz w:val="24"/>
          <w:szCs w:val="24"/>
        </w:rPr>
        <w:t xml:space="preserve"> în anul 2016</w:t>
      </w:r>
      <w:r w:rsidRPr="00E673F2">
        <w:rPr>
          <w:rFonts w:ascii="Times New Roman" w:hAnsi="Times New Roman" w:cs="Times New Roman"/>
          <w:sz w:val="24"/>
          <w:szCs w:val="24"/>
        </w:rPr>
        <w:t xml:space="preserve"> </w:t>
      </w:r>
      <w:r w:rsidRPr="00E673F2">
        <w:rPr>
          <w:rFonts w:ascii="Times New Roman" w:hAnsi="Times New Roman" w:cs="Times New Roman"/>
          <w:b/>
          <w:sz w:val="24"/>
          <w:szCs w:val="24"/>
        </w:rPr>
        <w:t>(</w:t>
      </w:r>
      <w:r w:rsidRPr="00E673F2">
        <w:rPr>
          <w:rFonts w:ascii="Times New Roman" w:hAnsi="Times New Roman" w:cs="Times New Roman"/>
          <w:b/>
          <w:sz w:val="24"/>
          <w:szCs w:val="24"/>
          <w:lang w:eastAsia="ru-RU"/>
        </w:rPr>
        <w:t>mi</w:t>
      </w:r>
      <w:r w:rsidR="00831784">
        <w:rPr>
          <w:rFonts w:ascii="Times New Roman" w:hAnsi="Times New Roman" w:cs="Times New Roman"/>
          <w:b/>
          <w:sz w:val="24"/>
          <w:szCs w:val="24"/>
          <w:lang w:eastAsia="ru-RU"/>
        </w:rPr>
        <w:t>i</w:t>
      </w:r>
      <w:r w:rsidRPr="00E673F2">
        <w:rPr>
          <w:rFonts w:ascii="Times New Roman" w:hAnsi="Times New Roman" w:cs="Times New Roman"/>
          <w:b/>
          <w:sz w:val="24"/>
          <w:szCs w:val="24"/>
          <w:lang w:eastAsia="ru-RU"/>
        </w:rPr>
        <w:t>. USD)</w:t>
      </w:r>
      <w:r w:rsidRPr="00E673F2">
        <w:rPr>
          <w:rFonts w:ascii="Times New Roman" w:hAnsi="Times New Roman" w:cs="Times New Roman"/>
          <w:b/>
          <w:sz w:val="24"/>
          <w:szCs w:val="24"/>
        </w:rPr>
        <w:t>:</w:t>
      </w:r>
    </w:p>
    <w:tbl>
      <w:tblPr>
        <w:tblW w:w="9416" w:type="dxa"/>
        <w:jc w:val="center"/>
        <w:tblLook w:val="00A0" w:firstRow="1" w:lastRow="0" w:firstColumn="1" w:lastColumn="0" w:noHBand="0" w:noVBand="0"/>
      </w:tblPr>
      <w:tblGrid>
        <w:gridCol w:w="656"/>
        <w:gridCol w:w="3253"/>
        <w:gridCol w:w="1440"/>
        <w:gridCol w:w="1440"/>
        <w:gridCol w:w="1158"/>
        <w:gridCol w:w="1469"/>
      </w:tblGrid>
      <w:tr w:rsidR="00E621B4" w:rsidRPr="00831784" w:rsidTr="00831784">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E621B4" w:rsidRPr="00831784" w:rsidRDefault="00E621B4" w:rsidP="004B217A">
            <w:pPr>
              <w:jc w:val="center"/>
              <w:rPr>
                <w:rFonts w:ascii="Times New Roman" w:hAnsi="Times New Roman" w:cs="Times New Roman"/>
                <w:b/>
                <w:bCs/>
                <w:color w:val="000000"/>
                <w:sz w:val="22"/>
                <w:szCs w:val="22"/>
                <w:lang w:eastAsia="ro-RO"/>
              </w:rPr>
            </w:pPr>
            <w:r w:rsidRPr="00831784">
              <w:rPr>
                <w:rFonts w:ascii="Times New Roman" w:hAnsi="Times New Roman" w:cs="Times New Roman"/>
                <w:b/>
                <w:bCs/>
                <w:color w:val="000000"/>
                <w:sz w:val="22"/>
                <w:szCs w:val="22"/>
                <w:lang w:eastAsia="ro-RO"/>
              </w:rPr>
              <w:t>NM</w:t>
            </w:r>
          </w:p>
        </w:tc>
        <w:tc>
          <w:tcPr>
            <w:tcW w:w="3253" w:type="dxa"/>
            <w:tcBorders>
              <w:top w:val="single" w:sz="4" w:space="0" w:color="auto"/>
              <w:left w:val="nil"/>
              <w:bottom w:val="single" w:sz="4" w:space="0" w:color="auto"/>
              <w:right w:val="single" w:sz="4" w:space="0" w:color="auto"/>
            </w:tcBorders>
            <w:shd w:val="clear" w:color="000000" w:fill="FFFFFF"/>
          </w:tcPr>
          <w:p w:rsidR="00E621B4" w:rsidRPr="00831784" w:rsidRDefault="00E621B4" w:rsidP="004B217A">
            <w:pPr>
              <w:jc w:val="center"/>
              <w:rPr>
                <w:rFonts w:ascii="Times New Roman" w:hAnsi="Times New Roman" w:cs="Times New Roman"/>
                <w:b/>
                <w:bCs/>
                <w:color w:val="000000"/>
                <w:sz w:val="22"/>
                <w:szCs w:val="22"/>
                <w:lang w:eastAsia="ro-RO"/>
              </w:rPr>
            </w:pPr>
            <w:r w:rsidRPr="00831784">
              <w:rPr>
                <w:rFonts w:ascii="Times New Roman" w:hAnsi="Times New Roman" w:cs="Times New Roman"/>
                <w:b/>
                <w:bCs/>
                <w:color w:val="000000"/>
                <w:sz w:val="22"/>
                <w:szCs w:val="22"/>
                <w:lang w:eastAsia="ro-RO"/>
              </w:rPr>
              <w:t>Mărfuri exportate</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621B4" w:rsidRPr="00831784" w:rsidRDefault="00E621B4" w:rsidP="004B217A">
            <w:pPr>
              <w:jc w:val="center"/>
              <w:rPr>
                <w:rFonts w:ascii="Times New Roman" w:hAnsi="Times New Roman" w:cs="Times New Roman"/>
                <w:b/>
                <w:i/>
                <w:color w:val="000000"/>
                <w:sz w:val="22"/>
                <w:szCs w:val="22"/>
              </w:rPr>
            </w:pPr>
            <w:r w:rsidRPr="00831784">
              <w:rPr>
                <w:rFonts w:ascii="Times New Roman" w:hAnsi="Times New Roman" w:cs="Times New Roman"/>
                <w:b/>
                <w:bCs/>
                <w:sz w:val="22"/>
                <w:szCs w:val="22"/>
              </w:rPr>
              <w:t>2015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621B4" w:rsidRPr="00831784" w:rsidRDefault="00E621B4" w:rsidP="004B217A">
            <w:pPr>
              <w:jc w:val="center"/>
              <w:rPr>
                <w:rFonts w:ascii="Times New Roman" w:hAnsi="Times New Roman" w:cs="Times New Roman"/>
                <w:b/>
                <w:bCs/>
                <w:sz w:val="22"/>
                <w:szCs w:val="22"/>
              </w:rPr>
            </w:pPr>
            <w:r w:rsidRPr="00831784">
              <w:rPr>
                <w:rFonts w:ascii="Times New Roman" w:hAnsi="Times New Roman" w:cs="Times New Roman"/>
                <w:b/>
                <w:bCs/>
                <w:sz w:val="22"/>
                <w:szCs w:val="22"/>
              </w:rPr>
              <w:t>2016</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E621B4" w:rsidRPr="00831784" w:rsidRDefault="00E621B4" w:rsidP="004B217A">
            <w:pPr>
              <w:tabs>
                <w:tab w:val="left" w:pos="10080"/>
              </w:tabs>
              <w:autoSpaceDE w:val="0"/>
              <w:autoSpaceDN w:val="0"/>
              <w:adjustRightInd w:val="0"/>
              <w:jc w:val="center"/>
              <w:rPr>
                <w:rFonts w:ascii="Times New Roman" w:hAnsi="Times New Roman" w:cs="Times New Roman"/>
                <w:b/>
                <w:bCs/>
                <w:sz w:val="22"/>
                <w:szCs w:val="22"/>
              </w:rPr>
            </w:pPr>
            <w:r w:rsidRPr="00831784">
              <w:rPr>
                <w:rFonts w:ascii="Times New Roman" w:hAnsi="Times New Roman" w:cs="Times New Roman"/>
                <w:b/>
                <w:bCs/>
                <w:sz w:val="22"/>
                <w:szCs w:val="22"/>
              </w:rPr>
              <w:t>Dinamica</w:t>
            </w:r>
          </w:p>
          <w:p w:rsidR="00E621B4" w:rsidRPr="00831784" w:rsidRDefault="00E621B4" w:rsidP="004B217A">
            <w:pPr>
              <w:tabs>
                <w:tab w:val="left" w:pos="10080"/>
              </w:tabs>
              <w:autoSpaceDE w:val="0"/>
              <w:autoSpaceDN w:val="0"/>
              <w:adjustRightInd w:val="0"/>
              <w:jc w:val="center"/>
              <w:rPr>
                <w:rFonts w:ascii="Times New Roman" w:hAnsi="Times New Roman" w:cs="Times New Roman"/>
                <w:b/>
                <w:bCs/>
                <w:sz w:val="22"/>
                <w:szCs w:val="22"/>
              </w:rPr>
            </w:pPr>
            <w:r w:rsidRPr="00831784">
              <w:rPr>
                <w:rFonts w:ascii="Times New Roman" w:hAnsi="Times New Roman" w:cs="Times New Roman"/>
                <w:b/>
                <w:bCs/>
                <w:sz w:val="22"/>
                <w:szCs w:val="22"/>
              </w:rPr>
              <w:t>2016/2015 %</w:t>
            </w:r>
          </w:p>
        </w:tc>
        <w:tc>
          <w:tcPr>
            <w:tcW w:w="1469" w:type="dxa"/>
            <w:tcBorders>
              <w:top w:val="single" w:sz="4" w:space="0" w:color="auto"/>
              <w:left w:val="nil"/>
              <w:bottom w:val="single" w:sz="4" w:space="0" w:color="auto"/>
              <w:right w:val="single" w:sz="4" w:space="0" w:color="auto"/>
            </w:tcBorders>
            <w:shd w:val="clear" w:color="000000" w:fill="FFFFFF"/>
            <w:vAlign w:val="center"/>
          </w:tcPr>
          <w:p w:rsidR="00E621B4" w:rsidRPr="00831784" w:rsidRDefault="00E621B4" w:rsidP="004B217A">
            <w:pPr>
              <w:tabs>
                <w:tab w:val="left" w:pos="10080"/>
              </w:tabs>
              <w:autoSpaceDE w:val="0"/>
              <w:autoSpaceDN w:val="0"/>
              <w:adjustRightInd w:val="0"/>
              <w:jc w:val="center"/>
              <w:rPr>
                <w:rFonts w:ascii="Times New Roman" w:hAnsi="Times New Roman" w:cs="Times New Roman"/>
                <w:b/>
                <w:bCs/>
                <w:sz w:val="22"/>
                <w:szCs w:val="22"/>
              </w:rPr>
            </w:pPr>
            <w:r w:rsidRPr="00831784">
              <w:rPr>
                <w:rFonts w:ascii="Times New Roman" w:hAnsi="Times New Roman" w:cs="Times New Roman"/>
                <w:b/>
                <w:bCs/>
                <w:sz w:val="22"/>
                <w:szCs w:val="22"/>
              </w:rPr>
              <w:t>Cota din totalul importurilor, %</w:t>
            </w:r>
          </w:p>
        </w:tc>
      </w:tr>
      <w:tr w:rsidR="00E621B4" w:rsidRPr="00831784" w:rsidTr="00831784">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E621B4" w:rsidRPr="00831784" w:rsidRDefault="00E621B4" w:rsidP="004B217A">
            <w:pPr>
              <w:rPr>
                <w:rFonts w:ascii="Times New Roman" w:hAnsi="Times New Roman" w:cs="Times New Roman"/>
                <w:bCs/>
                <w:color w:val="000000"/>
                <w:sz w:val="22"/>
                <w:szCs w:val="22"/>
                <w:lang w:eastAsia="ro-RO"/>
              </w:rPr>
            </w:pPr>
          </w:p>
        </w:tc>
        <w:tc>
          <w:tcPr>
            <w:tcW w:w="3253" w:type="dxa"/>
            <w:tcBorders>
              <w:top w:val="single" w:sz="4" w:space="0" w:color="auto"/>
              <w:left w:val="nil"/>
              <w:bottom w:val="single" w:sz="4" w:space="0" w:color="auto"/>
              <w:right w:val="single" w:sz="4" w:space="0" w:color="auto"/>
            </w:tcBorders>
            <w:shd w:val="clear" w:color="000000" w:fill="FFFFFF"/>
            <w:vAlign w:val="center"/>
          </w:tcPr>
          <w:p w:rsidR="00E621B4" w:rsidRPr="00831784" w:rsidRDefault="00E621B4" w:rsidP="004B217A">
            <w:pPr>
              <w:rPr>
                <w:rFonts w:ascii="Times New Roman" w:hAnsi="Times New Roman" w:cs="Times New Roman"/>
                <w:b/>
                <w:bCs/>
                <w:color w:val="000000"/>
                <w:sz w:val="22"/>
                <w:szCs w:val="22"/>
                <w:lang w:eastAsia="ro-RO"/>
              </w:rPr>
            </w:pPr>
            <w:r w:rsidRPr="00831784">
              <w:rPr>
                <w:rFonts w:ascii="Times New Roman" w:hAnsi="Times New Roman" w:cs="Times New Roman"/>
                <w:b/>
                <w:bCs/>
                <w:color w:val="000000"/>
                <w:sz w:val="22"/>
                <w:szCs w:val="22"/>
                <w:lang w:eastAsia="ro-RO"/>
              </w:rPr>
              <w:t>Import total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621B4" w:rsidRPr="00831784" w:rsidRDefault="00D9244C" w:rsidP="00831784">
            <w:pPr>
              <w:jc w:val="center"/>
              <w:rPr>
                <w:rFonts w:ascii="Times New Roman" w:hAnsi="Times New Roman" w:cs="Times New Roman"/>
                <w:b/>
                <w:sz w:val="22"/>
                <w:szCs w:val="22"/>
              </w:rPr>
            </w:pPr>
            <w:r w:rsidRPr="00831784">
              <w:rPr>
                <w:rFonts w:ascii="Times New Roman" w:hAnsi="Times New Roman" w:cs="Times New Roman"/>
                <w:b/>
                <w:sz w:val="22"/>
                <w:szCs w:val="22"/>
              </w:rPr>
              <w:t>89</w:t>
            </w:r>
            <w:r w:rsidR="00831784" w:rsidRPr="00831784">
              <w:rPr>
                <w:rFonts w:ascii="Times New Roman" w:hAnsi="Times New Roman" w:cs="Times New Roman"/>
                <w:b/>
                <w:sz w:val="22"/>
                <w:szCs w:val="22"/>
              </w:rPr>
              <w:t xml:space="preserve"> </w:t>
            </w:r>
            <w:r w:rsidRPr="00831784">
              <w:rPr>
                <w:rFonts w:ascii="Times New Roman" w:hAnsi="Times New Roman" w:cs="Times New Roman"/>
                <w:b/>
                <w:sz w:val="22"/>
                <w:szCs w:val="22"/>
              </w:rPr>
              <w:t>506</w:t>
            </w:r>
            <w:r w:rsidR="00831784" w:rsidRPr="00831784">
              <w:rPr>
                <w:rFonts w:ascii="Times New Roman" w:hAnsi="Times New Roman" w:cs="Times New Roman"/>
                <w:b/>
                <w:sz w:val="22"/>
                <w:szCs w:val="22"/>
              </w:rPr>
              <w:t>,</w:t>
            </w:r>
            <w:r w:rsidRPr="00831784">
              <w:rPr>
                <w:rFonts w:ascii="Times New Roman" w:hAnsi="Times New Roman" w:cs="Times New Roman"/>
                <w:b/>
                <w:sz w:val="22"/>
                <w:szCs w:val="22"/>
              </w:rPr>
              <w:t>28</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621B4" w:rsidRPr="00831784" w:rsidRDefault="00D9244C" w:rsidP="00831784">
            <w:pPr>
              <w:jc w:val="center"/>
              <w:rPr>
                <w:rFonts w:ascii="Times New Roman" w:hAnsi="Times New Roman" w:cs="Times New Roman"/>
                <w:b/>
                <w:sz w:val="22"/>
                <w:szCs w:val="22"/>
              </w:rPr>
            </w:pPr>
            <w:r w:rsidRPr="00831784">
              <w:rPr>
                <w:rFonts w:ascii="Times New Roman" w:hAnsi="Times New Roman" w:cs="Times New Roman"/>
                <w:b/>
                <w:sz w:val="22"/>
                <w:szCs w:val="22"/>
              </w:rPr>
              <w:t>73</w:t>
            </w:r>
            <w:r w:rsidR="00831784" w:rsidRPr="00831784">
              <w:rPr>
                <w:rFonts w:ascii="Times New Roman" w:hAnsi="Times New Roman" w:cs="Times New Roman"/>
                <w:b/>
                <w:sz w:val="22"/>
                <w:szCs w:val="22"/>
              </w:rPr>
              <w:t xml:space="preserve"> </w:t>
            </w:r>
            <w:r w:rsidRPr="00831784">
              <w:rPr>
                <w:rFonts w:ascii="Times New Roman" w:hAnsi="Times New Roman" w:cs="Times New Roman"/>
                <w:b/>
                <w:sz w:val="22"/>
                <w:szCs w:val="22"/>
              </w:rPr>
              <w:t>737</w:t>
            </w:r>
            <w:r w:rsidR="00831784" w:rsidRPr="00831784">
              <w:rPr>
                <w:rFonts w:ascii="Times New Roman" w:hAnsi="Times New Roman" w:cs="Times New Roman"/>
                <w:b/>
                <w:sz w:val="22"/>
                <w:szCs w:val="22"/>
              </w:rPr>
              <w:t>,</w:t>
            </w:r>
            <w:r w:rsidRPr="00831784">
              <w:rPr>
                <w:rFonts w:ascii="Times New Roman" w:hAnsi="Times New Roman" w:cs="Times New Roman"/>
                <w:b/>
                <w:sz w:val="22"/>
                <w:szCs w:val="22"/>
              </w:rPr>
              <w:t>98</w:t>
            </w:r>
          </w:p>
        </w:tc>
        <w:tc>
          <w:tcPr>
            <w:tcW w:w="1158" w:type="dxa"/>
            <w:tcBorders>
              <w:top w:val="single" w:sz="4" w:space="0" w:color="auto"/>
              <w:left w:val="nil"/>
              <w:bottom w:val="single" w:sz="4" w:space="0" w:color="auto"/>
              <w:right w:val="single" w:sz="4" w:space="0" w:color="auto"/>
            </w:tcBorders>
            <w:shd w:val="clear" w:color="000000" w:fill="FFFFFF"/>
            <w:noWrap/>
          </w:tcPr>
          <w:p w:rsidR="00E621B4" w:rsidRPr="00831784" w:rsidRDefault="00831784" w:rsidP="004B217A">
            <w:pPr>
              <w:jc w:val="center"/>
              <w:rPr>
                <w:rFonts w:ascii="Times New Roman" w:hAnsi="Times New Roman" w:cs="Times New Roman"/>
                <w:b/>
                <w:color w:val="000000"/>
                <w:sz w:val="22"/>
                <w:szCs w:val="22"/>
                <w:lang w:eastAsia="ro-RO"/>
              </w:rPr>
            </w:pPr>
            <w:r w:rsidRPr="00831784">
              <w:rPr>
                <w:rFonts w:ascii="Times New Roman" w:hAnsi="Times New Roman" w:cs="Times New Roman"/>
                <w:b/>
                <w:sz w:val="22"/>
                <w:szCs w:val="22"/>
              </w:rPr>
              <w:t>-17,62</w:t>
            </w:r>
          </w:p>
        </w:tc>
        <w:tc>
          <w:tcPr>
            <w:tcW w:w="1469" w:type="dxa"/>
            <w:tcBorders>
              <w:top w:val="single" w:sz="4" w:space="0" w:color="auto"/>
              <w:left w:val="nil"/>
              <w:bottom w:val="single" w:sz="4" w:space="0" w:color="auto"/>
              <w:right w:val="single" w:sz="4" w:space="0" w:color="auto"/>
            </w:tcBorders>
            <w:shd w:val="clear" w:color="000000" w:fill="FFFFFF"/>
            <w:vAlign w:val="center"/>
          </w:tcPr>
          <w:p w:rsidR="00E621B4" w:rsidRPr="00831784" w:rsidRDefault="00831784" w:rsidP="004B217A">
            <w:pPr>
              <w:jc w:val="center"/>
              <w:rPr>
                <w:rFonts w:ascii="Times New Roman" w:hAnsi="Times New Roman" w:cs="Times New Roman"/>
                <w:b/>
                <w:color w:val="000000"/>
                <w:sz w:val="22"/>
                <w:szCs w:val="22"/>
                <w:lang w:eastAsia="ro-RO"/>
              </w:rPr>
            </w:pPr>
            <w:r w:rsidRPr="00831784">
              <w:rPr>
                <w:rFonts w:ascii="Times New Roman" w:hAnsi="Times New Roman" w:cs="Times New Roman"/>
                <w:b/>
                <w:color w:val="000000"/>
                <w:sz w:val="22"/>
                <w:szCs w:val="22"/>
                <w:lang w:eastAsia="ro-RO"/>
              </w:rPr>
              <w:t>100</w:t>
            </w:r>
          </w:p>
        </w:tc>
      </w:tr>
      <w:tr w:rsidR="00D9244C" w:rsidRPr="00831784" w:rsidTr="00831784">
        <w:trPr>
          <w:trHeight w:val="207"/>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D9244C" w:rsidRPr="00831784" w:rsidRDefault="00D9244C"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7408</w:t>
            </w:r>
          </w:p>
        </w:tc>
        <w:tc>
          <w:tcPr>
            <w:tcW w:w="3253" w:type="dxa"/>
            <w:tcBorders>
              <w:top w:val="nil"/>
              <w:left w:val="nil"/>
              <w:bottom w:val="single" w:sz="4" w:space="0" w:color="auto"/>
              <w:right w:val="single" w:sz="4" w:space="0" w:color="auto"/>
            </w:tcBorders>
            <w:shd w:val="clear" w:color="000000" w:fill="FFFFFF"/>
            <w:vAlign w:val="center"/>
          </w:tcPr>
          <w:p w:rsidR="00D9244C" w:rsidRPr="00831784" w:rsidRDefault="00D9244C"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Sirma din cupru</w:t>
            </w:r>
          </w:p>
        </w:tc>
        <w:tc>
          <w:tcPr>
            <w:tcW w:w="1440" w:type="dxa"/>
            <w:tcBorders>
              <w:top w:val="nil"/>
              <w:left w:val="nil"/>
              <w:bottom w:val="single" w:sz="4" w:space="0" w:color="auto"/>
              <w:right w:val="single" w:sz="4" w:space="0" w:color="auto"/>
            </w:tcBorders>
            <w:shd w:val="clear" w:color="000000" w:fill="FFFFFF"/>
            <w:noWrap/>
            <w:vAlign w:val="center"/>
          </w:tcPr>
          <w:p w:rsidR="00D9244C" w:rsidRPr="00831784" w:rsidRDefault="00D9244C" w:rsidP="00831784">
            <w:pPr>
              <w:jc w:val="center"/>
              <w:rPr>
                <w:rFonts w:ascii="Times New Roman" w:hAnsi="Times New Roman" w:cs="Times New Roman"/>
                <w:sz w:val="22"/>
                <w:szCs w:val="22"/>
              </w:rPr>
            </w:pPr>
            <w:r w:rsidRPr="00831784">
              <w:rPr>
                <w:rFonts w:ascii="Times New Roman" w:hAnsi="Times New Roman" w:cs="Times New Roman"/>
                <w:sz w:val="22"/>
                <w:szCs w:val="22"/>
              </w:rPr>
              <w:t>41</w:t>
            </w:r>
            <w:r w:rsidR="00831784" w:rsidRPr="00831784">
              <w:rPr>
                <w:rFonts w:ascii="Times New Roman" w:hAnsi="Times New Roman" w:cs="Times New Roman"/>
                <w:sz w:val="22"/>
                <w:szCs w:val="22"/>
              </w:rPr>
              <w:t xml:space="preserve"> </w:t>
            </w:r>
            <w:r w:rsidRPr="00831784">
              <w:rPr>
                <w:rFonts w:ascii="Times New Roman" w:hAnsi="Times New Roman" w:cs="Times New Roman"/>
                <w:sz w:val="22"/>
                <w:szCs w:val="22"/>
              </w:rPr>
              <w:t>509</w:t>
            </w:r>
            <w:r w:rsidR="00831784" w:rsidRPr="00831784">
              <w:rPr>
                <w:rFonts w:ascii="Times New Roman" w:hAnsi="Times New Roman" w:cs="Times New Roman"/>
                <w:sz w:val="22"/>
                <w:szCs w:val="22"/>
              </w:rPr>
              <w:t>,</w:t>
            </w:r>
            <w:r w:rsidRPr="00831784">
              <w:rPr>
                <w:rFonts w:ascii="Times New Roman" w:hAnsi="Times New Roman" w:cs="Times New Roman"/>
                <w:sz w:val="22"/>
                <w:szCs w:val="22"/>
              </w:rPr>
              <w:t>62</w:t>
            </w:r>
          </w:p>
        </w:tc>
        <w:tc>
          <w:tcPr>
            <w:tcW w:w="1440" w:type="dxa"/>
            <w:tcBorders>
              <w:top w:val="nil"/>
              <w:left w:val="nil"/>
              <w:bottom w:val="single" w:sz="4" w:space="0" w:color="auto"/>
              <w:right w:val="single" w:sz="4" w:space="0" w:color="auto"/>
            </w:tcBorders>
            <w:shd w:val="clear" w:color="000000" w:fill="FFFFFF"/>
            <w:noWrap/>
            <w:vAlign w:val="center"/>
          </w:tcPr>
          <w:p w:rsidR="00D9244C" w:rsidRPr="00831784" w:rsidRDefault="00D9244C" w:rsidP="00831784">
            <w:pPr>
              <w:jc w:val="center"/>
              <w:rPr>
                <w:rFonts w:ascii="Times New Roman" w:hAnsi="Times New Roman" w:cs="Times New Roman"/>
                <w:sz w:val="22"/>
                <w:szCs w:val="22"/>
              </w:rPr>
            </w:pPr>
            <w:r w:rsidRPr="00831784">
              <w:rPr>
                <w:rFonts w:ascii="Times New Roman" w:hAnsi="Times New Roman" w:cs="Times New Roman"/>
                <w:sz w:val="22"/>
                <w:szCs w:val="22"/>
              </w:rPr>
              <w:t>33</w:t>
            </w:r>
            <w:r w:rsidR="00831784" w:rsidRPr="00831784">
              <w:rPr>
                <w:rFonts w:ascii="Times New Roman" w:hAnsi="Times New Roman" w:cs="Times New Roman"/>
                <w:sz w:val="22"/>
                <w:szCs w:val="22"/>
              </w:rPr>
              <w:t xml:space="preserve"> </w:t>
            </w:r>
            <w:r w:rsidRPr="00831784">
              <w:rPr>
                <w:rFonts w:ascii="Times New Roman" w:hAnsi="Times New Roman" w:cs="Times New Roman"/>
                <w:sz w:val="22"/>
                <w:szCs w:val="22"/>
              </w:rPr>
              <w:t>967</w:t>
            </w:r>
            <w:r w:rsidR="00831784" w:rsidRPr="00831784">
              <w:rPr>
                <w:rFonts w:ascii="Times New Roman" w:hAnsi="Times New Roman" w:cs="Times New Roman"/>
                <w:sz w:val="22"/>
                <w:szCs w:val="22"/>
              </w:rPr>
              <w:t>,</w:t>
            </w:r>
            <w:r w:rsidRPr="00831784">
              <w:rPr>
                <w:rFonts w:ascii="Times New Roman" w:hAnsi="Times New Roman" w:cs="Times New Roman"/>
                <w:sz w:val="22"/>
                <w:szCs w:val="22"/>
              </w:rPr>
              <w:t>34</w:t>
            </w:r>
          </w:p>
        </w:tc>
        <w:tc>
          <w:tcPr>
            <w:tcW w:w="1158" w:type="dxa"/>
            <w:tcBorders>
              <w:top w:val="nil"/>
              <w:left w:val="nil"/>
              <w:bottom w:val="single" w:sz="4" w:space="0" w:color="auto"/>
              <w:right w:val="single" w:sz="4" w:space="0" w:color="auto"/>
            </w:tcBorders>
            <w:shd w:val="clear" w:color="000000" w:fill="FFFFFF"/>
            <w:noWrap/>
            <w:vAlign w:val="center"/>
          </w:tcPr>
          <w:p w:rsidR="00D9244C" w:rsidRPr="00831784" w:rsidRDefault="00870ED7" w:rsidP="004B217A">
            <w:pPr>
              <w:jc w:val="center"/>
              <w:rPr>
                <w:rFonts w:ascii="Times New Roman" w:hAnsi="Times New Roman" w:cs="Times New Roman"/>
                <w:color w:val="000000"/>
                <w:sz w:val="22"/>
                <w:szCs w:val="22"/>
                <w:lang w:eastAsia="ro-RO"/>
              </w:rPr>
            </w:pPr>
            <w:r>
              <w:rPr>
                <w:rFonts w:ascii="Times New Roman" w:hAnsi="Times New Roman" w:cs="Times New Roman"/>
                <w:color w:val="000000"/>
                <w:sz w:val="22"/>
                <w:szCs w:val="22"/>
                <w:lang w:eastAsia="ro-RO"/>
              </w:rPr>
              <w:t>-18,17</w:t>
            </w:r>
          </w:p>
        </w:tc>
        <w:tc>
          <w:tcPr>
            <w:tcW w:w="1469" w:type="dxa"/>
            <w:tcBorders>
              <w:top w:val="nil"/>
              <w:left w:val="nil"/>
              <w:bottom w:val="single" w:sz="4" w:space="0" w:color="auto"/>
              <w:right w:val="single" w:sz="4" w:space="0" w:color="auto"/>
            </w:tcBorders>
            <w:shd w:val="clear" w:color="000000" w:fill="FFFFFF"/>
            <w:vAlign w:val="center"/>
          </w:tcPr>
          <w:p w:rsidR="00D9244C" w:rsidRPr="00831784" w:rsidRDefault="00870ED7" w:rsidP="004B217A">
            <w:pPr>
              <w:jc w:val="center"/>
              <w:rPr>
                <w:rFonts w:ascii="Times New Roman" w:hAnsi="Times New Roman" w:cs="Times New Roman"/>
                <w:sz w:val="22"/>
                <w:szCs w:val="22"/>
              </w:rPr>
            </w:pPr>
            <w:r>
              <w:rPr>
                <w:rFonts w:ascii="Times New Roman" w:hAnsi="Times New Roman" w:cs="Times New Roman"/>
                <w:sz w:val="22"/>
                <w:szCs w:val="22"/>
              </w:rPr>
              <w:t>46,06</w:t>
            </w:r>
          </w:p>
        </w:tc>
      </w:tr>
      <w:tr w:rsidR="00D9244C" w:rsidRPr="00831784" w:rsidTr="00831784">
        <w:trPr>
          <w:trHeight w:val="207"/>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D9244C" w:rsidRPr="00831784" w:rsidRDefault="00D9244C"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8705</w:t>
            </w:r>
          </w:p>
        </w:tc>
        <w:tc>
          <w:tcPr>
            <w:tcW w:w="3253" w:type="dxa"/>
            <w:tcBorders>
              <w:top w:val="nil"/>
              <w:left w:val="nil"/>
              <w:bottom w:val="single" w:sz="4" w:space="0" w:color="auto"/>
              <w:right w:val="single" w:sz="4" w:space="0" w:color="auto"/>
            </w:tcBorders>
            <w:shd w:val="clear" w:color="000000" w:fill="FFFFFF"/>
            <w:vAlign w:val="center"/>
          </w:tcPr>
          <w:p w:rsidR="00D9244C" w:rsidRPr="00831784" w:rsidRDefault="00D9244C"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Autovehicule pentru utilizari speciale, altele decit cele proiectate in principal pentru transportul de persoane sau de marfuri (de exemplu, pentru depanare, automacarale, pentru stingerea incendiilor, autobetoniere, pentru curatarea strazilor, pentru imprastiat materiale, autoateliere, unitati radiologice auto)</w:t>
            </w:r>
          </w:p>
        </w:tc>
        <w:tc>
          <w:tcPr>
            <w:tcW w:w="1440" w:type="dxa"/>
            <w:tcBorders>
              <w:top w:val="nil"/>
              <w:left w:val="nil"/>
              <w:bottom w:val="single" w:sz="4" w:space="0" w:color="auto"/>
              <w:right w:val="single" w:sz="4" w:space="0" w:color="auto"/>
            </w:tcBorders>
            <w:shd w:val="clear" w:color="000000" w:fill="FFFFFF"/>
            <w:noWrap/>
            <w:vAlign w:val="center"/>
          </w:tcPr>
          <w:p w:rsidR="00D9244C" w:rsidRPr="00831784" w:rsidRDefault="00D9244C" w:rsidP="00831784">
            <w:pPr>
              <w:jc w:val="center"/>
              <w:rPr>
                <w:rFonts w:ascii="Times New Roman" w:hAnsi="Times New Roman" w:cs="Times New Roman"/>
                <w:sz w:val="22"/>
                <w:szCs w:val="22"/>
              </w:rPr>
            </w:pPr>
            <w:r w:rsidRPr="00831784">
              <w:rPr>
                <w:rFonts w:ascii="Times New Roman" w:hAnsi="Times New Roman" w:cs="Times New Roman"/>
                <w:sz w:val="22"/>
                <w:szCs w:val="22"/>
              </w:rPr>
              <w:t>5</w:t>
            </w:r>
            <w:r w:rsidR="00831784" w:rsidRPr="00831784">
              <w:rPr>
                <w:rFonts w:ascii="Times New Roman" w:hAnsi="Times New Roman" w:cs="Times New Roman"/>
                <w:sz w:val="22"/>
                <w:szCs w:val="22"/>
              </w:rPr>
              <w:t>,</w:t>
            </w:r>
            <w:r w:rsidRPr="00831784">
              <w:rPr>
                <w:rFonts w:ascii="Times New Roman" w:hAnsi="Times New Roman" w:cs="Times New Roman"/>
                <w:sz w:val="22"/>
                <w:szCs w:val="22"/>
              </w:rPr>
              <w:t>46</w:t>
            </w:r>
          </w:p>
        </w:tc>
        <w:tc>
          <w:tcPr>
            <w:tcW w:w="1440" w:type="dxa"/>
            <w:tcBorders>
              <w:top w:val="nil"/>
              <w:left w:val="nil"/>
              <w:bottom w:val="single" w:sz="4" w:space="0" w:color="auto"/>
              <w:right w:val="single" w:sz="4" w:space="0" w:color="auto"/>
            </w:tcBorders>
            <w:shd w:val="clear" w:color="000000" w:fill="FFFFFF"/>
            <w:noWrap/>
            <w:vAlign w:val="center"/>
          </w:tcPr>
          <w:p w:rsidR="00D9244C" w:rsidRPr="00831784" w:rsidRDefault="00D9244C" w:rsidP="00831784">
            <w:pPr>
              <w:jc w:val="center"/>
              <w:rPr>
                <w:rFonts w:ascii="Times New Roman" w:hAnsi="Times New Roman" w:cs="Times New Roman"/>
                <w:sz w:val="22"/>
                <w:szCs w:val="22"/>
              </w:rPr>
            </w:pPr>
            <w:r w:rsidRPr="00831784">
              <w:rPr>
                <w:rFonts w:ascii="Times New Roman" w:hAnsi="Times New Roman" w:cs="Times New Roman"/>
                <w:sz w:val="22"/>
                <w:szCs w:val="22"/>
              </w:rPr>
              <w:t>6</w:t>
            </w:r>
            <w:r w:rsidR="00831784" w:rsidRPr="00831784">
              <w:rPr>
                <w:rFonts w:ascii="Times New Roman" w:hAnsi="Times New Roman" w:cs="Times New Roman"/>
                <w:sz w:val="22"/>
                <w:szCs w:val="22"/>
              </w:rPr>
              <w:t xml:space="preserve"> </w:t>
            </w:r>
            <w:r w:rsidRPr="00831784">
              <w:rPr>
                <w:rFonts w:ascii="Times New Roman" w:hAnsi="Times New Roman" w:cs="Times New Roman"/>
                <w:sz w:val="22"/>
                <w:szCs w:val="22"/>
              </w:rPr>
              <w:t>706</w:t>
            </w:r>
            <w:r w:rsidR="00831784" w:rsidRPr="00831784">
              <w:rPr>
                <w:rFonts w:ascii="Times New Roman" w:hAnsi="Times New Roman" w:cs="Times New Roman"/>
                <w:sz w:val="22"/>
                <w:szCs w:val="22"/>
              </w:rPr>
              <w:t>,</w:t>
            </w:r>
            <w:r w:rsidRPr="00831784">
              <w:rPr>
                <w:rFonts w:ascii="Times New Roman" w:hAnsi="Times New Roman" w:cs="Times New Roman"/>
                <w:sz w:val="22"/>
                <w:szCs w:val="22"/>
              </w:rPr>
              <w:t>26</w:t>
            </w:r>
          </w:p>
        </w:tc>
        <w:tc>
          <w:tcPr>
            <w:tcW w:w="1158" w:type="dxa"/>
            <w:tcBorders>
              <w:top w:val="nil"/>
              <w:left w:val="nil"/>
              <w:bottom w:val="single" w:sz="4" w:space="0" w:color="auto"/>
              <w:right w:val="single" w:sz="4" w:space="0" w:color="auto"/>
            </w:tcBorders>
            <w:shd w:val="clear" w:color="000000" w:fill="FFFFFF"/>
            <w:noWrap/>
            <w:vAlign w:val="center"/>
          </w:tcPr>
          <w:p w:rsidR="00D9244C" w:rsidRPr="00831784" w:rsidRDefault="00870ED7" w:rsidP="004B217A">
            <w:pPr>
              <w:jc w:val="center"/>
              <w:rPr>
                <w:rFonts w:ascii="Times New Roman" w:hAnsi="Times New Roman" w:cs="Times New Roman"/>
                <w:color w:val="000000"/>
                <w:sz w:val="22"/>
                <w:szCs w:val="22"/>
                <w:lang w:eastAsia="ro-RO"/>
              </w:rPr>
            </w:pPr>
            <w:r>
              <w:rPr>
                <w:rFonts w:ascii="Times New Roman" w:hAnsi="Times New Roman" w:cs="Times New Roman"/>
                <w:color w:val="000000"/>
                <w:sz w:val="22"/>
                <w:szCs w:val="22"/>
                <w:lang w:eastAsia="ro-RO"/>
              </w:rPr>
              <w:t>+6700,8 mii USD</w:t>
            </w:r>
          </w:p>
        </w:tc>
        <w:tc>
          <w:tcPr>
            <w:tcW w:w="1469" w:type="dxa"/>
            <w:tcBorders>
              <w:top w:val="nil"/>
              <w:left w:val="nil"/>
              <w:bottom w:val="single" w:sz="4" w:space="0" w:color="auto"/>
              <w:right w:val="single" w:sz="4" w:space="0" w:color="auto"/>
            </w:tcBorders>
            <w:shd w:val="clear" w:color="000000" w:fill="FFFFFF"/>
            <w:vAlign w:val="center"/>
          </w:tcPr>
          <w:p w:rsidR="00D9244C" w:rsidRPr="00831784" w:rsidRDefault="006123EE" w:rsidP="004B217A">
            <w:pPr>
              <w:jc w:val="center"/>
              <w:rPr>
                <w:rFonts w:ascii="Times New Roman" w:hAnsi="Times New Roman" w:cs="Times New Roman"/>
                <w:sz w:val="22"/>
                <w:szCs w:val="22"/>
              </w:rPr>
            </w:pPr>
            <w:r>
              <w:rPr>
                <w:rFonts w:ascii="Times New Roman" w:hAnsi="Times New Roman" w:cs="Times New Roman"/>
                <w:sz w:val="22"/>
                <w:szCs w:val="22"/>
              </w:rPr>
              <w:t>9,09</w:t>
            </w:r>
          </w:p>
        </w:tc>
      </w:tr>
      <w:tr w:rsidR="00D9244C" w:rsidRPr="00831784" w:rsidTr="00831784">
        <w:trPr>
          <w:trHeight w:val="354"/>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D9244C" w:rsidRPr="00831784" w:rsidRDefault="00D9244C"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3904</w:t>
            </w:r>
          </w:p>
        </w:tc>
        <w:tc>
          <w:tcPr>
            <w:tcW w:w="3253" w:type="dxa"/>
            <w:tcBorders>
              <w:top w:val="nil"/>
              <w:left w:val="nil"/>
              <w:bottom w:val="single" w:sz="4" w:space="0" w:color="auto"/>
              <w:right w:val="single" w:sz="4" w:space="0" w:color="auto"/>
            </w:tcBorders>
            <w:shd w:val="clear" w:color="000000" w:fill="FFFFFF"/>
            <w:vAlign w:val="center"/>
          </w:tcPr>
          <w:p w:rsidR="00D9244C" w:rsidRPr="00831784" w:rsidRDefault="00D9244C"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Polimeri de clorura de vinil sau de alte olefine halogenate</w:t>
            </w:r>
          </w:p>
        </w:tc>
        <w:tc>
          <w:tcPr>
            <w:tcW w:w="1440" w:type="dxa"/>
            <w:tcBorders>
              <w:top w:val="nil"/>
              <w:left w:val="nil"/>
              <w:bottom w:val="single" w:sz="4" w:space="0" w:color="auto"/>
              <w:right w:val="single" w:sz="4" w:space="0" w:color="auto"/>
            </w:tcBorders>
            <w:shd w:val="clear" w:color="000000" w:fill="FFFFFF"/>
            <w:noWrap/>
            <w:vAlign w:val="center"/>
          </w:tcPr>
          <w:p w:rsidR="00D9244C" w:rsidRPr="00831784" w:rsidRDefault="00D9244C" w:rsidP="00831784">
            <w:pPr>
              <w:jc w:val="center"/>
              <w:rPr>
                <w:rFonts w:ascii="Times New Roman" w:hAnsi="Times New Roman" w:cs="Times New Roman"/>
                <w:sz w:val="22"/>
                <w:szCs w:val="22"/>
              </w:rPr>
            </w:pPr>
            <w:r w:rsidRPr="00831784">
              <w:rPr>
                <w:rFonts w:ascii="Times New Roman" w:hAnsi="Times New Roman" w:cs="Times New Roman"/>
                <w:sz w:val="22"/>
                <w:szCs w:val="22"/>
              </w:rPr>
              <w:t>4</w:t>
            </w:r>
            <w:r w:rsidR="00831784" w:rsidRPr="00831784">
              <w:rPr>
                <w:rFonts w:ascii="Times New Roman" w:hAnsi="Times New Roman" w:cs="Times New Roman"/>
                <w:sz w:val="22"/>
                <w:szCs w:val="22"/>
              </w:rPr>
              <w:t xml:space="preserve"> </w:t>
            </w:r>
            <w:r w:rsidRPr="00831784">
              <w:rPr>
                <w:rFonts w:ascii="Times New Roman" w:hAnsi="Times New Roman" w:cs="Times New Roman"/>
                <w:sz w:val="22"/>
                <w:szCs w:val="22"/>
              </w:rPr>
              <w:t>407</w:t>
            </w:r>
            <w:r w:rsidR="00831784" w:rsidRPr="00831784">
              <w:rPr>
                <w:rFonts w:ascii="Times New Roman" w:hAnsi="Times New Roman" w:cs="Times New Roman"/>
                <w:sz w:val="22"/>
                <w:szCs w:val="22"/>
              </w:rPr>
              <w:t>,</w:t>
            </w:r>
            <w:r w:rsidRPr="00831784">
              <w:rPr>
                <w:rFonts w:ascii="Times New Roman" w:hAnsi="Times New Roman" w:cs="Times New Roman"/>
                <w:sz w:val="22"/>
                <w:szCs w:val="22"/>
              </w:rPr>
              <w:t>44</w:t>
            </w:r>
          </w:p>
        </w:tc>
        <w:tc>
          <w:tcPr>
            <w:tcW w:w="1440" w:type="dxa"/>
            <w:tcBorders>
              <w:top w:val="nil"/>
              <w:left w:val="nil"/>
              <w:bottom w:val="single" w:sz="4" w:space="0" w:color="auto"/>
              <w:right w:val="single" w:sz="4" w:space="0" w:color="auto"/>
            </w:tcBorders>
            <w:shd w:val="clear" w:color="000000" w:fill="FFFFFF"/>
            <w:noWrap/>
            <w:vAlign w:val="center"/>
          </w:tcPr>
          <w:p w:rsidR="00D9244C" w:rsidRPr="00831784" w:rsidRDefault="00D9244C" w:rsidP="00831784">
            <w:pPr>
              <w:jc w:val="center"/>
              <w:rPr>
                <w:rFonts w:ascii="Times New Roman" w:hAnsi="Times New Roman" w:cs="Times New Roman"/>
                <w:sz w:val="22"/>
                <w:szCs w:val="22"/>
              </w:rPr>
            </w:pPr>
            <w:r w:rsidRPr="00831784">
              <w:rPr>
                <w:rFonts w:ascii="Times New Roman" w:hAnsi="Times New Roman" w:cs="Times New Roman"/>
                <w:sz w:val="22"/>
                <w:szCs w:val="22"/>
              </w:rPr>
              <w:t>4</w:t>
            </w:r>
            <w:r w:rsidR="00831784" w:rsidRPr="00831784">
              <w:rPr>
                <w:rFonts w:ascii="Times New Roman" w:hAnsi="Times New Roman" w:cs="Times New Roman"/>
                <w:sz w:val="22"/>
                <w:szCs w:val="22"/>
              </w:rPr>
              <w:t xml:space="preserve"> </w:t>
            </w:r>
            <w:r w:rsidRPr="00831784">
              <w:rPr>
                <w:rFonts w:ascii="Times New Roman" w:hAnsi="Times New Roman" w:cs="Times New Roman"/>
                <w:sz w:val="22"/>
                <w:szCs w:val="22"/>
              </w:rPr>
              <w:t>073</w:t>
            </w:r>
            <w:r w:rsidR="00831784" w:rsidRPr="00831784">
              <w:rPr>
                <w:rFonts w:ascii="Times New Roman" w:hAnsi="Times New Roman" w:cs="Times New Roman"/>
                <w:sz w:val="22"/>
                <w:szCs w:val="22"/>
              </w:rPr>
              <w:t>,</w:t>
            </w:r>
            <w:r w:rsidRPr="00831784">
              <w:rPr>
                <w:rFonts w:ascii="Times New Roman" w:hAnsi="Times New Roman" w:cs="Times New Roman"/>
                <w:sz w:val="22"/>
                <w:szCs w:val="22"/>
              </w:rPr>
              <w:t>82</w:t>
            </w:r>
          </w:p>
        </w:tc>
        <w:tc>
          <w:tcPr>
            <w:tcW w:w="1158" w:type="dxa"/>
            <w:tcBorders>
              <w:top w:val="nil"/>
              <w:left w:val="nil"/>
              <w:bottom w:val="single" w:sz="4" w:space="0" w:color="auto"/>
              <w:right w:val="single" w:sz="4" w:space="0" w:color="auto"/>
            </w:tcBorders>
            <w:shd w:val="clear" w:color="000000" w:fill="FFFFFF"/>
            <w:noWrap/>
            <w:vAlign w:val="center"/>
          </w:tcPr>
          <w:p w:rsidR="00D9244C" w:rsidRPr="00831784" w:rsidRDefault="00870ED7" w:rsidP="004B217A">
            <w:pPr>
              <w:jc w:val="center"/>
              <w:rPr>
                <w:rFonts w:ascii="Times New Roman" w:hAnsi="Times New Roman" w:cs="Times New Roman"/>
                <w:color w:val="000000"/>
                <w:sz w:val="22"/>
                <w:szCs w:val="22"/>
                <w:lang w:eastAsia="ro-RO"/>
              </w:rPr>
            </w:pPr>
            <w:r>
              <w:rPr>
                <w:rFonts w:ascii="Times New Roman" w:hAnsi="Times New Roman" w:cs="Times New Roman"/>
                <w:color w:val="000000"/>
                <w:sz w:val="22"/>
                <w:szCs w:val="22"/>
                <w:lang w:eastAsia="ro-RO"/>
              </w:rPr>
              <w:t>-7,56</w:t>
            </w:r>
          </w:p>
        </w:tc>
        <w:tc>
          <w:tcPr>
            <w:tcW w:w="1469" w:type="dxa"/>
            <w:tcBorders>
              <w:top w:val="nil"/>
              <w:left w:val="nil"/>
              <w:bottom w:val="single" w:sz="4" w:space="0" w:color="auto"/>
              <w:right w:val="single" w:sz="4" w:space="0" w:color="auto"/>
            </w:tcBorders>
            <w:shd w:val="clear" w:color="000000" w:fill="FFFFFF"/>
            <w:vAlign w:val="center"/>
          </w:tcPr>
          <w:p w:rsidR="00D9244C" w:rsidRPr="00831784" w:rsidRDefault="006123EE" w:rsidP="004B217A">
            <w:pPr>
              <w:jc w:val="center"/>
              <w:rPr>
                <w:rFonts w:ascii="Times New Roman" w:hAnsi="Times New Roman" w:cs="Times New Roman"/>
                <w:sz w:val="22"/>
                <w:szCs w:val="22"/>
              </w:rPr>
            </w:pPr>
            <w:r>
              <w:rPr>
                <w:rFonts w:ascii="Times New Roman" w:hAnsi="Times New Roman" w:cs="Times New Roman"/>
                <w:sz w:val="22"/>
                <w:szCs w:val="22"/>
              </w:rPr>
              <w:t>5,52</w:t>
            </w:r>
          </w:p>
        </w:tc>
      </w:tr>
      <w:tr w:rsidR="00831784" w:rsidRPr="00831784" w:rsidTr="00831784">
        <w:trPr>
          <w:trHeight w:val="354"/>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831784" w:rsidRPr="00831784" w:rsidRDefault="00831784" w:rsidP="00E853A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8544</w:t>
            </w:r>
          </w:p>
        </w:tc>
        <w:tc>
          <w:tcPr>
            <w:tcW w:w="3253" w:type="dxa"/>
            <w:tcBorders>
              <w:top w:val="nil"/>
              <w:left w:val="nil"/>
              <w:bottom w:val="single" w:sz="4" w:space="0" w:color="auto"/>
              <w:right w:val="single" w:sz="4" w:space="0" w:color="auto"/>
            </w:tcBorders>
            <w:shd w:val="clear" w:color="000000" w:fill="FFFFFF"/>
            <w:vAlign w:val="center"/>
          </w:tcPr>
          <w:p w:rsidR="00831784" w:rsidRPr="00831784" w:rsidRDefault="00831784" w:rsidP="00E853A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Fire, cabluri (inclusiv cabluri coaxiale) si alte conductoare electrice izolate (chiar emailate sau oxidate anodic), cu sau fara conectori; cabluri din fibre optice, constituite din fibre izolate individual, chiar echipate cu conductoare electrice sau prevazute cu conectori</w:t>
            </w:r>
          </w:p>
        </w:tc>
        <w:tc>
          <w:tcPr>
            <w:tcW w:w="1440" w:type="dxa"/>
            <w:tcBorders>
              <w:top w:val="nil"/>
              <w:left w:val="nil"/>
              <w:bottom w:val="single" w:sz="4" w:space="0" w:color="auto"/>
              <w:right w:val="single" w:sz="4" w:space="0" w:color="auto"/>
            </w:tcBorders>
            <w:shd w:val="clear" w:color="000000" w:fill="FFFFFF"/>
            <w:noWrap/>
            <w:vAlign w:val="center"/>
          </w:tcPr>
          <w:p w:rsidR="00831784" w:rsidRPr="00831784" w:rsidRDefault="00831784" w:rsidP="00E853AA">
            <w:pPr>
              <w:jc w:val="center"/>
              <w:rPr>
                <w:rFonts w:ascii="Times New Roman" w:hAnsi="Times New Roman" w:cs="Times New Roman"/>
                <w:sz w:val="22"/>
                <w:szCs w:val="22"/>
              </w:rPr>
            </w:pPr>
            <w:r w:rsidRPr="00831784">
              <w:rPr>
                <w:rFonts w:ascii="Times New Roman" w:hAnsi="Times New Roman" w:cs="Times New Roman"/>
                <w:sz w:val="22"/>
                <w:szCs w:val="22"/>
              </w:rPr>
              <w:t>16 312,87</w:t>
            </w:r>
          </w:p>
        </w:tc>
        <w:tc>
          <w:tcPr>
            <w:tcW w:w="1440" w:type="dxa"/>
            <w:tcBorders>
              <w:top w:val="nil"/>
              <w:left w:val="nil"/>
              <w:bottom w:val="single" w:sz="4" w:space="0" w:color="auto"/>
              <w:right w:val="single" w:sz="4" w:space="0" w:color="auto"/>
            </w:tcBorders>
            <w:shd w:val="clear" w:color="000000" w:fill="FFFFFF"/>
            <w:noWrap/>
            <w:vAlign w:val="center"/>
          </w:tcPr>
          <w:p w:rsidR="00831784" w:rsidRPr="00831784" w:rsidRDefault="00831784" w:rsidP="00E853AA">
            <w:pPr>
              <w:jc w:val="center"/>
              <w:rPr>
                <w:rFonts w:ascii="Times New Roman" w:hAnsi="Times New Roman" w:cs="Times New Roman"/>
                <w:sz w:val="22"/>
                <w:szCs w:val="22"/>
              </w:rPr>
            </w:pPr>
            <w:r w:rsidRPr="00831784">
              <w:rPr>
                <w:rFonts w:ascii="Times New Roman" w:hAnsi="Times New Roman" w:cs="Times New Roman"/>
                <w:sz w:val="22"/>
                <w:szCs w:val="22"/>
              </w:rPr>
              <w:t>2 502,76</w:t>
            </w:r>
          </w:p>
        </w:tc>
        <w:tc>
          <w:tcPr>
            <w:tcW w:w="1158" w:type="dxa"/>
            <w:tcBorders>
              <w:top w:val="nil"/>
              <w:left w:val="nil"/>
              <w:bottom w:val="single" w:sz="4" w:space="0" w:color="auto"/>
              <w:right w:val="single" w:sz="4" w:space="0" w:color="auto"/>
            </w:tcBorders>
            <w:shd w:val="clear" w:color="000000" w:fill="FFFFFF"/>
            <w:noWrap/>
            <w:vAlign w:val="center"/>
          </w:tcPr>
          <w:p w:rsidR="00831784" w:rsidRPr="00831784" w:rsidRDefault="00870ED7" w:rsidP="004B217A">
            <w:pPr>
              <w:jc w:val="center"/>
              <w:rPr>
                <w:rFonts w:ascii="Times New Roman" w:hAnsi="Times New Roman" w:cs="Times New Roman"/>
                <w:color w:val="000000"/>
                <w:sz w:val="22"/>
                <w:szCs w:val="22"/>
                <w:lang w:eastAsia="ro-RO"/>
              </w:rPr>
            </w:pPr>
            <w:r>
              <w:rPr>
                <w:rFonts w:ascii="Times New Roman" w:hAnsi="Times New Roman" w:cs="Times New Roman"/>
                <w:color w:val="000000"/>
                <w:sz w:val="22"/>
                <w:szCs w:val="22"/>
                <w:lang w:eastAsia="ro-RO"/>
              </w:rPr>
              <w:t>-84,66</w:t>
            </w:r>
          </w:p>
        </w:tc>
        <w:tc>
          <w:tcPr>
            <w:tcW w:w="1469" w:type="dxa"/>
            <w:tcBorders>
              <w:top w:val="nil"/>
              <w:left w:val="nil"/>
              <w:bottom w:val="single" w:sz="4" w:space="0" w:color="auto"/>
              <w:right w:val="single" w:sz="4" w:space="0" w:color="auto"/>
            </w:tcBorders>
            <w:shd w:val="clear" w:color="000000" w:fill="FFFFFF"/>
            <w:vAlign w:val="center"/>
          </w:tcPr>
          <w:p w:rsidR="00831784" w:rsidRPr="00831784" w:rsidRDefault="006123EE" w:rsidP="004B217A">
            <w:pPr>
              <w:jc w:val="center"/>
              <w:rPr>
                <w:rFonts w:ascii="Times New Roman" w:hAnsi="Times New Roman" w:cs="Times New Roman"/>
                <w:sz w:val="22"/>
                <w:szCs w:val="22"/>
              </w:rPr>
            </w:pPr>
            <w:r>
              <w:rPr>
                <w:rFonts w:ascii="Times New Roman" w:hAnsi="Times New Roman" w:cs="Times New Roman"/>
                <w:sz w:val="22"/>
                <w:szCs w:val="22"/>
              </w:rPr>
              <w:t>3,39</w:t>
            </w:r>
          </w:p>
        </w:tc>
      </w:tr>
      <w:tr w:rsidR="00831784" w:rsidRPr="00831784" w:rsidTr="00831784">
        <w:trPr>
          <w:trHeight w:val="254"/>
          <w:jc w:val="center"/>
        </w:trPr>
        <w:tc>
          <w:tcPr>
            <w:tcW w:w="656" w:type="dxa"/>
            <w:tcBorders>
              <w:top w:val="nil"/>
              <w:left w:val="single" w:sz="4" w:space="0" w:color="auto"/>
              <w:bottom w:val="single" w:sz="4" w:space="0" w:color="auto"/>
              <w:right w:val="single" w:sz="4" w:space="0" w:color="auto"/>
            </w:tcBorders>
            <w:shd w:val="clear" w:color="000000" w:fill="FFFFFF"/>
            <w:vAlign w:val="center"/>
          </w:tcPr>
          <w:p w:rsidR="00831784" w:rsidRPr="00831784" w:rsidRDefault="00831784"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3808</w:t>
            </w:r>
          </w:p>
        </w:tc>
        <w:tc>
          <w:tcPr>
            <w:tcW w:w="3253" w:type="dxa"/>
            <w:tcBorders>
              <w:top w:val="nil"/>
              <w:left w:val="nil"/>
              <w:bottom w:val="single" w:sz="4" w:space="0" w:color="auto"/>
              <w:right w:val="single" w:sz="4" w:space="0" w:color="auto"/>
            </w:tcBorders>
            <w:shd w:val="clear" w:color="000000" w:fill="FFFFFF"/>
            <w:vAlign w:val="center"/>
          </w:tcPr>
          <w:p w:rsidR="00831784" w:rsidRPr="00831784" w:rsidRDefault="00831784"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Insecticide, rodenticide, fungicide, erbicide</w:t>
            </w:r>
          </w:p>
        </w:tc>
        <w:tc>
          <w:tcPr>
            <w:tcW w:w="1440" w:type="dxa"/>
            <w:tcBorders>
              <w:top w:val="nil"/>
              <w:left w:val="nil"/>
              <w:bottom w:val="single" w:sz="4" w:space="0" w:color="auto"/>
              <w:right w:val="single" w:sz="4" w:space="0" w:color="auto"/>
            </w:tcBorders>
            <w:shd w:val="clear" w:color="000000" w:fill="FFFFFF"/>
            <w:noWrap/>
            <w:vAlign w:val="center"/>
          </w:tcPr>
          <w:p w:rsidR="00831784" w:rsidRPr="00831784" w:rsidRDefault="00831784" w:rsidP="00831784">
            <w:pPr>
              <w:jc w:val="center"/>
              <w:rPr>
                <w:rFonts w:ascii="Times New Roman" w:hAnsi="Times New Roman" w:cs="Times New Roman"/>
                <w:sz w:val="22"/>
                <w:szCs w:val="22"/>
              </w:rPr>
            </w:pPr>
            <w:r w:rsidRPr="00831784">
              <w:rPr>
                <w:rFonts w:ascii="Times New Roman" w:hAnsi="Times New Roman" w:cs="Times New Roman"/>
                <w:sz w:val="22"/>
                <w:szCs w:val="22"/>
              </w:rPr>
              <w:t>1 491,91</w:t>
            </w:r>
          </w:p>
        </w:tc>
        <w:tc>
          <w:tcPr>
            <w:tcW w:w="1440" w:type="dxa"/>
            <w:tcBorders>
              <w:top w:val="nil"/>
              <w:left w:val="nil"/>
              <w:bottom w:val="single" w:sz="4" w:space="0" w:color="auto"/>
              <w:right w:val="single" w:sz="4" w:space="0" w:color="auto"/>
            </w:tcBorders>
            <w:shd w:val="clear" w:color="000000" w:fill="FFFFFF"/>
            <w:noWrap/>
            <w:vAlign w:val="center"/>
          </w:tcPr>
          <w:p w:rsidR="00831784" w:rsidRPr="00831784" w:rsidRDefault="00831784" w:rsidP="00831784">
            <w:pPr>
              <w:jc w:val="center"/>
              <w:rPr>
                <w:rFonts w:ascii="Times New Roman" w:hAnsi="Times New Roman" w:cs="Times New Roman"/>
                <w:sz w:val="22"/>
                <w:szCs w:val="22"/>
              </w:rPr>
            </w:pPr>
            <w:r w:rsidRPr="00831784">
              <w:rPr>
                <w:rFonts w:ascii="Times New Roman" w:hAnsi="Times New Roman" w:cs="Times New Roman"/>
                <w:sz w:val="22"/>
                <w:szCs w:val="22"/>
              </w:rPr>
              <w:t>2 353,33</w:t>
            </w:r>
          </w:p>
        </w:tc>
        <w:tc>
          <w:tcPr>
            <w:tcW w:w="1158" w:type="dxa"/>
            <w:tcBorders>
              <w:top w:val="nil"/>
              <w:left w:val="nil"/>
              <w:bottom w:val="single" w:sz="4" w:space="0" w:color="auto"/>
              <w:right w:val="single" w:sz="4" w:space="0" w:color="auto"/>
            </w:tcBorders>
            <w:shd w:val="clear" w:color="000000" w:fill="FFFFFF"/>
            <w:noWrap/>
            <w:vAlign w:val="center"/>
          </w:tcPr>
          <w:p w:rsidR="00831784" w:rsidRPr="00831784" w:rsidRDefault="00870ED7" w:rsidP="004B217A">
            <w:pPr>
              <w:jc w:val="center"/>
              <w:rPr>
                <w:rFonts w:ascii="Times New Roman" w:hAnsi="Times New Roman" w:cs="Times New Roman"/>
                <w:color w:val="000000"/>
                <w:sz w:val="22"/>
                <w:szCs w:val="22"/>
                <w:lang w:eastAsia="ro-RO"/>
              </w:rPr>
            </w:pPr>
            <w:r>
              <w:rPr>
                <w:rFonts w:ascii="Times New Roman" w:hAnsi="Times New Roman" w:cs="Times New Roman"/>
                <w:color w:val="000000"/>
                <w:sz w:val="22"/>
                <w:szCs w:val="22"/>
                <w:lang w:eastAsia="ro-RO"/>
              </w:rPr>
              <w:t>+57,74</w:t>
            </w:r>
          </w:p>
        </w:tc>
        <w:tc>
          <w:tcPr>
            <w:tcW w:w="1469" w:type="dxa"/>
            <w:tcBorders>
              <w:top w:val="nil"/>
              <w:left w:val="nil"/>
              <w:bottom w:val="single" w:sz="4" w:space="0" w:color="auto"/>
              <w:right w:val="single" w:sz="4" w:space="0" w:color="auto"/>
            </w:tcBorders>
            <w:shd w:val="clear" w:color="000000" w:fill="FFFFFF"/>
            <w:vAlign w:val="center"/>
          </w:tcPr>
          <w:p w:rsidR="00831784" w:rsidRPr="00831784" w:rsidRDefault="006123EE" w:rsidP="004B217A">
            <w:pPr>
              <w:jc w:val="center"/>
              <w:rPr>
                <w:rFonts w:ascii="Times New Roman" w:hAnsi="Times New Roman" w:cs="Times New Roman"/>
                <w:sz w:val="22"/>
                <w:szCs w:val="22"/>
              </w:rPr>
            </w:pPr>
            <w:r>
              <w:rPr>
                <w:rFonts w:ascii="Times New Roman" w:hAnsi="Times New Roman" w:cs="Times New Roman"/>
                <w:sz w:val="22"/>
                <w:szCs w:val="22"/>
              </w:rPr>
              <w:t>3,19</w:t>
            </w:r>
          </w:p>
        </w:tc>
      </w:tr>
      <w:tr w:rsidR="00831784" w:rsidRPr="00831784" w:rsidTr="00831784">
        <w:trPr>
          <w:trHeight w:val="254"/>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831784" w:rsidRPr="00831784" w:rsidRDefault="00831784"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8701</w:t>
            </w:r>
          </w:p>
        </w:tc>
        <w:tc>
          <w:tcPr>
            <w:tcW w:w="3253"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831784"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Tractoare (cu exceptia carucioarelor-tractoare de la pozitia 8709)</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831784">
            <w:pPr>
              <w:jc w:val="center"/>
              <w:rPr>
                <w:rFonts w:ascii="Times New Roman" w:hAnsi="Times New Roman" w:cs="Times New Roman"/>
                <w:sz w:val="22"/>
                <w:szCs w:val="22"/>
              </w:rPr>
            </w:pPr>
            <w:r w:rsidRPr="00831784">
              <w:rPr>
                <w:rFonts w:ascii="Times New Roman" w:hAnsi="Times New Roman" w:cs="Times New Roman"/>
                <w:sz w:val="22"/>
                <w:szCs w:val="22"/>
              </w:rPr>
              <w:t>1 070,86</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831784">
            <w:pPr>
              <w:jc w:val="center"/>
              <w:rPr>
                <w:rFonts w:ascii="Times New Roman" w:hAnsi="Times New Roman" w:cs="Times New Roman"/>
                <w:sz w:val="22"/>
                <w:szCs w:val="22"/>
              </w:rPr>
            </w:pPr>
            <w:r w:rsidRPr="00831784">
              <w:rPr>
                <w:rFonts w:ascii="Times New Roman" w:hAnsi="Times New Roman" w:cs="Times New Roman"/>
                <w:sz w:val="22"/>
                <w:szCs w:val="22"/>
              </w:rPr>
              <w:t>1 749,79</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6123EE" w:rsidP="004B217A">
            <w:pPr>
              <w:jc w:val="center"/>
              <w:rPr>
                <w:rFonts w:ascii="Times New Roman" w:hAnsi="Times New Roman" w:cs="Times New Roman"/>
                <w:bCs/>
                <w:color w:val="000000"/>
                <w:sz w:val="22"/>
                <w:szCs w:val="22"/>
                <w:lang w:eastAsia="ro-RO"/>
              </w:rPr>
            </w:pPr>
            <w:r>
              <w:rPr>
                <w:rFonts w:ascii="Times New Roman" w:hAnsi="Times New Roman" w:cs="Times New Roman"/>
                <w:bCs/>
                <w:color w:val="000000"/>
                <w:sz w:val="22"/>
                <w:szCs w:val="22"/>
                <w:lang w:eastAsia="ro-RO"/>
              </w:rPr>
              <w:t>+63,4</w:t>
            </w:r>
          </w:p>
        </w:tc>
        <w:tc>
          <w:tcPr>
            <w:tcW w:w="1469"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6123EE" w:rsidP="004B217A">
            <w:pPr>
              <w:jc w:val="center"/>
              <w:rPr>
                <w:rFonts w:ascii="Times New Roman" w:hAnsi="Times New Roman" w:cs="Times New Roman"/>
                <w:bCs/>
                <w:color w:val="000000"/>
                <w:sz w:val="22"/>
                <w:szCs w:val="22"/>
                <w:lang w:eastAsia="ro-RO"/>
              </w:rPr>
            </w:pPr>
            <w:r>
              <w:rPr>
                <w:rFonts w:ascii="Times New Roman" w:hAnsi="Times New Roman" w:cs="Times New Roman"/>
                <w:bCs/>
                <w:color w:val="000000"/>
                <w:sz w:val="22"/>
                <w:szCs w:val="22"/>
                <w:lang w:eastAsia="ro-RO"/>
              </w:rPr>
              <w:t>2,37</w:t>
            </w:r>
          </w:p>
        </w:tc>
      </w:tr>
      <w:tr w:rsidR="00831784" w:rsidRPr="00831784" w:rsidTr="00831784">
        <w:trPr>
          <w:trHeight w:val="254"/>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831784" w:rsidRPr="00831784" w:rsidRDefault="00831784"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8302</w:t>
            </w:r>
          </w:p>
        </w:tc>
        <w:tc>
          <w:tcPr>
            <w:tcW w:w="3253"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831784"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 xml:space="preserve">Decoratiuni, articole de feronerie si articole similare, din metale comune, pentru mobila, pentru usi, pentru scari, pentru ferestre, pentru jaluzele, pentru caroserii, </w:t>
            </w:r>
            <w:r w:rsidRPr="00831784">
              <w:rPr>
                <w:rFonts w:ascii="Times New Roman" w:hAnsi="Times New Roman" w:cs="Times New Roman"/>
                <w:bCs/>
                <w:color w:val="000000"/>
                <w:sz w:val="22"/>
                <w:szCs w:val="22"/>
                <w:lang w:eastAsia="ro-RO"/>
              </w:rPr>
              <w:lastRenderedPageBreak/>
              <w:t>pentru articole de selarie, pentru valize, pentru cufere, pentru cofrete si pentru alte articole similare; cuiere pentru haine, cuiere pentru palarii, suporturi si articole similare, din metale comune; rotite si rotile cu monturi din metale comune; inchizatori automate, din metale comune, pentru usi</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831784">
            <w:pPr>
              <w:jc w:val="center"/>
              <w:rPr>
                <w:rFonts w:ascii="Times New Roman" w:hAnsi="Times New Roman" w:cs="Times New Roman"/>
                <w:sz w:val="22"/>
                <w:szCs w:val="22"/>
              </w:rPr>
            </w:pPr>
            <w:r w:rsidRPr="00831784">
              <w:rPr>
                <w:rFonts w:ascii="Times New Roman" w:hAnsi="Times New Roman" w:cs="Times New Roman"/>
                <w:sz w:val="22"/>
                <w:szCs w:val="22"/>
              </w:rPr>
              <w:lastRenderedPageBreak/>
              <w:t>1 359,47</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831784">
            <w:pPr>
              <w:jc w:val="center"/>
              <w:rPr>
                <w:rFonts w:ascii="Times New Roman" w:hAnsi="Times New Roman" w:cs="Times New Roman"/>
                <w:sz w:val="22"/>
                <w:szCs w:val="22"/>
              </w:rPr>
            </w:pPr>
            <w:r w:rsidRPr="00831784">
              <w:rPr>
                <w:rFonts w:ascii="Times New Roman" w:hAnsi="Times New Roman" w:cs="Times New Roman"/>
                <w:sz w:val="22"/>
                <w:szCs w:val="22"/>
              </w:rPr>
              <w:t>1 469,82</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6123EE" w:rsidP="004B217A">
            <w:pPr>
              <w:jc w:val="center"/>
              <w:rPr>
                <w:rFonts w:ascii="Times New Roman" w:hAnsi="Times New Roman" w:cs="Times New Roman"/>
                <w:bCs/>
                <w:color w:val="000000"/>
                <w:sz w:val="22"/>
                <w:szCs w:val="22"/>
                <w:lang w:eastAsia="ro-RO"/>
              </w:rPr>
            </w:pPr>
            <w:r>
              <w:rPr>
                <w:rFonts w:ascii="Times New Roman" w:hAnsi="Times New Roman" w:cs="Times New Roman"/>
                <w:bCs/>
                <w:color w:val="000000"/>
                <w:sz w:val="22"/>
                <w:szCs w:val="22"/>
                <w:lang w:eastAsia="ro-RO"/>
              </w:rPr>
              <w:t>+8,12</w:t>
            </w:r>
          </w:p>
        </w:tc>
        <w:tc>
          <w:tcPr>
            <w:tcW w:w="1469"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6123EE" w:rsidP="00D9244C">
            <w:pPr>
              <w:jc w:val="center"/>
              <w:rPr>
                <w:rFonts w:ascii="Times New Roman" w:hAnsi="Times New Roman" w:cs="Times New Roman"/>
                <w:bCs/>
                <w:color w:val="000000"/>
                <w:sz w:val="22"/>
                <w:szCs w:val="22"/>
                <w:lang w:eastAsia="ro-RO"/>
              </w:rPr>
            </w:pPr>
            <w:r>
              <w:rPr>
                <w:rFonts w:ascii="Times New Roman" w:hAnsi="Times New Roman" w:cs="Times New Roman"/>
                <w:bCs/>
                <w:color w:val="000000"/>
                <w:sz w:val="22"/>
                <w:szCs w:val="22"/>
                <w:lang w:eastAsia="ro-RO"/>
              </w:rPr>
              <w:t>1,99</w:t>
            </w:r>
          </w:p>
        </w:tc>
      </w:tr>
      <w:tr w:rsidR="00831784" w:rsidRPr="00831784" w:rsidTr="00831784">
        <w:trPr>
          <w:trHeight w:val="254"/>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831784" w:rsidRPr="00831784" w:rsidRDefault="00831784" w:rsidP="004B217A">
            <w:pPr>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lastRenderedPageBreak/>
              <w:t>8547</w:t>
            </w:r>
          </w:p>
        </w:tc>
        <w:tc>
          <w:tcPr>
            <w:tcW w:w="3253"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831784" w:rsidP="004B217A">
            <w:pPr>
              <w:jc w:val="both"/>
              <w:rPr>
                <w:rFonts w:ascii="Times New Roman" w:hAnsi="Times New Roman" w:cs="Times New Roman"/>
                <w:bCs/>
                <w:color w:val="000000"/>
                <w:sz w:val="22"/>
                <w:szCs w:val="22"/>
                <w:lang w:eastAsia="ro-RO"/>
              </w:rPr>
            </w:pPr>
            <w:r w:rsidRPr="00831784">
              <w:rPr>
                <w:rFonts w:ascii="Times New Roman" w:hAnsi="Times New Roman" w:cs="Times New Roman"/>
                <w:bCs/>
                <w:color w:val="000000"/>
                <w:sz w:val="22"/>
                <w:szCs w:val="22"/>
                <w:lang w:eastAsia="ro-RO"/>
              </w:rPr>
              <w:t>Piese izolante, in intregime din materiale izolante sau con tinind piese simple metalice de asamblare (de exemplu, dulii cu filet), incorporate in masa, pentru masini, aparate sau instalatii electrice, altele decit izolatorii de la pozitia 8546; tuburile izolatoare si piesele lor de racordare, din metale comune, izolate in interior</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831784">
            <w:pPr>
              <w:jc w:val="center"/>
              <w:rPr>
                <w:rFonts w:ascii="Times New Roman" w:hAnsi="Times New Roman" w:cs="Times New Roman"/>
                <w:sz w:val="22"/>
                <w:szCs w:val="22"/>
              </w:rPr>
            </w:pPr>
            <w:r w:rsidRPr="00831784">
              <w:rPr>
                <w:rFonts w:ascii="Times New Roman" w:hAnsi="Times New Roman" w:cs="Times New Roman"/>
                <w:sz w:val="22"/>
                <w:szCs w:val="22"/>
              </w:rPr>
              <w:t>1 698,55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831784" w:rsidP="00831784">
            <w:pPr>
              <w:jc w:val="center"/>
              <w:rPr>
                <w:rFonts w:ascii="Times New Roman" w:hAnsi="Times New Roman" w:cs="Times New Roman"/>
                <w:sz w:val="22"/>
                <w:szCs w:val="22"/>
              </w:rPr>
            </w:pPr>
            <w:r w:rsidRPr="00831784">
              <w:rPr>
                <w:rFonts w:ascii="Times New Roman" w:hAnsi="Times New Roman" w:cs="Times New Roman"/>
                <w:sz w:val="22"/>
                <w:szCs w:val="22"/>
              </w:rPr>
              <w:t>1 191,98</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831784" w:rsidRPr="00831784" w:rsidRDefault="006123EE" w:rsidP="004B217A">
            <w:pPr>
              <w:jc w:val="center"/>
              <w:rPr>
                <w:rFonts w:ascii="Times New Roman" w:hAnsi="Times New Roman" w:cs="Times New Roman"/>
                <w:bCs/>
                <w:color w:val="000000"/>
                <w:sz w:val="22"/>
                <w:szCs w:val="22"/>
                <w:lang w:eastAsia="ro-RO"/>
              </w:rPr>
            </w:pPr>
            <w:r>
              <w:rPr>
                <w:rFonts w:ascii="Times New Roman" w:hAnsi="Times New Roman" w:cs="Times New Roman"/>
                <w:bCs/>
                <w:color w:val="000000"/>
                <w:sz w:val="22"/>
                <w:szCs w:val="22"/>
                <w:lang w:eastAsia="ro-RO"/>
              </w:rPr>
              <w:t>-29,82</w:t>
            </w:r>
          </w:p>
        </w:tc>
        <w:tc>
          <w:tcPr>
            <w:tcW w:w="1469" w:type="dxa"/>
            <w:tcBorders>
              <w:top w:val="single" w:sz="4" w:space="0" w:color="auto"/>
              <w:left w:val="nil"/>
              <w:bottom w:val="single" w:sz="4" w:space="0" w:color="auto"/>
              <w:right w:val="single" w:sz="4" w:space="0" w:color="auto"/>
            </w:tcBorders>
            <w:shd w:val="clear" w:color="000000" w:fill="FFFFFF"/>
            <w:vAlign w:val="center"/>
          </w:tcPr>
          <w:p w:rsidR="00831784" w:rsidRPr="00831784" w:rsidRDefault="006123EE" w:rsidP="004B217A">
            <w:pPr>
              <w:jc w:val="center"/>
              <w:rPr>
                <w:rFonts w:ascii="Times New Roman" w:hAnsi="Times New Roman" w:cs="Times New Roman"/>
                <w:bCs/>
                <w:color w:val="000000"/>
                <w:sz w:val="22"/>
                <w:szCs w:val="22"/>
                <w:lang w:eastAsia="ro-RO"/>
              </w:rPr>
            </w:pPr>
            <w:r>
              <w:rPr>
                <w:rFonts w:ascii="Times New Roman" w:hAnsi="Times New Roman" w:cs="Times New Roman"/>
                <w:bCs/>
                <w:color w:val="000000"/>
                <w:sz w:val="22"/>
                <w:szCs w:val="22"/>
                <w:lang w:eastAsia="ro-RO"/>
              </w:rPr>
              <w:t>1,61</w:t>
            </w:r>
          </w:p>
        </w:tc>
      </w:tr>
    </w:tbl>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sectPr w:rsidR="0072092E" w:rsidSect="001C35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1A197D"/>
    <w:multiLevelType w:val="hybridMultilevel"/>
    <w:tmpl w:val="5B983EC2"/>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C5608"/>
    <w:multiLevelType w:val="hybridMultilevel"/>
    <w:tmpl w:val="7D9E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73571"/>
    <w:multiLevelType w:val="hybridMultilevel"/>
    <w:tmpl w:val="FC34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EF00911"/>
    <w:multiLevelType w:val="hybridMultilevel"/>
    <w:tmpl w:val="E112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3D616D"/>
    <w:multiLevelType w:val="hybridMultilevel"/>
    <w:tmpl w:val="AB7A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621DB4"/>
    <w:multiLevelType w:val="hybridMultilevel"/>
    <w:tmpl w:val="9660622E"/>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2">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8CA5D0A"/>
    <w:multiLevelType w:val="hybridMultilevel"/>
    <w:tmpl w:val="52CA9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9C5926"/>
    <w:multiLevelType w:val="hybridMultilevel"/>
    <w:tmpl w:val="B694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9A174E"/>
    <w:multiLevelType w:val="hybridMultilevel"/>
    <w:tmpl w:val="9236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0FE45E5"/>
    <w:multiLevelType w:val="hybridMultilevel"/>
    <w:tmpl w:val="35CADA94"/>
    <w:lvl w:ilvl="0" w:tplc="50EE3A1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367616"/>
    <w:multiLevelType w:val="hybridMultilevel"/>
    <w:tmpl w:val="1D662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8420F0"/>
    <w:multiLevelType w:val="hybridMultilevel"/>
    <w:tmpl w:val="7F34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3C2085"/>
    <w:multiLevelType w:val="hybridMultilevel"/>
    <w:tmpl w:val="9B4C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D5150A"/>
    <w:multiLevelType w:val="hybridMultilevel"/>
    <w:tmpl w:val="AA1A3EAE"/>
    <w:lvl w:ilvl="0" w:tplc="7A3259F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16"/>
  </w:num>
  <w:num w:numId="2">
    <w:abstractNumId w:val="12"/>
  </w:num>
  <w:num w:numId="3">
    <w:abstractNumId w:val="0"/>
  </w:num>
  <w:num w:numId="4">
    <w:abstractNumId w:val="6"/>
  </w:num>
  <w:num w:numId="5">
    <w:abstractNumId w:val="8"/>
  </w:num>
  <w:num w:numId="6">
    <w:abstractNumId w:val="3"/>
  </w:num>
  <w:num w:numId="7">
    <w:abstractNumId w:val="2"/>
  </w:num>
  <w:num w:numId="8">
    <w:abstractNumId w:val="9"/>
  </w:num>
  <w:num w:numId="9">
    <w:abstractNumId w:val="22"/>
  </w:num>
  <w:num w:numId="10">
    <w:abstractNumId w:val="11"/>
  </w:num>
  <w:num w:numId="11">
    <w:abstractNumId w:val="1"/>
  </w:num>
  <w:num w:numId="12">
    <w:abstractNumId w:val="18"/>
  </w:num>
  <w:num w:numId="13">
    <w:abstractNumId w:val="19"/>
  </w:num>
  <w:num w:numId="14">
    <w:abstractNumId w:val="20"/>
  </w:num>
  <w:num w:numId="15">
    <w:abstractNumId w:val="14"/>
  </w:num>
  <w:num w:numId="16">
    <w:abstractNumId w:val="15"/>
  </w:num>
  <w:num w:numId="17">
    <w:abstractNumId w:val="7"/>
  </w:num>
  <w:num w:numId="18">
    <w:abstractNumId w:val="21"/>
  </w:num>
  <w:num w:numId="19">
    <w:abstractNumId w:val="5"/>
  </w:num>
  <w:num w:numId="20">
    <w:abstractNumId w:val="10"/>
  </w:num>
  <w:num w:numId="21">
    <w:abstractNumId w:val="4"/>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19"/>
    <w:rsid w:val="000066FC"/>
    <w:rsid w:val="000268AF"/>
    <w:rsid w:val="00053753"/>
    <w:rsid w:val="00056E74"/>
    <w:rsid w:val="00085751"/>
    <w:rsid w:val="00092F19"/>
    <w:rsid w:val="000B4027"/>
    <w:rsid w:val="000E1403"/>
    <w:rsid w:val="000E5752"/>
    <w:rsid w:val="0010062C"/>
    <w:rsid w:val="0010678E"/>
    <w:rsid w:val="001254BD"/>
    <w:rsid w:val="0014389A"/>
    <w:rsid w:val="0014507F"/>
    <w:rsid w:val="00151C3C"/>
    <w:rsid w:val="00157297"/>
    <w:rsid w:val="00161749"/>
    <w:rsid w:val="00182484"/>
    <w:rsid w:val="0018441A"/>
    <w:rsid w:val="001960A4"/>
    <w:rsid w:val="00197182"/>
    <w:rsid w:val="001A2B2E"/>
    <w:rsid w:val="001A551A"/>
    <w:rsid w:val="001A7FBB"/>
    <w:rsid w:val="001B0B42"/>
    <w:rsid w:val="001C35D0"/>
    <w:rsid w:val="001D6357"/>
    <w:rsid w:val="0020073C"/>
    <w:rsid w:val="00205970"/>
    <w:rsid w:val="00213BA3"/>
    <w:rsid w:val="002546D1"/>
    <w:rsid w:val="00256728"/>
    <w:rsid w:val="00291B60"/>
    <w:rsid w:val="00293986"/>
    <w:rsid w:val="002A08C2"/>
    <w:rsid w:val="002A09C2"/>
    <w:rsid w:val="00324E17"/>
    <w:rsid w:val="00327215"/>
    <w:rsid w:val="003470C3"/>
    <w:rsid w:val="003674FD"/>
    <w:rsid w:val="003779C9"/>
    <w:rsid w:val="0038698F"/>
    <w:rsid w:val="00387AE7"/>
    <w:rsid w:val="003B30A4"/>
    <w:rsid w:val="003C62BA"/>
    <w:rsid w:val="003E5712"/>
    <w:rsid w:val="004010F9"/>
    <w:rsid w:val="004035ED"/>
    <w:rsid w:val="0041552B"/>
    <w:rsid w:val="0041625F"/>
    <w:rsid w:val="00416A53"/>
    <w:rsid w:val="00432940"/>
    <w:rsid w:val="00442000"/>
    <w:rsid w:val="00495312"/>
    <w:rsid w:val="004A1BC5"/>
    <w:rsid w:val="004D0F19"/>
    <w:rsid w:val="004D1B4F"/>
    <w:rsid w:val="004F66D4"/>
    <w:rsid w:val="0051571B"/>
    <w:rsid w:val="005556D7"/>
    <w:rsid w:val="00556DFB"/>
    <w:rsid w:val="00561280"/>
    <w:rsid w:val="005776B0"/>
    <w:rsid w:val="00586561"/>
    <w:rsid w:val="005E0D97"/>
    <w:rsid w:val="005F296E"/>
    <w:rsid w:val="005F6CA0"/>
    <w:rsid w:val="005F7FDF"/>
    <w:rsid w:val="00601CAB"/>
    <w:rsid w:val="00607C28"/>
    <w:rsid w:val="006123EE"/>
    <w:rsid w:val="00615BAA"/>
    <w:rsid w:val="006333E5"/>
    <w:rsid w:val="00647D4A"/>
    <w:rsid w:val="00662F02"/>
    <w:rsid w:val="00690C13"/>
    <w:rsid w:val="006A281C"/>
    <w:rsid w:val="006A7D77"/>
    <w:rsid w:val="006B630A"/>
    <w:rsid w:val="006D2AAC"/>
    <w:rsid w:val="006D72F3"/>
    <w:rsid w:val="006E69E1"/>
    <w:rsid w:val="006E6A97"/>
    <w:rsid w:val="006F5D62"/>
    <w:rsid w:val="0072092E"/>
    <w:rsid w:val="00727844"/>
    <w:rsid w:val="0073030F"/>
    <w:rsid w:val="007438D0"/>
    <w:rsid w:val="00782881"/>
    <w:rsid w:val="007879F1"/>
    <w:rsid w:val="00796323"/>
    <w:rsid w:val="007A69A7"/>
    <w:rsid w:val="007B28DD"/>
    <w:rsid w:val="007E538E"/>
    <w:rsid w:val="007F1901"/>
    <w:rsid w:val="007F1FFA"/>
    <w:rsid w:val="008143AA"/>
    <w:rsid w:val="0082185C"/>
    <w:rsid w:val="00823278"/>
    <w:rsid w:val="00823994"/>
    <w:rsid w:val="008258B1"/>
    <w:rsid w:val="00831784"/>
    <w:rsid w:val="0083354F"/>
    <w:rsid w:val="00834C3B"/>
    <w:rsid w:val="00841A74"/>
    <w:rsid w:val="00861777"/>
    <w:rsid w:val="00861E13"/>
    <w:rsid w:val="00864061"/>
    <w:rsid w:val="008651DC"/>
    <w:rsid w:val="00870ED7"/>
    <w:rsid w:val="0089716A"/>
    <w:rsid w:val="008B5829"/>
    <w:rsid w:val="008C262A"/>
    <w:rsid w:val="008D0A32"/>
    <w:rsid w:val="008D23D9"/>
    <w:rsid w:val="00911AB5"/>
    <w:rsid w:val="00942CB6"/>
    <w:rsid w:val="00985C57"/>
    <w:rsid w:val="009B01AC"/>
    <w:rsid w:val="009B3629"/>
    <w:rsid w:val="009C0652"/>
    <w:rsid w:val="009C5C9D"/>
    <w:rsid w:val="009C62A6"/>
    <w:rsid w:val="009D70E5"/>
    <w:rsid w:val="009E54AB"/>
    <w:rsid w:val="00A0445C"/>
    <w:rsid w:val="00A258BD"/>
    <w:rsid w:val="00A272BB"/>
    <w:rsid w:val="00A42BF1"/>
    <w:rsid w:val="00A5077F"/>
    <w:rsid w:val="00AA0A70"/>
    <w:rsid w:val="00B0444E"/>
    <w:rsid w:val="00B172DD"/>
    <w:rsid w:val="00B22225"/>
    <w:rsid w:val="00B34D9C"/>
    <w:rsid w:val="00B4019F"/>
    <w:rsid w:val="00B56744"/>
    <w:rsid w:val="00B6141C"/>
    <w:rsid w:val="00BA552C"/>
    <w:rsid w:val="00BB4001"/>
    <w:rsid w:val="00BB7917"/>
    <w:rsid w:val="00BE4C9B"/>
    <w:rsid w:val="00BE5406"/>
    <w:rsid w:val="00BF15C1"/>
    <w:rsid w:val="00C12442"/>
    <w:rsid w:val="00C230D0"/>
    <w:rsid w:val="00C2413F"/>
    <w:rsid w:val="00C30E03"/>
    <w:rsid w:val="00C60BB1"/>
    <w:rsid w:val="00C6399B"/>
    <w:rsid w:val="00C83131"/>
    <w:rsid w:val="00C837CE"/>
    <w:rsid w:val="00C94A97"/>
    <w:rsid w:val="00CA410B"/>
    <w:rsid w:val="00CA6CBF"/>
    <w:rsid w:val="00CB4C50"/>
    <w:rsid w:val="00CC5F8B"/>
    <w:rsid w:val="00CF52E4"/>
    <w:rsid w:val="00CF6A8C"/>
    <w:rsid w:val="00D06448"/>
    <w:rsid w:val="00D305BA"/>
    <w:rsid w:val="00D556D5"/>
    <w:rsid w:val="00D57665"/>
    <w:rsid w:val="00D81310"/>
    <w:rsid w:val="00D9244C"/>
    <w:rsid w:val="00DA721D"/>
    <w:rsid w:val="00DB6290"/>
    <w:rsid w:val="00E621B4"/>
    <w:rsid w:val="00E673F2"/>
    <w:rsid w:val="00E72869"/>
    <w:rsid w:val="00E76E6E"/>
    <w:rsid w:val="00E97C09"/>
    <w:rsid w:val="00EC51A2"/>
    <w:rsid w:val="00EF4743"/>
    <w:rsid w:val="00F0627F"/>
    <w:rsid w:val="00F13715"/>
    <w:rsid w:val="00F14EB3"/>
    <w:rsid w:val="00F25F19"/>
    <w:rsid w:val="00F33449"/>
    <w:rsid w:val="00F34DA1"/>
    <w:rsid w:val="00F95813"/>
    <w:rsid w:val="00FA1737"/>
    <w:rsid w:val="00FB3031"/>
    <w:rsid w:val="00FB3E32"/>
    <w:rsid w:val="00FC6C8D"/>
    <w:rsid w:val="00FE2010"/>
    <w:rsid w:val="00FE5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Scriptoria bullet points"/>
    <w:basedOn w:val="Normal"/>
    <w:link w:val="ListParagraphChar"/>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istParagraphChar">
    <w:name w:val="List Paragraph Char"/>
    <w:aliases w:val="List Paragraph 1 Char,Scriptoria bullet points Char"/>
    <w:basedOn w:val="DefaultParagraphFont"/>
    <w:link w:val="ListParagraph"/>
    <w:uiPriority w:val="34"/>
    <w:locked/>
    <w:rsid w:val="0020073C"/>
  </w:style>
  <w:style w:type="character" w:styleId="PageNumber">
    <w:name w:val="page number"/>
    <w:basedOn w:val="DefaultParagraphFont"/>
    <w:semiHidden/>
    <w:unhideWhenUsed/>
    <w:rsid w:val="0020073C"/>
  </w:style>
  <w:style w:type="paragraph" w:styleId="PlainText">
    <w:name w:val="Plain Text"/>
    <w:basedOn w:val="Normal"/>
    <w:link w:val="PlainTextChar"/>
    <w:uiPriority w:val="99"/>
    <w:unhideWhenUsed/>
    <w:rsid w:val="005E0D97"/>
    <w:pPr>
      <w:spacing w:after="0" w:line="240" w:lineRule="auto"/>
    </w:pPr>
    <w:rPr>
      <w:rFonts w:ascii="Consolas" w:eastAsiaTheme="minorHAnsi" w:hAnsi="Consolas"/>
      <w:sz w:val="21"/>
      <w:szCs w:val="21"/>
      <w:lang w:val="en-US"/>
    </w:rPr>
  </w:style>
  <w:style w:type="character" w:customStyle="1" w:styleId="PlainTextChar">
    <w:name w:val="Plain Text Char"/>
    <w:basedOn w:val="DefaultParagraphFont"/>
    <w:link w:val="PlainText"/>
    <w:uiPriority w:val="99"/>
    <w:rsid w:val="005E0D97"/>
    <w:rPr>
      <w:rFonts w:ascii="Consolas" w:eastAsiaTheme="minorHAnsi" w:hAnsi="Consolas"/>
      <w:sz w:val="21"/>
      <w:szCs w:val="21"/>
      <w:lang w:val="en-US"/>
    </w:rPr>
  </w:style>
  <w:style w:type="paragraph" w:styleId="BalloonText">
    <w:name w:val="Balloon Text"/>
    <w:basedOn w:val="Normal"/>
    <w:link w:val="BalloonTextChar"/>
    <w:uiPriority w:val="99"/>
    <w:semiHidden/>
    <w:unhideWhenUsed/>
    <w:rsid w:val="00B34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Scriptoria bullet points"/>
    <w:basedOn w:val="Normal"/>
    <w:link w:val="ListParagraphChar"/>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istParagraphChar">
    <w:name w:val="List Paragraph Char"/>
    <w:aliases w:val="List Paragraph 1 Char,Scriptoria bullet points Char"/>
    <w:basedOn w:val="DefaultParagraphFont"/>
    <w:link w:val="ListParagraph"/>
    <w:uiPriority w:val="34"/>
    <w:locked/>
    <w:rsid w:val="0020073C"/>
  </w:style>
  <w:style w:type="character" w:styleId="PageNumber">
    <w:name w:val="page number"/>
    <w:basedOn w:val="DefaultParagraphFont"/>
    <w:semiHidden/>
    <w:unhideWhenUsed/>
    <w:rsid w:val="0020073C"/>
  </w:style>
  <w:style w:type="paragraph" w:styleId="PlainText">
    <w:name w:val="Plain Text"/>
    <w:basedOn w:val="Normal"/>
    <w:link w:val="PlainTextChar"/>
    <w:uiPriority w:val="99"/>
    <w:unhideWhenUsed/>
    <w:rsid w:val="005E0D97"/>
    <w:pPr>
      <w:spacing w:after="0" w:line="240" w:lineRule="auto"/>
    </w:pPr>
    <w:rPr>
      <w:rFonts w:ascii="Consolas" w:eastAsiaTheme="minorHAnsi" w:hAnsi="Consolas"/>
      <w:sz w:val="21"/>
      <w:szCs w:val="21"/>
      <w:lang w:val="en-US"/>
    </w:rPr>
  </w:style>
  <w:style w:type="character" w:customStyle="1" w:styleId="PlainTextChar">
    <w:name w:val="Plain Text Char"/>
    <w:basedOn w:val="DefaultParagraphFont"/>
    <w:link w:val="PlainText"/>
    <w:uiPriority w:val="99"/>
    <w:rsid w:val="005E0D97"/>
    <w:rPr>
      <w:rFonts w:ascii="Consolas" w:eastAsiaTheme="minorHAnsi" w:hAnsi="Consolas"/>
      <w:sz w:val="21"/>
      <w:szCs w:val="21"/>
      <w:lang w:val="en-US"/>
    </w:rPr>
  </w:style>
  <w:style w:type="paragraph" w:styleId="BalloonText">
    <w:name w:val="Balloon Text"/>
    <w:basedOn w:val="Normal"/>
    <w:link w:val="BalloonTextChar"/>
    <w:uiPriority w:val="99"/>
    <w:semiHidden/>
    <w:unhideWhenUsed/>
    <w:rsid w:val="00B34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78796946">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256061529">
      <w:bodyDiv w:val="1"/>
      <w:marLeft w:val="0"/>
      <w:marRight w:val="0"/>
      <w:marTop w:val="0"/>
      <w:marBottom w:val="0"/>
      <w:divBdr>
        <w:top w:val="none" w:sz="0" w:space="0" w:color="auto"/>
        <w:left w:val="none" w:sz="0" w:space="0" w:color="auto"/>
        <w:bottom w:val="none" w:sz="0" w:space="0" w:color="auto"/>
        <w:right w:val="none" w:sz="0" w:space="0" w:color="auto"/>
      </w:divBdr>
    </w:div>
    <w:div w:id="273250957">
      <w:bodyDiv w:val="1"/>
      <w:marLeft w:val="0"/>
      <w:marRight w:val="0"/>
      <w:marTop w:val="0"/>
      <w:marBottom w:val="0"/>
      <w:divBdr>
        <w:top w:val="none" w:sz="0" w:space="0" w:color="auto"/>
        <w:left w:val="none" w:sz="0" w:space="0" w:color="auto"/>
        <w:bottom w:val="none" w:sz="0" w:space="0" w:color="auto"/>
        <w:right w:val="none" w:sz="0" w:space="0" w:color="auto"/>
      </w:divBdr>
    </w:div>
    <w:div w:id="280187083">
      <w:bodyDiv w:val="1"/>
      <w:marLeft w:val="0"/>
      <w:marRight w:val="0"/>
      <w:marTop w:val="0"/>
      <w:marBottom w:val="0"/>
      <w:divBdr>
        <w:top w:val="none" w:sz="0" w:space="0" w:color="auto"/>
        <w:left w:val="none" w:sz="0" w:space="0" w:color="auto"/>
        <w:bottom w:val="none" w:sz="0" w:space="0" w:color="auto"/>
        <w:right w:val="none" w:sz="0" w:space="0" w:color="auto"/>
      </w:divBdr>
    </w:div>
    <w:div w:id="289290941">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26903340">
      <w:bodyDiv w:val="1"/>
      <w:marLeft w:val="0"/>
      <w:marRight w:val="0"/>
      <w:marTop w:val="0"/>
      <w:marBottom w:val="0"/>
      <w:divBdr>
        <w:top w:val="none" w:sz="0" w:space="0" w:color="auto"/>
        <w:left w:val="none" w:sz="0" w:space="0" w:color="auto"/>
        <w:bottom w:val="none" w:sz="0" w:space="0" w:color="auto"/>
        <w:right w:val="none" w:sz="0" w:space="0" w:color="auto"/>
      </w:divBdr>
    </w:div>
    <w:div w:id="334575681">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55149800">
      <w:bodyDiv w:val="1"/>
      <w:marLeft w:val="0"/>
      <w:marRight w:val="0"/>
      <w:marTop w:val="0"/>
      <w:marBottom w:val="0"/>
      <w:divBdr>
        <w:top w:val="none" w:sz="0" w:space="0" w:color="auto"/>
        <w:left w:val="none" w:sz="0" w:space="0" w:color="auto"/>
        <w:bottom w:val="none" w:sz="0" w:space="0" w:color="auto"/>
        <w:right w:val="none" w:sz="0" w:space="0" w:color="auto"/>
      </w:divBdr>
    </w:div>
    <w:div w:id="473446280">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496116929">
      <w:bodyDiv w:val="1"/>
      <w:marLeft w:val="0"/>
      <w:marRight w:val="0"/>
      <w:marTop w:val="0"/>
      <w:marBottom w:val="0"/>
      <w:divBdr>
        <w:top w:val="none" w:sz="0" w:space="0" w:color="auto"/>
        <w:left w:val="none" w:sz="0" w:space="0" w:color="auto"/>
        <w:bottom w:val="none" w:sz="0" w:space="0" w:color="auto"/>
        <w:right w:val="none" w:sz="0" w:space="0" w:color="auto"/>
      </w:divBdr>
    </w:div>
    <w:div w:id="536239967">
      <w:bodyDiv w:val="1"/>
      <w:marLeft w:val="0"/>
      <w:marRight w:val="0"/>
      <w:marTop w:val="0"/>
      <w:marBottom w:val="0"/>
      <w:divBdr>
        <w:top w:val="none" w:sz="0" w:space="0" w:color="auto"/>
        <w:left w:val="none" w:sz="0" w:space="0" w:color="auto"/>
        <w:bottom w:val="none" w:sz="0" w:space="0" w:color="auto"/>
        <w:right w:val="none" w:sz="0" w:space="0" w:color="auto"/>
      </w:divBdr>
    </w:div>
    <w:div w:id="545800905">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4663633">
      <w:bodyDiv w:val="1"/>
      <w:marLeft w:val="0"/>
      <w:marRight w:val="0"/>
      <w:marTop w:val="0"/>
      <w:marBottom w:val="0"/>
      <w:divBdr>
        <w:top w:val="none" w:sz="0" w:space="0" w:color="auto"/>
        <w:left w:val="none" w:sz="0" w:space="0" w:color="auto"/>
        <w:bottom w:val="none" w:sz="0" w:space="0" w:color="auto"/>
        <w:right w:val="none" w:sz="0" w:space="0" w:color="auto"/>
      </w:divBdr>
    </w:div>
    <w:div w:id="555094199">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797728029">
      <w:bodyDiv w:val="1"/>
      <w:marLeft w:val="0"/>
      <w:marRight w:val="0"/>
      <w:marTop w:val="0"/>
      <w:marBottom w:val="0"/>
      <w:divBdr>
        <w:top w:val="none" w:sz="0" w:space="0" w:color="auto"/>
        <w:left w:val="none" w:sz="0" w:space="0" w:color="auto"/>
        <w:bottom w:val="none" w:sz="0" w:space="0" w:color="auto"/>
        <w:right w:val="none" w:sz="0" w:space="0" w:color="auto"/>
      </w:divBdr>
    </w:div>
    <w:div w:id="830682089">
      <w:bodyDiv w:val="1"/>
      <w:marLeft w:val="0"/>
      <w:marRight w:val="0"/>
      <w:marTop w:val="0"/>
      <w:marBottom w:val="0"/>
      <w:divBdr>
        <w:top w:val="none" w:sz="0" w:space="0" w:color="auto"/>
        <w:left w:val="none" w:sz="0" w:space="0" w:color="auto"/>
        <w:bottom w:val="none" w:sz="0" w:space="0" w:color="auto"/>
        <w:right w:val="none" w:sz="0" w:space="0" w:color="auto"/>
      </w:divBdr>
    </w:div>
    <w:div w:id="838276993">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32149869">
      <w:bodyDiv w:val="1"/>
      <w:marLeft w:val="0"/>
      <w:marRight w:val="0"/>
      <w:marTop w:val="0"/>
      <w:marBottom w:val="0"/>
      <w:divBdr>
        <w:top w:val="none" w:sz="0" w:space="0" w:color="auto"/>
        <w:left w:val="none" w:sz="0" w:space="0" w:color="auto"/>
        <w:bottom w:val="none" w:sz="0" w:space="0" w:color="auto"/>
        <w:right w:val="none" w:sz="0" w:space="0" w:color="auto"/>
      </w:divBdr>
    </w:div>
    <w:div w:id="1055542991">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68013955">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00780384">
      <w:bodyDiv w:val="1"/>
      <w:marLeft w:val="0"/>
      <w:marRight w:val="0"/>
      <w:marTop w:val="0"/>
      <w:marBottom w:val="0"/>
      <w:divBdr>
        <w:top w:val="none" w:sz="0" w:space="0" w:color="auto"/>
        <w:left w:val="none" w:sz="0" w:space="0" w:color="auto"/>
        <w:bottom w:val="none" w:sz="0" w:space="0" w:color="auto"/>
        <w:right w:val="none" w:sz="0" w:space="0" w:color="auto"/>
      </w:divBdr>
    </w:div>
    <w:div w:id="1251233807">
      <w:bodyDiv w:val="1"/>
      <w:marLeft w:val="0"/>
      <w:marRight w:val="0"/>
      <w:marTop w:val="0"/>
      <w:marBottom w:val="0"/>
      <w:divBdr>
        <w:top w:val="none" w:sz="0" w:space="0" w:color="auto"/>
        <w:left w:val="none" w:sz="0" w:space="0" w:color="auto"/>
        <w:bottom w:val="none" w:sz="0" w:space="0" w:color="auto"/>
        <w:right w:val="none" w:sz="0" w:space="0" w:color="auto"/>
      </w:divBdr>
    </w:div>
    <w:div w:id="1253780127">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564759048">
      <w:bodyDiv w:val="1"/>
      <w:marLeft w:val="0"/>
      <w:marRight w:val="0"/>
      <w:marTop w:val="0"/>
      <w:marBottom w:val="0"/>
      <w:divBdr>
        <w:top w:val="none" w:sz="0" w:space="0" w:color="auto"/>
        <w:left w:val="none" w:sz="0" w:space="0" w:color="auto"/>
        <w:bottom w:val="none" w:sz="0" w:space="0" w:color="auto"/>
        <w:right w:val="none" w:sz="0" w:space="0" w:color="auto"/>
      </w:divBdr>
    </w:div>
    <w:div w:id="1645310610">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807964773">
      <w:bodyDiv w:val="1"/>
      <w:marLeft w:val="0"/>
      <w:marRight w:val="0"/>
      <w:marTop w:val="0"/>
      <w:marBottom w:val="0"/>
      <w:divBdr>
        <w:top w:val="none" w:sz="0" w:space="0" w:color="auto"/>
        <w:left w:val="none" w:sz="0" w:space="0" w:color="auto"/>
        <w:bottom w:val="none" w:sz="0" w:space="0" w:color="auto"/>
        <w:right w:val="none" w:sz="0" w:space="0" w:color="auto"/>
      </w:divBdr>
    </w:div>
    <w:div w:id="1853833128">
      <w:bodyDiv w:val="1"/>
      <w:marLeft w:val="0"/>
      <w:marRight w:val="0"/>
      <w:marTop w:val="0"/>
      <w:marBottom w:val="0"/>
      <w:divBdr>
        <w:top w:val="none" w:sz="0" w:space="0" w:color="auto"/>
        <w:left w:val="none" w:sz="0" w:space="0" w:color="auto"/>
        <w:bottom w:val="none" w:sz="0" w:space="0" w:color="auto"/>
        <w:right w:val="none" w:sz="0" w:space="0" w:color="auto"/>
      </w:divBdr>
    </w:div>
    <w:div w:id="1860464178">
      <w:bodyDiv w:val="1"/>
      <w:marLeft w:val="0"/>
      <w:marRight w:val="0"/>
      <w:marTop w:val="0"/>
      <w:marBottom w:val="0"/>
      <w:divBdr>
        <w:top w:val="none" w:sz="0" w:space="0" w:color="auto"/>
        <w:left w:val="none" w:sz="0" w:space="0" w:color="auto"/>
        <w:bottom w:val="none" w:sz="0" w:space="0" w:color="auto"/>
        <w:right w:val="none" w:sz="0" w:space="0" w:color="auto"/>
      </w:divBdr>
    </w:div>
    <w:div w:id="1897203764">
      <w:bodyDiv w:val="1"/>
      <w:marLeft w:val="0"/>
      <w:marRight w:val="0"/>
      <w:marTop w:val="0"/>
      <w:marBottom w:val="0"/>
      <w:divBdr>
        <w:top w:val="none" w:sz="0" w:space="0" w:color="auto"/>
        <w:left w:val="none" w:sz="0" w:space="0" w:color="auto"/>
        <w:bottom w:val="none" w:sz="0" w:space="0" w:color="auto"/>
        <w:right w:val="none" w:sz="0" w:space="0" w:color="auto"/>
      </w:divBdr>
    </w:div>
    <w:div w:id="1901405039">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1977449881">
      <w:bodyDiv w:val="1"/>
      <w:marLeft w:val="0"/>
      <w:marRight w:val="0"/>
      <w:marTop w:val="0"/>
      <w:marBottom w:val="0"/>
      <w:divBdr>
        <w:top w:val="none" w:sz="0" w:space="0" w:color="auto"/>
        <w:left w:val="none" w:sz="0" w:space="0" w:color="auto"/>
        <w:bottom w:val="none" w:sz="0" w:space="0" w:color="auto"/>
        <w:right w:val="none" w:sz="0" w:space="0" w:color="auto"/>
      </w:divBdr>
    </w:div>
    <w:div w:id="2050111010">
      <w:bodyDiv w:val="1"/>
      <w:marLeft w:val="0"/>
      <w:marRight w:val="0"/>
      <w:marTop w:val="0"/>
      <w:marBottom w:val="0"/>
      <w:divBdr>
        <w:top w:val="none" w:sz="0" w:space="0" w:color="auto"/>
        <w:left w:val="none" w:sz="0" w:space="0" w:color="auto"/>
        <w:bottom w:val="none" w:sz="0" w:space="0" w:color="auto"/>
        <w:right w:val="none" w:sz="0" w:space="0" w:color="auto"/>
      </w:divBdr>
    </w:div>
    <w:div w:id="2103649276">
      <w:bodyDiv w:val="1"/>
      <w:marLeft w:val="0"/>
      <w:marRight w:val="0"/>
      <w:marTop w:val="0"/>
      <w:marBottom w:val="0"/>
      <w:divBdr>
        <w:top w:val="none" w:sz="0" w:space="0" w:color="auto"/>
        <w:left w:val="none" w:sz="0" w:space="0" w:color="auto"/>
        <w:bottom w:val="none" w:sz="0" w:space="0" w:color="auto"/>
        <w:right w:val="none" w:sz="0" w:space="0" w:color="auto"/>
      </w:divBdr>
    </w:div>
    <w:div w:id="21180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p.gov.md/portal/sites/default/files/inline/09.07.2013_acord_de_credit_dintre_rm_si_unicredit_bank_austria_privind_finantarea_proiectului_imbunatatirea_serviciilor_medicale_in_scrm_-_faza_ii.pdf" TargetMode="External"/><Relationship Id="rId3" Type="http://schemas.microsoft.com/office/2007/relationships/stylesWithEffects" Target="stylesWithEffects.xml"/><Relationship Id="rId7" Type="http://schemas.openxmlformats.org/officeDocument/2006/relationships/hyperlink" Target="http://amp.gov.md/portal/sites/default/files/inline/2183488_en_ecasigned_page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p.gov.md/portal/sites/default/files/inline/1486488_md_acord_austria__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3109</Words>
  <Characters>17724</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Rotaru</cp:lastModifiedBy>
  <cp:revision>4</cp:revision>
  <cp:lastPrinted>2017-06-30T11:39:00Z</cp:lastPrinted>
  <dcterms:created xsi:type="dcterms:W3CDTF">2017-06-23T20:00:00Z</dcterms:created>
  <dcterms:modified xsi:type="dcterms:W3CDTF">2017-06-30T11:41:00Z</dcterms:modified>
</cp:coreProperties>
</file>