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B7" w:rsidRDefault="00AB19B7" w:rsidP="004627A5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B19B7" w:rsidRDefault="00AB19B7" w:rsidP="004627A5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627A5" w:rsidRPr="002178B8" w:rsidRDefault="004627A5" w:rsidP="00B44ED2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78B8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627A5" w:rsidRPr="002178B8" w:rsidRDefault="004627A5" w:rsidP="00B44ED2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78B8">
        <w:rPr>
          <w:rFonts w:ascii="Times New Roman" w:hAnsi="Times New Roman"/>
          <w:b/>
          <w:sz w:val="24"/>
          <w:szCs w:val="24"/>
          <w:lang w:val="ro-RO"/>
        </w:rPr>
        <w:t>privind relaţiile comercial-economice între</w:t>
      </w:r>
    </w:p>
    <w:p w:rsidR="004627A5" w:rsidRPr="002178B8" w:rsidRDefault="004627A5" w:rsidP="00B44ED2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78B8">
        <w:rPr>
          <w:rFonts w:ascii="Times New Roman" w:hAnsi="Times New Roman"/>
          <w:b/>
          <w:sz w:val="24"/>
          <w:szCs w:val="24"/>
          <w:lang w:val="ro-RO"/>
        </w:rPr>
        <w:t xml:space="preserve">Republica Moldova şi Republica </w:t>
      </w:r>
      <w:r>
        <w:rPr>
          <w:rFonts w:ascii="Times New Roman" w:hAnsi="Times New Roman"/>
          <w:b/>
          <w:sz w:val="24"/>
          <w:szCs w:val="24"/>
          <w:lang w:val="ro-RO"/>
        </w:rPr>
        <w:t>Tadjikistan</w:t>
      </w:r>
      <w:r w:rsidRPr="002178B8">
        <w:rPr>
          <w:rFonts w:ascii="Times New Roman" w:hAnsi="Times New Roman"/>
          <w:b/>
          <w:sz w:val="24"/>
          <w:szCs w:val="24"/>
          <w:lang w:val="ro-RO"/>
        </w:rPr>
        <w:t xml:space="preserve"> pentru anul 201</w:t>
      </w:r>
      <w:r w:rsidR="002117AF">
        <w:rPr>
          <w:rFonts w:ascii="Times New Roman" w:hAnsi="Times New Roman"/>
          <w:b/>
          <w:sz w:val="24"/>
          <w:szCs w:val="24"/>
          <w:lang w:val="ro-RO"/>
        </w:rPr>
        <w:t>4</w:t>
      </w:r>
    </w:p>
    <w:p w:rsidR="004627A5" w:rsidRPr="002178B8" w:rsidRDefault="004627A5" w:rsidP="00B44ED2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pStyle w:val="1"/>
        <w:numPr>
          <w:ilvl w:val="0"/>
          <w:numId w:val="1"/>
        </w:numPr>
        <w:rPr>
          <w:b/>
          <w:i/>
          <w:sz w:val="24"/>
          <w:u w:val="single"/>
        </w:rPr>
      </w:pPr>
      <w:r w:rsidRPr="002178B8">
        <w:rPr>
          <w:b/>
          <w:i/>
          <w:sz w:val="24"/>
          <w:u w:val="single"/>
        </w:rPr>
        <w:t>Cadrul juridic</w:t>
      </w:r>
    </w:p>
    <w:p w:rsidR="004627A5" w:rsidRPr="002178B8" w:rsidRDefault="004627A5" w:rsidP="004627A5">
      <w:pPr>
        <w:spacing w:after="0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4627A5" w:rsidRPr="002178B8" w:rsidRDefault="004627A5" w:rsidP="00296D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Actualul cadrul juridic bilateral include: </w:t>
      </w:r>
      <w:r w:rsidR="00296DE0" w:rsidRPr="00296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15 documente </w:t>
      </w:r>
      <w:r w:rsidR="00296DE0" w:rsidRPr="00296DE0">
        <w:rPr>
          <w:rFonts w:ascii="Times New Roman" w:hAnsi="Times New Roman" w:cs="Times New Roman"/>
          <w:sz w:val="24"/>
          <w:szCs w:val="24"/>
          <w:lang w:val="ro-RO"/>
        </w:rPr>
        <w:t>interguvernamentale şi interdepartamentale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627A5" w:rsidRPr="002178B8" w:rsidRDefault="004627A5" w:rsidP="004627A5">
      <w:pPr>
        <w:pStyle w:val="2"/>
        <w:spacing w:line="240" w:lineRule="auto"/>
        <w:ind w:left="1080"/>
        <w:jc w:val="center"/>
        <w:rPr>
          <w:b/>
          <w:lang w:val="ro-RO"/>
        </w:rPr>
      </w:pPr>
      <w:r w:rsidRPr="002178B8">
        <w:rPr>
          <w:b/>
          <w:lang w:val="ro-RO"/>
        </w:rPr>
        <w:t>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4627A5" w:rsidRPr="002178B8" w:rsidTr="00CE0B0C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4627A5" w:rsidP="00CE0B0C">
            <w:pPr>
              <w:spacing w:line="240" w:lineRule="auto"/>
              <w:ind w:left="-64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Întrarea în vigoare</w:t>
            </w:r>
          </w:p>
        </w:tc>
      </w:tr>
      <w:tr w:rsidR="004627A5" w:rsidRPr="002178B8" w:rsidTr="00CE0B0C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178B8" w:rsidRDefault="004627A5" w:rsidP="00CE0B0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178B8" w:rsidRDefault="004627A5" w:rsidP="009558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 xml:space="preserve">Acord între Guvernul Republicii Moldova şi Guvernul Republicii </w:t>
            </w:r>
            <w:r w:rsidR="0095589B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Tadjikistan privind colaborarea comercial-economică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95589B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Duşanbe</w:t>
            </w:r>
            <w:r w:rsidR="004627A5" w:rsidRPr="002178B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,</w:t>
            </w:r>
          </w:p>
          <w:p w:rsidR="004627A5" w:rsidRPr="002178B8" w:rsidRDefault="0095589B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05.11.2002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95589B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o-RO"/>
              </w:rPr>
              <w:t>15.04.2003</w:t>
            </w:r>
          </w:p>
        </w:tc>
      </w:tr>
      <w:tr w:rsidR="004627A5" w:rsidRPr="002178B8" w:rsidTr="00CE0B0C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178B8" w:rsidRDefault="004627A5" w:rsidP="00CE0B0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178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178B8" w:rsidRDefault="00264C7C" w:rsidP="004D768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 </w:t>
            </w:r>
            <w:r w:rsidR="004D7684" w:rsidRPr="004D76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 Guvernul Republicii Moldova şi Guvernul Republicii Tadjikistan pentru evitarea dublei impuneri şi prevenirea evaziunii fiscale cu privire la impozitele pe venit şi pe proprietate (capital)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84" w:rsidRPr="002178B8" w:rsidRDefault="004D7684" w:rsidP="004D76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Duşanbe</w:t>
            </w:r>
            <w:r w:rsidRPr="002178B8"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,</w:t>
            </w:r>
          </w:p>
          <w:p w:rsidR="004627A5" w:rsidRPr="002178B8" w:rsidRDefault="004D7684" w:rsidP="004D76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  <w:t>05.11.2002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2178B8" w:rsidRDefault="004D7684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o-RO"/>
              </w:rPr>
              <w:t>25.02.2004</w:t>
            </w:r>
          </w:p>
        </w:tc>
      </w:tr>
    </w:tbl>
    <w:p w:rsidR="004627A5" w:rsidRPr="002178B8" w:rsidRDefault="004627A5" w:rsidP="004627A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2178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/>
        </w:rPr>
        <w:t>Comerţul bilateral</w:t>
      </w:r>
    </w:p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Volumul comerţului exterior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(fără a se ţine cont de activitatea agenţilor economici din partea stângă a Nistrului) al Republicii Moldova cu Republica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Tadjikistan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anul 201</w:t>
      </w:r>
      <w:r w:rsidR="002117A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înregistrat suma de </w:t>
      </w:r>
      <w:r w:rsidR="002117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1 995,9 mii</w:t>
      </w:r>
      <w:r w:rsidR="00950972" w:rsidRPr="009509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USD.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Comparativ cu anul 201</w:t>
      </w:r>
      <w:r w:rsidR="002117AF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volumul comerţului exterior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s-a majorat cu </w:t>
      </w:r>
      <w:r w:rsidR="002117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3,23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% (</w:t>
      </w:r>
      <w:r w:rsidR="002117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62,5</w:t>
      </w:r>
      <w:r w:rsidR="00AB19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</w:t>
      </w:r>
      <w:r w:rsidR="00704B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USD)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După valoarea volumului schimburilor comerciale, înregistrat în perioada analizată, Republica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Tadjikistan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situează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 locul </w:t>
      </w:r>
      <w:r w:rsidR="002117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72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între partenerii cu care Republica Moldova întreţine relaţii comerciale.</w:t>
      </w: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Evoluţia schimburilor comerciale </w:t>
      </w: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Republica Moldova şi Republica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Tadjikistan</w:t>
      </w:r>
    </w:p>
    <w:p w:rsidR="004627A5" w:rsidRPr="002178B8" w:rsidRDefault="00704BE2" w:rsidP="004627A5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mii</w:t>
      </w:r>
      <w:r w:rsidR="004627A5" w:rsidRPr="002178B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USD</w:t>
      </w:r>
    </w:p>
    <w:tbl>
      <w:tblPr>
        <w:tblW w:w="92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0"/>
        <w:gridCol w:w="2180"/>
        <w:gridCol w:w="2180"/>
        <w:gridCol w:w="2180"/>
        <w:gridCol w:w="1575"/>
      </w:tblGrid>
      <w:tr w:rsidR="004627A5" w:rsidRPr="002178B8" w:rsidTr="00CE0B0C">
        <w:trPr>
          <w:jc w:val="center"/>
        </w:trPr>
        <w:tc>
          <w:tcPr>
            <w:tcW w:w="1170" w:type="dxa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180" w:type="dxa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2180" w:type="dxa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2180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575" w:type="dxa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Dinamica</w:t>
            </w:r>
          </w:p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/201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%</w:t>
            </w:r>
          </w:p>
        </w:tc>
      </w:tr>
      <w:tr w:rsidR="004627A5" w:rsidRPr="002178B8" w:rsidTr="00CE0B0C">
        <w:trPr>
          <w:jc w:val="center"/>
        </w:trPr>
        <w:tc>
          <w:tcPr>
            <w:tcW w:w="1170" w:type="dxa"/>
          </w:tcPr>
          <w:p w:rsidR="004627A5" w:rsidRPr="002178B8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80" w:type="dxa"/>
          </w:tcPr>
          <w:p w:rsidR="004627A5" w:rsidRPr="002117AF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951,7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933,4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995,9</w:t>
            </w:r>
          </w:p>
        </w:tc>
        <w:tc>
          <w:tcPr>
            <w:tcW w:w="1575" w:type="dxa"/>
          </w:tcPr>
          <w:p w:rsidR="004627A5" w:rsidRPr="002178B8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103,23%</w:t>
            </w:r>
          </w:p>
        </w:tc>
      </w:tr>
      <w:tr w:rsidR="004627A5" w:rsidRPr="002178B8" w:rsidTr="00CE0B0C">
        <w:trPr>
          <w:trHeight w:val="338"/>
          <w:jc w:val="center"/>
        </w:trPr>
        <w:tc>
          <w:tcPr>
            <w:tcW w:w="1170" w:type="dxa"/>
          </w:tcPr>
          <w:p w:rsidR="004627A5" w:rsidRPr="002178B8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Export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946,6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926,7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2117AF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11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211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984,9</w:t>
            </w:r>
          </w:p>
        </w:tc>
        <w:tc>
          <w:tcPr>
            <w:tcW w:w="1575" w:type="dxa"/>
          </w:tcPr>
          <w:p w:rsidR="004627A5" w:rsidRPr="002178B8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103,02%</w:t>
            </w:r>
          </w:p>
        </w:tc>
      </w:tr>
      <w:tr w:rsidR="004627A5" w:rsidRPr="002178B8" w:rsidTr="00CE0B0C">
        <w:trPr>
          <w:trHeight w:val="338"/>
          <w:jc w:val="center"/>
        </w:trPr>
        <w:tc>
          <w:tcPr>
            <w:tcW w:w="1170" w:type="dxa"/>
          </w:tcPr>
          <w:p w:rsidR="004627A5" w:rsidRPr="002178B8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Import </w:t>
            </w:r>
          </w:p>
        </w:tc>
        <w:tc>
          <w:tcPr>
            <w:tcW w:w="2180" w:type="dxa"/>
          </w:tcPr>
          <w:p w:rsidR="004627A5" w:rsidRPr="002178B8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5,1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6,7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2117AF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11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11,0</w:t>
            </w:r>
          </w:p>
        </w:tc>
        <w:tc>
          <w:tcPr>
            <w:tcW w:w="1575" w:type="dxa"/>
          </w:tcPr>
          <w:p w:rsidR="004627A5" w:rsidRPr="002178B8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164,17%</w:t>
            </w:r>
          </w:p>
        </w:tc>
      </w:tr>
      <w:tr w:rsidR="004627A5" w:rsidRPr="002178B8" w:rsidTr="00CE0B0C">
        <w:trPr>
          <w:trHeight w:val="334"/>
          <w:jc w:val="center"/>
        </w:trPr>
        <w:tc>
          <w:tcPr>
            <w:tcW w:w="1170" w:type="dxa"/>
          </w:tcPr>
          <w:p w:rsidR="004627A5" w:rsidRPr="002178B8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Sold 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941,5</w:t>
            </w:r>
          </w:p>
        </w:tc>
        <w:tc>
          <w:tcPr>
            <w:tcW w:w="2180" w:type="dxa"/>
          </w:tcPr>
          <w:p w:rsidR="004627A5" w:rsidRPr="00AB19B7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920,0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auto"/>
            </w:tcBorders>
            <w:shd w:val="clear" w:color="auto" w:fill="D9D9D9" w:themeFill="background1" w:themeFillShade="D9"/>
          </w:tcPr>
          <w:p w:rsidR="004627A5" w:rsidRPr="002117AF" w:rsidRDefault="002117A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2117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1</w:t>
            </w:r>
            <w:r w:rsidR="00C606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Pr="002117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973,9</w:t>
            </w:r>
          </w:p>
        </w:tc>
        <w:tc>
          <w:tcPr>
            <w:tcW w:w="1575" w:type="dxa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B19B7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Soldul balanţei comerciale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înregistrat în anul 201</w:t>
      </w:r>
      <w:r w:rsidR="00C60602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fost în favoarea Republicii </w:t>
      </w:r>
      <w:r w:rsidR="00AB19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Moldova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şi a constituit</w:t>
      </w:r>
      <w:r w:rsidR="00704B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606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1 973,9</w:t>
      </w:r>
      <w:r w:rsidR="00704B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mii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USD. </w:t>
      </w:r>
    </w:p>
    <w:p w:rsidR="00AB19B7" w:rsidRDefault="00AB19B7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627A5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Exportul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de mărfuri realizat în perioada analizată, a înregistrat suma de</w:t>
      </w:r>
      <w:r w:rsidR="00704B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606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1 984,9</w:t>
      </w:r>
      <w:r w:rsidR="00704B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mii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USD, </w:t>
      </w:r>
      <w:r w:rsidR="00C60602"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majorându-se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606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3,02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%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(cu </w:t>
      </w:r>
      <w:r w:rsidR="00C60602">
        <w:rPr>
          <w:rFonts w:ascii="Times New Roman" w:eastAsia="Times New Roman" w:hAnsi="Times New Roman" w:cs="Times New Roman"/>
          <w:sz w:val="24"/>
          <w:szCs w:val="24"/>
          <w:lang w:val="ro-RO"/>
        </w:rPr>
        <w:t>58,2</w:t>
      </w:r>
      <w:r w:rsidR="00AB19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mii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USD)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faţă de anului precedent.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Republica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Tadjikistan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situează pe locul </w:t>
      </w:r>
      <w:r w:rsidR="001A748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F050A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topul ţărilor în care Republica Moldova efectuează exporturi.</w:t>
      </w:r>
    </w:p>
    <w:p w:rsidR="00F050A3" w:rsidRDefault="00F050A3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50A3" w:rsidRDefault="00F050A3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50A3" w:rsidRPr="002178B8" w:rsidRDefault="00F050A3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Principalele categorii de mărfuri exportate în anul </w:t>
      </w:r>
      <w:r w:rsidR="002117A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2014</w:t>
      </w:r>
    </w:p>
    <w:p w:rsidR="004627A5" w:rsidRPr="002178B8" w:rsidRDefault="00704BE2" w:rsidP="004627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mii</w:t>
      </w:r>
      <w:r w:rsidR="004627A5" w:rsidRPr="002178B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USD</w:t>
      </w:r>
    </w:p>
    <w:tbl>
      <w:tblPr>
        <w:tblW w:w="9409" w:type="dxa"/>
        <w:jc w:val="center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900"/>
        <w:gridCol w:w="865"/>
        <w:gridCol w:w="900"/>
        <w:gridCol w:w="1389"/>
        <w:gridCol w:w="1212"/>
      </w:tblGrid>
      <w:tr w:rsidR="004627A5" w:rsidRPr="002178B8" w:rsidTr="004627A5">
        <w:trPr>
          <w:jc w:val="center"/>
        </w:trPr>
        <w:tc>
          <w:tcPr>
            <w:tcW w:w="4143" w:type="dxa"/>
            <w:tcBorders>
              <w:bottom w:val="single" w:sz="6" w:space="0" w:color="auto"/>
            </w:tcBorders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86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Dinamica</w:t>
            </w:r>
          </w:p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/201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% </w:t>
            </w:r>
          </w:p>
        </w:tc>
        <w:tc>
          <w:tcPr>
            <w:tcW w:w="121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Ponderea în total export </w:t>
            </w:r>
          </w:p>
        </w:tc>
      </w:tr>
      <w:tr w:rsidR="008976E6" w:rsidRPr="00704BE2" w:rsidTr="004627A5">
        <w:trPr>
          <w:jc w:val="center"/>
        </w:trPr>
        <w:tc>
          <w:tcPr>
            <w:tcW w:w="414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8976E6" w:rsidRPr="008976E6" w:rsidRDefault="008976E6" w:rsidP="00897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76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Medicamente (dozate si conditionate pentru vanzarea cu amanuntul)</w:t>
            </w:r>
          </w:p>
        </w:tc>
        <w:tc>
          <w:tcPr>
            <w:tcW w:w="900" w:type="dxa"/>
            <w:shd w:val="clear" w:color="auto" w:fill="auto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192,0</w:t>
            </w:r>
          </w:p>
        </w:tc>
        <w:tc>
          <w:tcPr>
            <w:tcW w:w="865" w:type="dxa"/>
            <w:shd w:val="clear" w:color="auto" w:fill="auto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751,3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976E6" w:rsidRPr="008976E6" w:rsidRDefault="00095D96" w:rsidP="00245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716,0</w:t>
            </w:r>
          </w:p>
        </w:tc>
        <w:tc>
          <w:tcPr>
            <w:tcW w:w="1389" w:type="dxa"/>
            <w:shd w:val="clear" w:color="auto" w:fill="auto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95,30%</w:t>
            </w:r>
          </w:p>
        </w:tc>
        <w:tc>
          <w:tcPr>
            <w:tcW w:w="1212" w:type="dxa"/>
            <w:shd w:val="clear" w:color="auto" w:fill="auto"/>
          </w:tcPr>
          <w:p w:rsidR="008976E6" w:rsidRPr="008976E6" w:rsidRDefault="00D82B57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36,07%</w:t>
            </w:r>
          </w:p>
        </w:tc>
      </w:tr>
      <w:tr w:rsidR="008976E6" w:rsidRPr="00704BE2" w:rsidTr="004627A5">
        <w:trPr>
          <w:trHeight w:val="600"/>
          <w:jc w:val="center"/>
        </w:trPr>
        <w:tc>
          <w:tcPr>
            <w:tcW w:w="4143" w:type="dxa"/>
            <w:shd w:val="clear" w:color="auto" w:fill="D9D9D9" w:themeFill="background1" w:themeFillShade="D9"/>
          </w:tcPr>
          <w:p w:rsidR="008976E6" w:rsidRPr="008976E6" w:rsidRDefault="008976E6" w:rsidP="00897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76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Incaltaminte cu fete din materiale textile</w:t>
            </w:r>
          </w:p>
        </w:tc>
        <w:tc>
          <w:tcPr>
            <w:tcW w:w="900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402,0</w:t>
            </w:r>
          </w:p>
        </w:tc>
        <w:tc>
          <w:tcPr>
            <w:tcW w:w="865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713,6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976E6" w:rsidRPr="008976E6" w:rsidRDefault="00095D96" w:rsidP="00245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506,2</w:t>
            </w:r>
          </w:p>
        </w:tc>
        <w:tc>
          <w:tcPr>
            <w:tcW w:w="1389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70,93%</w:t>
            </w:r>
          </w:p>
        </w:tc>
        <w:tc>
          <w:tcPr>
            <w:tcW w:w="1212" w:type="dxa"/>
          </w:tcPr>
          <w:p w:rsidR="008976E6" w:rsidRPr="008976E6" w:rsidRDefault="00D82B57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25,50%</w:t>
            </w:r>
          </w:p>
        </w:tc>
      </w:tr>
      <w:tr w:rsidR="008976E6" w:rsidRPr="00095D96" w:rsidTr="004627A5">
        <w:trPr>
          <w:trHeight w:val="324"/>
          <w:jc w:val="center"/>
        </w:trPr>
        <w:tc>
          <w:tcPr>
            <w:tcW w:w="4143" w:type="dxa"/>
            <w:shd w:val="clear" w:color="auto" w:fill="D9D9D9" w:themeFill="background1" w:themeFillShade="D9"/>
          </w:tcPr>
          <w:p w:rsidR="008976E6" w:rsidRPr="008976E6" w:rsidRDefault="00095D96" w:rsidP="00897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Constructii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si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parti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constructii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(de exemplu poduri si elemente de poduri,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porti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ecluze, turnuri, piloni,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stilpi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coloane,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sarpante</w:t>
            </w:r>
            <w:proofErr w:type="spellEnd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95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acope</w:t>
            </w:r>
            <w:proofErr w:type="spellEnd"/>
          </w:p>
        </w:tc>
        <w:tc>
          <w:tcPr>
            <w:tcW w:w="900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65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976E6" w:rsidRPr="008976E6" w:rsidRDefault="00095D96" w:rsidP="00245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369,2</w:t>
            </w:r>
          </w:p>
        </w:tc>
        <w:tc>
          <w:tcPr>
            <w:tcW w:w="1389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212" w:type="dxa"/>
          </w:tcPr>
          <w:p w:rsidR="008976E6" w:rsidRPr="008976E6" w:rsidRDefault="00D82B57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18,60%</w:t>
            </w:r>
          </w:p>
        </w:tc>
      </w:tr>
      <w:tr w:rsidR="008976E6" w:rsidRPr="00095D96" w:rsidTr="004627A5">
        <w:trPr>
          <w:trHeight w:val="324"/>
          <w:jc w:val="center"/>
        </w:trPr>
        <w:tc>
          <w:tcPr>
            <w:tcW w:w="4143" w:type="dxa"/>
            <w:shd w:val="clear" w:color="auto" w:fill="D9D9D9" w:themeFill="background1" w:themeFillShade="D9"/>
          </w:tcPr>
          <w:p w:rsidR="008976E6" w:rsidRPr="008976E6" w:rsidRDefault="00095D96" w:rsidP="00897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76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Vin si must din struguri</w:t>
            </w:r>
          </w:p>
        </w:tc>
        <w:tc>
          <w:tcPr>
            <w:tcW w:w="900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178,2</w:t>
            </w:r>
          </w:p>
        </w:tc>
        <w:tc>
          <w:tcPr>
            <w:tcW w:w="865" w:type="dxa"/>
          </w:tcPr>
          <w:p w:rsidR="008976E6" w:rsidRPr="008976E6" w:rsidRDefault="00095D96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148,6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976E6" w:rsidRPr="008976E6" w:rsidRDefault="00095D96" w:rsidP="00245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156,7</w:t>
            </w:r>
          </w:p>
        </w:tc>
        <w:tc>
          <w:tcPr>
            <w:tcW w:w="1389" w:type="dxa"/>
          </w:tcPr>
          <w:p w:rsidR="008976E6" w:rsidRPr="008976E6" w:rsidRDefault="00D82B57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105,45%</w:t>
            </w:r>
          </w:p>
        </w:tc>
        <w:tc>
          <w:tcPr>
            <w:tcW w:w="1212" w:type="dxa"/>
          </w:tcPr>
          <w:p w:rsidR="008976E6" w:rsidRPr="008976E6" w:rsidRDefault="00D82B57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7,89%</w:t>
            </w:r>
          </w:p>
        </w:tc>
      </w:tr>
    </w:tbl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Importul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de mărfuri efectuat în perioada menţionată în Republica Moldova din Republica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Tadjikistan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a însumat</w:t>
      </w:r>
      <w:r w:rsidR="00704B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95D96">
        <w:rPr>
          <w:rFonts w:ascii="Times New Roman" w:hAnsi="Times New Roman" w:cs="Times New Roman"/>
          <w:b/>
          <w:sz w:val="24"/>
          <w:szCs w:val="24"/>
          <w:lang w:val="ro-RO"/>
        </w:rPr>
        <w:t>11,0</w:t>
      </w:r>
      <w:r w:rsidR="00704B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mii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USD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>şi a înregistrat o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7B81">
        <w:rPr>
          <w:rFonts w:ascii="Times New Roman" w:hAnsi="Times New Roman" w:cs="Times New Roman"/>
          <w:b/>
          <w:sz w:val="24"/>
          <w:szCs w:val="24"/>
          <w:lang w:val="ro-RO"/>
        </w:rPr>
        <w:t>creştere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</w:t>
      </w:r>
      <w:r w:rsidR="00095D96">
        <w:rPr>
          <w:rFonts w:ascii="Times New Roman" w:hAnsi="Times New Roman" w:cs="Times New Roman"/>
          <w:b/>
          <w:sz w:val="24"/>
          <w:szCs w:val="24"/>
          <w:lang w:val="ro-RO"/>
        </w:rPr>
        <w:t>64,17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%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>în r</w:t>
      </w:r>
      <w:r>
        <w:rPr>
          <w:rFonts w:ascii="Times New Roman" w:hAnsi="Times New Roman" w:cs="Times New Roman"/>
          <w:sz w:val="24"/>
          <w:szCs w:val="24"/>
          <w:lang w:val="ro-RO"/>
        </w:rPr>
        <w:t>aport cu anul 201</w:t>
      </w:r>
      <w:r w:rsidR="00095D96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Republica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Tadjikistan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se situează pe locul 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224F8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095D9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în topul ţărilor în care Republica Moldova efectuează importuri.</w:t>
      </w:r>
    </w:p>
    <w:p w:rsidR="004627A5" w:rsidRPr="002178B8" w:rsidRDefault="004627A5" w:rsidP="0046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>Principalele categorii de mărfuri importate în anul 201</w:t>
      </w:r>
      <w:r w:rsidR="00095D9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4627A5" w:rsidRPr="002178B8" w:rsidRDefault="00704BE2" w:rsidP="004627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mii</w:t>
      </w:r>
      <w:r w:rsidR="004627A5" w:rsidRPr="002178B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USD</w:t>
      </w:r>
    </w:p>
    <w:tbl>
      <w:tblPr>
        <w:tblW w:w="9409" w:type="dxa"/>
        <w:jc w:val="center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900"/>
        <w:gridCol w:w="865"/>
        <w:gridCol w:w="900"/>
        <w:gridCol w:w="1389"/>
        <w:gridCol w:w="1212"/>
      </w:tblGrid>
      <w:tr w:rsidR="004627A5" w:rsidRPr="002178B8" w:rsidTr="004627A5">
        <w:trPr>
          <w:jc w:val="center"/>
        </w:trPr>
        <w:tc>
          <w:tcPr>
            <w:tcW w:w="4143" w:type="dxa"/>
            <w:tcBorders>
              <w:bottom w:val="single" w:sz="6" w:space="0" w:color="auto"/>
            </w:tcBorders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E0E0E0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865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Dinamica</w:t>
            </w:r>
          </w:p>
          <w:p w:rsidR="004627A5" w:rsidRPr="002178B8" w:rsidRDefault="004627A5" w:rsidP="0021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/201</w:t>
            </w:r>
            <w:r w:rsidR="00211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% </w:t>
            </w:r>
          </w:p>
        </w:tc>
        <w:tc>
          <w:tcPr>
            <w:tcW w:w="1212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4627A5" w:rsidRPr="002178B8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17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Ponderea în total import </w:t>
            </w:r>
          </w:p>
        </w:tc>
      </w:tr>
      <w:tr w:rsidR="004627A5" w:rsidRPr="00704BE2" w:rsidTr="008976E6">
        <w:trPr>
          <w:trHeight w:val="678"/>
          <w:jc w:val="center"/>
        </w:trPr>
        <w:tc>
          <w:tcPr>
            <w:tcW w:w="414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627A5" w:rsidRPr="002178B8" w:rsidRDefault="001A783C" w:rsidP="00C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A78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Timbre postale neobliterate, timbre fiscale si similare; hirtie timbrata; bancnote; cecuri; titluri de actiuni sau de certificate de obligatiuni</w:t>
            </w:r>
          </w:p>
        </w:tc>
        <w:tc>
          <w:tcPr>
            <w:tcW w:w="900" w:type="dxa"/>
            <w:shd w:val="clear" w:color="auto" w:fill="auto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2,6</w:t>
            </w:r>
          </w:p>
        </w:tc>
        <w:tc>
          <w:tcPr>
            <w:tcW w:w="865" w:type="dxa"/>
            <w:shd w:val="clear" w:color="auto" w:fill="auto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4,8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6,4</w:t>
            </w:r>
          </w:p>
        </w:tc>
        <w:tc>
          <w:tcPr>
            <w:tcW w:w="1389" w:type="dxa"/>
            <w:shd w:val="clear" w:color="auto" w:fill="auto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133,33%</w:t>
            </w:r>
          </w:p>
        </w:tc>
        <w:tc>
          <w:tcPr>
            <w:tcW w:w="1212" w:type="dxa"/>
            <w:shd w:val="clear" w:color="auto" w:fill="auto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58,18%</w:t>
            </w:r>
          </w:p>
        </w:tc>
      </w:tr>
      <w:tr w:rsidR="00CF6CEF" w:rsidRPr="00704BE2" w:rsidTr="00CF6CEF">
        <w:trPr>
          <w:trHeight w:val="480"/>
          <w:jc w:val="center"/>
        </w:trPr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F6CEF" w:rsidRPr="002178B8" w:rsidRDefault="00CF6CEF" w:rsidP="00B3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Alte animale vii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EF" w:rsidRPr="002178B8" w:rsidRDefault="00CF6CEF" w:rsidP="00B3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EF" w:rsidRPr="002178B8" w:rsidRDefault="00CF6CEF" w:rsidP="00B3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F6CEF" w:rsidRPr="002178B8" w:rsidRDefault="00CF6CEF" w:rsidP="00B3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EF" w:rsidRPr="00CF6CEF" w:rsidRDefault="00CF6CEF" w:rsidP="00B3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EF" w:rsidRPr="00CF6CEF" w:rsidRDefault="00CF6CEF" w:rsidP="00B3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18,18%</w:t>
            </w:r>
          </w:p>
        </w:tc>
      </w:tr>
      <w:tr w:rsidR="004627A5" w:rsidRPr="00704BE2" w:rsidTr="00CF6CEF">
        <w:trPr>
          <w:trHeight w:val="525"/>
          <w:jc w:val="center"/>
        </w:trPr>
        <w:tc>
          <w:tcPr>
            <w:tcW w:w="4143" w:type="dxa"/>
            <w:shd w:val="clear" w:color="auto" w:fill="D9D9D9" w:themeFill="background1" w:themeFillShade="D9"/>
          </w:tcPr>
          <w:p w:rsidR="004627A5" w:rsidRPr="002178B8" w:rsidRDefault="001A783C" w:rsidP="00CE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1A78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Luminari</w:t>
            </w:r>
            <w:proofErr w:type="spellEnd"/>
            <w:r w:rsidRPr="001A78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si articole similare</w:t>
            </w:r>
          </w:p>
        </w:tc>
        <w:tc>
          <w:tcPr>
            <w:tcW w:w="900" w:type="dxa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65" w:type="dxa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1,2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1,7</w:t>
            </w:r>
          </w:p>
        </w:tc>
        <w:tc>
          <w:tcPr>
            <w:tcW w:w="1389" w:type="dxa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141,66%</w:t>
            </w:r>
          </w:p>
        </w:tc>
        <w:tc>
          <w:tcPr>
            <w:tcW w:w="1212" w:type="dxa"/>
          </w:tcPr>
          <w:p w:rsidR="004627A5" w:rsidRPr="002178B8" w:rsidRDefault="00CF6CEF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15,45%</w:t>
            </w:r>
            <w:bookmarkStart w:id="0" w:name="_GoBack"/>
            <w:bookmarkEnd w:id="0"/>
          </w:p>
        </w:tc>
      </w:tr>
    </w:tbl>
    <w:p w:rsidR="004627A5" w:rsidRPr="002178B8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627A5" w:rsidRPr="002178B8" w:rsidRDefault="004627A5" w:rsidP="004627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2178B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Comisia Interguvernamentală</w:t>
      </w:r>
    </w:p>
    <w:p w:rsidR="009E2378" w:rsidRDefault="004627A5" w:rsidP="004627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7A5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comisie interguvernamentală moldo-</w:t>
      </w:r>
      <w:r>
        <w:rPr>
          <w:rFonts w:ascii="Times New Roman" w:hAnsi="Times New Roman" w:cs="Times New Roman"/>
          <w:sz w:val="24"/>
          <w:szCs w:val="24"/>
          <w:lang w:val="ro-RO"/>
        </w:rPr>
        <w:t>tadjică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a avut loc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18-19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2004,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colaborare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comercial-economică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lungă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durată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Tadjikistan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A5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4627A5">
        <w:rPr>
          <w:rFonts w:ascii="Times New Roman" w:hAnsi="Times New Roman" w:cs="Times New Roman"/>
          <w:sz w:val="24"/>
          <w:szCs w:val="24"/>
          <w:lang w:val="en-US"/>
        </w:rPr>
        <w:t xml:space="preserve"> 2005-2014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738F" w:rsidRPr="000B738F" w:rsidRDefault="000B738F" w:rsidP="000B73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de-a </w:t>
      </w:r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II-a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Interguvernamentale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moldo-</w:t>
      </w:r>
      <w:r>
        <w:rPr>
          <w:rFonts w:ascii="Times New Roman" w:hAnsi="Times New Roman" w:cs="Times New Roman"/>
          <w:sz w:val="24"/>
          <w:szCs w:val="24"/>
          <w:lang w:val="en-US"/>
        </w:rPr>
        <w:t>tadjică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B738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organizată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73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B7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Tadjikistan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jumătate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Pr="000B738F">
        <w:rPr>
          <w:rFonts w:ascii="Times New Roman" w:hAnsi="Times New Roman" w:cs="Times New Roman"/>
          <w:sz w:val="24"/>
          <w:szCs w:val="24"/>
          <w:lang w:val="en-US"/>
        </w:rPr>
        <w:t>. Dată concretă urmează a fi convenită prin canale diplomatice.</w:t>
      </w:r>
    </w:p>
    <w:p w:rsidR="000B738F" w:rsidRPr="00A56FB9" w:rsidRDefault="000B738F" w:rsidP="000B738F">
      <w:pPr>
        <w:pStyle w:val="11"/>
        <w:spacing w:line="240" w:lineRule="atLeast"/>
        <w:ind w:left="1080"/>
        <w:jc w:val="both"/>
        <w:rPr>
          <w:sz w:val="24"/>
          <w:szCs w:val="24"/>
          <w:lang w:val="ro-RO"/>
        </w:rPr>
      </w:pPr>
    </w:p>
    <w:p w:rsidR="000B738F" w:rsidRDefault="000B738F" w:rsidP="004627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27A5" w:rsidRPr="004627A5" w:rsidRDefault="004627A5" w:rsidP="004627A5">
      <w:pPr>
        <w:spacing w:line="240" w:lineRule="auto"/>
        <w:jc w:val="both"/>
        <w:rPr>
          <w:lang w:val="en-US"/>
        </w:rPr>
      </w:pPr>
    </w:p>
    <w:sectPr w:rsidR="004627A5" w:rsidRPr="004627A5" w:rsidSect="002178B8">
      <w:pgSz w:w="11906" w:h="16838"/>
      <w:pgMar w:top="54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714C00A0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F7A80"/>
    <w:multiLevelType w:val="hybridMultilevel"/>
    <w:tmpl w:val="06B008BE"/>
    <w:lvl w:ilvl="0" w:tplc="3FC28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78"/>
    <w:rsid w:val="00006B46"/>
    <w:rsid w:val="00020091"/>
    <w:rsid w:val="00020593"/>
    <w:rsid w:val="000364F2"/>
    <w:rsid w:val="0006236D"/>
    <w:rsid w:val="00095D96"/>
    <w:rsid w:val="00097ABA"/>
    <w:rsid w:val="000A7A54"/>
    <w:rsid w:val="000B440E"/>
    <w:rsid w:val="000B50A2"/>
    <w:rsid w:val="000B738F"/>
    <w:rsid w:val="000E367A"/>
    <w:rsid w:val="000F0061"/>
    <w:rsid w:val="00102113"/>
    <w:rsid w:val="00103F6E"/>
    <w:rsid w:val="00104CC4"/>
    <w:rsid w:val="00121FE0"/>
    <w:rsid w:val="00125809"/>
    <w:rsid w:val="001417DF"/>
    <w:rsid w:val="00153DE6"/>
    <w:rsid w:val="001559AA"/>
    <w:rsid w:val="00156485"/>
    <w:rsid w:val="00162D9C"/>
    <w:rsid w:val="00176128"/>
    <w:rsid w:val="00180A78"/>
    <w:rsid w:val="00187E79"/>
    <w:rsid w:val="00192A31"/>
    <w:rsid w:val="00193F72"/>
    <w:rsid w:val="001A748C"/>
    <w:rsid w:val="001A783C"/>
    <w:rsid w:val="001B2650"/>
    <w:rsid w:val="001B3DCC"/>
    <w:rsid w:val="001C6453"/>
    <w:rsid w:val="001E00AA"/>
    <w:rsid w:val="001E2457"/>
    <w:rsid w:val="001E45A3"/>
    <w:rsid w:val="001E5211"/>
    <w:rsid w:val="001E6C4A"/>
    <w:rsid w:val="001F0BAC"/>
    <w:rsid w:val="0020031B"/>
    <w:rsid w:val="00201844"/>
    <w:rsid w:val="00203840"/>
    <w:rsid w:val="002058EE"/>
    <w:rsid w:val="002117AF"/>
    <w:rsid w:val="002242FB"/>
    <w:rsid w:val="00224F8E"/>
    <w:rsid w:val="00225392"/>
    <w:rsid w:val="0022586C"/>
    <w:rsid w:val="00230F90"/>
    <w:rsid w:val="00235D88"/>
    <w:rsid w:val="00247A12"/>
    <w:rsid w:val="0026447B"/>
    <w:rsid w:val="00264C7C"/>
    <w:rsid w:val="002670D7"/>
    <w:rsid w:val="00272B16"/>
    <w:rsid w:val="00296DE0"/>
    <w:rsid w:val="002A3245"/>
    <w:rsid w:val="002B005F"/>
    <w:rsid w:val="002C4C63"/>
    <w:rsid w:val="002C5DD3"/>
    <w:rsid w:val="002C7C3A"/>
    <w:rsid w:val="002D3962"/>
    <w:rsid w:val="002E0546"/>
    <w:rsid w:val="002E6CC0"/>
    <w:rsid w:val="002F3D3D"/>
    <w:rsid w:val="002F70EF"/>
    <w:rsid w:val="003023BA"/>
    <w:rsid w:val="003057B9"/>
    <w:rsid w:val="00313C7A"/>
    <w:rsid w:val="00325F1C"/>
    <w:rsid w:val="00330E43"/>
    <w:rsid w:val="00330F02"/>
    <w:rsid w:val="00333D2E"/>
    <w:rsid w:val="0033561C"/>
    <w:rsid w:val="00346DE0"/>
    <w:rsid w:val="003719DB"/>
    <w:rsid w:val="00376A2A"/>
    <w:rsid w:val="0038036A"/>
    <w:rsid w:val="00386F64"/>
    <w:rsid w:val="003872CB"/>
    <w:rsid w:val="00387F62"/>
    <w:rsid w:val="003A7CA1"/>
    <w:rsid w:val="003B3C81"/>
    <w:rsid w:val="003C27CA"/>
    <w:rsid w:val="003F3D5C"/>
    <w:rsid w:val="003F4230"/>
    <w:rsid w:val="00402AF6"/>
    <w:rsid w:val="00403228"/>
    <w:rsid w:val="0040374D"/>
    <w:rsid w:val="00411CE0"/>
    <w:rsid w:val="00413C7B"/>
    <w:rsid w:val="00417D34"/>
    <w:rsid w:val="0042685D"/>
    <w:rsid w:val="00444D19"/>
    <w:rsid w:val="0045010F"/>
    <w:rsid w:val="004627A5"/>
    <w:rsid w:val="0048172D"/>
    <w:rsid w:val="004818C1"/>
    <w:rsid w:val="00486746"/>
    <w:rsid w:val="00492249"/>
    <w:rsid w:val="004A31D2"/>
    <w:rsid w:val="004A51B0"/>
    <w:rsid w:val="004D7684"/>
    <w:rsid w:val="004E2590"/>
    <w:rsid w:val="004E3DD9"/>
    <w:rsid w:val="004E7E54"/>
    <w:rsid w:val="005030CA"/>
    <w:rsid w:val="00510D59"/>
    <w:rsid w:val="00514823"/>
    <w:rsid w:val="00514EC4"/>
    <w:rsid w:val="00521A2E"/>
    <w:rsid w:val="00526007"/>
    <w:rsid w:val="0055375E"/>
    <w:rsid w:val="00560E88"/>
    <w:rsid w:val="005633B8"/>
    <w:rsid w:val="00583C06"/>
    <w:rsid w:val="00585DFF"/>
    <w:rsid w:val="00594BC6"/>
    <w:rsid w:val="005A0E72"/>
    <w:rsid w:val="005A6B4A"/>
    <w:rsid w:val="005C4D6A"/>
    <w:rsid w:val="005D501A"/>
    <w:rsid w:val="006021DA"/>
    <w:rsid w:val="006075EC"/>
    <w:rsid w:val="006138B0"/>
    <w:rsid w:val="006165F5"/>
    <w:rsid w:val="00621F32"/>
    <w:rsid w:val="00627AC6"/>
    <w:rsid w:val="00631CD3"/>
    <w:rsid w:val="006445A3"/>
    <w:rsid w:val="00646BDF"/>
    <w:rsid w:val="0064792A"/>
    <w:rsid w:val="00647FF8"/>
    <w:rsid w:val="00663D9D"/>
    <w:rsid w:val="006660DB"/>
    <w:rsid w:val="006710AF"/>
    <w:rsid w:val="00685C15"/>
    <w:rsid w:val="006A0540"/>
    <w:rsid w:val="006B7BD4"/>
    <w:rsid w:val="006D204B"/>
    <w:rsid w:val="006D480E"/>
    <w:rsid w:val="006E3BF8"/>
    <w:rsid w:val="006F7208"/>
    <w:rsid w:val="00704BE2"/>
    <w:rsid w:val="00717586"/>
    <w:rsid w:val="0072547F"/>
    <w:rsid w:val="00730E9A"/>
    <w:rsid w:val="0076281E"/>
    <w:rsid w:val="007636A9"/>
    <w:rsid w:val="007670BE"/>
    <w:rsid w:val="00767F2C"/>
    <w:rsid w:val="007776B6"/>
    <w:rsid w:val="007A150D"/>
    <w:rsid w:val="007E1E84"/>
    <w:rsid w:val="007E534B"/>
    <w:rsid w:val="00803879"/>
    <w:rsid w:val="008131FB"/>
    <w:rsid w:val="00825E73"/>
    <w:rsid w:val="00826FC9"/>
    <w:rsid w:val="0083749F"/>
    <w:rsid w:val="008640A6"/>
    <w:rsid w:val="00870631"/>
    <w:rsid w:val="0087172D"/>
    <w:rsid w:val="00877440"/>
    <w:rsid w:val="00890412"/>
    <w:rsid w:val="00891B78"/>
    <w:rsid w:val="00896507"/>
    <w:rsid w:val="008976E6"/>
    <w:rsid w:val="008A49F3"/>
    <w:rsid w:val="008A5398"/>
    <w:rsid w:val="008D1B06"/>
    <w:rsid w:val="008D5A2C"/>
    <w:rsid w:val="008F21E9"/>
    <w:rsid w:val="008F5E42"/>
    <w:rsid w:val="00903E75"/>
    <w:rsid w:val="00915BD5"/>
    <w:rsid w:val="00932272"/>
    <w:rsid w:val="00934190"/>
    <w:rsid w:val="009362CD"/>
    <w:rsid w:val="00936706"/>
    <w:rsid w:val="009425FC"/>
    <w:rsid w:val="0094372E"/>
    <w:rsid w:val="00950972"/>
    <w:rsid w:val="0095589B"/>
    <w:rsid w:val="00957332"/>
    <w:rsid w:val="00966BF6"/>
    <w:rsid w:val="009B009F"/>
    <w:rsid w:val="009B3502"/>
    <w:rsid w:val="009C6C02"/>
    <w:rsid w:val="009E2378"/>
    <w:rsid w:val="00A048A2"/>
    <w:rsid w:val="00A13432"/>
    <w:rsid w:val="00A21636"/>
    <w:rsid w:val="00A22272"/>
    <w:rsid w:val="00A22E46"/>
    <w:rsid w:val="00A52BB6"/>
    <w:rsid w:val="00A55FAA"/>
    <w:rsid w:val="00A65ABB"/>
    <w:rsid w:val="00A7006A"/>
    <w:rsid w:val="00A76BB2"/>
    <w:rsid w:val="00A77888"/>
    <w:rsid w:val="00A81F1A"/>
    <w:rsid w:val="00A93FBD"/>
    <w:rsid w:val="00A96839"/>
    <w:rsid w:val="00AA4942"/>
    <w:rsid w:val="00AB19B7"/>
    <w:rsid w:val="00AB7139"/>
    <w:rsid w:val="00AC2D35"/>
    <w:rsid w:val="00AC33F2"/>
    <w:rsid w:val="00AD6A97"/>
    <w:rsid w:val="00AE078D"/>
    <w:rsid w:val="00B07129"/>
    <w:rsid w:val="00B11971"/>
    <w:rsid w:val="00B21DAC"/>
    <w:rsid w:val="00B2309F"/>
    <w:rsid w:val="00B26A9A"/>
    <w:rsid w:val="00B27FD6"/>
    <w:rsid w:val="00B346E7"/>
    <w:rsid w:val="00B35C34"/>
    <w:rsid w:val="00B44ED2"/>
    <w:rsid w:val="00B54415"/>
    <w:rsid w:val="00B57252"/>
    <w:rsid w:val="00B5787D"/>
    <w:rsid w:val="00B656DF"/>
    <w:rsid w:val="00B70214"/>
    <w:rsid w:val="00B74A28"/>
    <w:rsid w:val="00B75638"/>
    <w:rsid w:val="00B919D8"/>
    <w:rsid w:val="00B95D77"/>
    <w:rsid w:val="00BA3CE5"/>
    <w:rsid w:val="00BA42F0"/>
    <w:rsid w:val="00BB389D"/>
    <w:rsid w:val="00BB6CC1"/>
    <w:rsid w:val="00BD1BC6"/>
    <w:rsid w:val="00BD4525"/>
    <w:rsid w:val="00C0111F"/>
    <w:rsid w:val="00C12390"/>
    <w:rsid w:val="00C165B3"/>
    <w:rsid w:val="00C16691"/>
    <w:rsid w:val="00C202F7"/>
    <w:rsid w:val="00C24D5B"/>
    <w:rsid w:val="00C310AF"/>
    <w:rsid w:val="00C3570C"/>
    <w:rsid w:val="00C4570C"/>
    <w:rsid w:val="00C50933"/>
    <w:rsid w:val="00C54C56"/>
    <w:rsid w:val="00C60602"/>
    <w:rsid w:val="00C661B9"/>
    <w:rsid w:val="00C838BF"/>
    <w:rsid w:val="00C91410"/>
    <w:rsid w:val="00C92D62"/>
    <w:rsid w:val="00CA7B89"/>
    <w:rsid w:val="00CB15C6"/>
    <w:rsid w:val="00CB636F"/>
    <w:rsid w:val="00CC1F62"/>
    <w:rsid w:val="00CC45A3"/>
    <w:rsid w:val="00CC4A61"/>
    <w:rsid w:val="00CD340A"/>
    <w:rsid w:val="00CD494C"/>
    <w:rsid w:val="00CF11DC"/>
    <w:rsid w:val="00CF1B1A"/>
    <w:rsid w:val="00CF6CEF"/>
    <w:rsid w:val="00D203BD"/>
    <w:rsid w:val="00D26882"/>
    <w:rsid w:val="00D34059"/>
    <w:rsid w:val="00D3597B"/>
    <w:rsid w:val="00D43230"/>
    <w:rsid w:val="00D60099"/>
    <w:rsid w:val="00D73039"/>
    <w:rsid w:val="00D752F6"/>
    <w:rsid w:val="00D82B57"/>
    <w:rsid w:val="00D912A1"/>
    <w:rsid w:val="00DC0A8A"/>
    <w:rsid w:val="00DC384C"/>
    <w:rsid w:val="00DD3A03"/>
    <w:rsid w:val="00DD719F"/>
    <w:rsid w:val="00E05B9D"/>
    <w:rsid w:val="00E0600C"/>
    <w:rsid w:val="00E13A54"/>
    <w:rsid w:val="00E21D02"/>
    <w:rsid w:val="00E264B5"/>
    <w:rsid w:val="00E27ED0"/>
    <w:rsid w:val="00E3536A"/>
    <w:rsid w:val="00E379D3"/>
    <w:rsid w:val="00E40DEE"/>
    <w:rsid w:val="00E46730"/>
    <w:rsid w:val="00E5590D"/>
    <w:rsid w:val="00E637CF"/>
    <w:rsid w:val="00E73995"/>
    <w:rsid w:val="00E93B8F"/>
    <w:rsid w:val="00E957D5"/>
    <w:rsid w:val="00EA39EF"/>
    <w:rsid w:val="00EA7C03"/>
    <w:rsid w:val="00EB404B"/>
    <w:rsid w:val="00EB434B"/>
    <w:rsid w:val="00EB7A2E"/>
    <w:rsid w:val="00EC3B60"/>
    <w:rsid w:val="00ED6417"/>
    <w:rsid w:val="00EF4B78"/>
    <w:rsid w:val="00EF7939"/>
    <w:rsid w:val="00F050A3"/>
    <w:rsid w:val="00F124FE"/>
    <w:rsid w:val="00F24DBD"/>
    <w:rsid w:val="00F3058F"/>
    <w:rsid w:val="00F30E24"/>
    <w:rsid w:val="00F36BB4"/>
    <w:rsid w:val="00F454A8"/>
    <w:rsid w:val="00F62373"/>
    <w:rsid w:val="00F666E4"/>
    <w:rsid w:val="00F66C57"/>
    <w:rsid w:val="00F67721"/>
    <w:rsid w:val="00F9261F"/>
    <w:rsid w:val="00F962B2"/>
    <w:rsid w:val="00FB6F89"/>
    <w:rsid w:val="00FC2EA4"/>
    <w:rsid w:val="00FC7B81"/>
    <w:rsid w:val="00FD3B48"/>
    <w:rsid w:val="00FD4787"/>
    <w:rsid w:val="00FD637A"/>
    <w:rsid w:val="00FE2E0C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5"/>
    <w:rPr>
      <w:lang w:val="ru-RU"/>
    </w:rPr>
  </w:style>
  <w:style w:type="paragraph" w:styleId="1">
    <w:name w:val="heading 1"/>
    <w:basedOn w:val="a"/>
    <w:next w:val="a"/>
    <w:link w:val="10"/>
    <w:qFormat/>
    <w:rsid w:val="004627A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4627A5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4">
    <w:name w:val="Текст Знак"/>
    <w:basedOn w:val="a0"/>
    <w:link w:val="a3"/>
    <w:rsid w:val="004627A5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">
    <w:name w:val="Body Text 2"/>
    <w:basedOn w:val="a"/>
    <w:link w:val="20"/>
    <w:rsid w:val="00462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627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627A5"/>
    <w:pPr>
      <w:ind w:left="720"/>
      <w:contextualSpacing/>
    </w:pPr>
  </w:style>
  <w:style w:type="table" w:styleId="a6">
    <w:name w:val="Table Grid"/>
    <w:basedOn w:val="a1"/>
    <w:uiPriority w:val="59"/>
    <w:rsid w:val="00462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B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5"/>
    <w:rPr>
      <w:lang w:val="ru-RU"/>
    </w:rPr>
  </w:style>
  <w:style w:type="paragraph" w:styleId="1">
    <w:name w:val="heading 1"/>
    <w:basedOn w:val="a"/>
    <w:next w:val="a"/>
    <w:link w:val="10"/>
    <w:qFormat/>
    <w:rsid w:val="004627A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4627A5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4">
    <w:name w:val="Текст Знак"/>
    <w:basedOn w:val="a0"/>
    <w:link w:val="a3"/>
    <w:rsid w:val="004627A5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">
    <w:name w:val="Body Text 2"/>
    <w:basedOn w:val="a"/>
    <w:link w:val="20"/>
    <w:rsid w:val="00462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627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627A5"/>
    <w:pPr>
      <w:ind w:left="720"/>
      <w:contextualSpacing/>
    </w:pPr>
  </w:style>
  <w:style w:type="table" w:styleId="a6">
    <w:name w:val="Table Grid"/>
    <w:basedOn w:val="a1"/>
    <w:uiPriority w:val="59"/>
    <w:rsid w:val="00462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B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</cp:lastModifiedBy>
  <cp:revision>25</cp:revision>
  <dcterms:created xsi:type="dcterms:W3CDTF">2014-09-17T08:34:00Z</dcterms:created>
  <dcterms:modified xsi:type="dcterms:W3CDTF">2015-04-22T13:57:00Z</dcterms:modified>
</cp:coreProperties>
</file>