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AD7" w:rsidRPr="00025AD7" w:rsidRDefault="00025AD7" w:rsidP="00025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25AD7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76F4CA5D" wp14:editId="13F77787">
            <wp:extent cx="6991350" cy="781050"/>
            <wp:effectExtent l="0" t="0" r="0" b="0"/>
            <wp:docPr id="1" name="Рисунок 1" descr="\\172.17.25.170\MoldLex\DataLex\Legi_Rom\DE\A19\gme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17.25.170\MoldLex\DataLex\Legi_Rom\DE\A19\gmei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AD7" w:rsidRPr="00025AD7" w:rsidRDefault="00025AD7" w:rsidP="00025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025A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 R D I N</w:t>
      </w:r>
    </w:p>
    <w:p w:rsidR="00025AD7" w:rsidRPr="00025AD7" w:rsidRDefault="00025AD7" w:rsidP="00025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gramStart"/>
      <w:r w:rsidRPr="00025A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cu</w:t>
      </w:r>
      <w:proofErr w:type="gramEnd"/>
      <w:r w:rsidRPr="00025A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25A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privire</w:t>
      </w:r>
      <w:proofErr w:type="spellEnd"/>
      <w:r w:rsidRPr="00025A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la </w:t>
      </w:r>
      <w:proofErr w:type="spellStart"/>
      <w:r w:rsidRPr="00025A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aprobarea</w:t>
      </w:r>
      <w:proofErr w:type="spellEnd"/>
      <w:r w:rsidRPr="00025A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25A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listei</w:t>
      </w:r>
      <w:proofErr w:type="spellEnd"/>
      <w:r w:rsidRPr="00025A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25A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standardelor</w:t>
      </w:r>
      <w:proofErr w:type="spellEnd"/>
      <w:r w:rsidRPr="00025A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25A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moldoveneşti</w:t>
      </w:r>
      <w:proofErr w:type="spellEnd"/>
      <w:r w:rsidRPr="00025A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care </w:t>
      </w:r>
      <w:proofErr w:type="spellStart"/>
      <w:r w:rsidRPr="00025A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adoptă</w:t>
      </w:r>
      <w:proofErr w:type="spellEnd"/>
      <w:r w:rsidRPr="00025A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</w:p>
    <w:p w:rsidR="00025AD7" w:rsidRPr="00025AD7" w:rsidRDefault="00025AD7" w:rsidP="00025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proofErr w:type="gramStart"/>
      <w:r w:rsidRPr="00025A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standarde</w:t>
      </w:r>
      <w:proofErr w:type="spellEnd"/>
      <w:proofErr w:type="gramEnd"/>
      <w:r w:rsidRPr="00025A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25A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europene</w:t>
      </w:r>
      <w:proofErr w:type="spellEnd"/>
      <w:r w:rsidRPr="00025A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25A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armonizate</w:t>
      </w:r>
      <w:proofErr w:type="spellEnd"/>
      <w:r w:rsidRPr="00025A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25A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pentru</w:t>
      </w:r>
      <w:proofErr w:type="spellEnd"/>
      <w:r w:rsidRPr="00025A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25A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recipiente</w:t>
      </w:r>
      <w:proofErr w:type="spellEnd"/>
      <w:r w:rsidRPr="00025A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</w:p>
    <w:p w:rsidR="00025AD7" w:rsidRPr="00025AD7" w:rsidRDefault="00025AD7" w:rsidP="00025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gramStart"/>
      <w:r w:rsidRPr="00025A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simple</w:t>
      </w:r>
      <w:proofErr w:type="gramEnd"/>
      <w:r w:rsidRPr="00025A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sub </w:t>
      </w:r>
      <w:proofErr w:type="spellStart"/>
      <w:r w:rsidRPr="00025A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presiune</w:t>
      </w:r>
      <w:proofErr w:type="spellEnd"/>
    </w:p>
    <w:p w:rsidR="00025AD7" w:rsidRPr="00025AD7" w:rsidRDefault="00025AD7" w:rsidP="00025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025A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 </w:t>
      </w:r>
    </w:p>
    <w:p w:rsidR="00025AD7" w:rsidRPr="00025AD7" w:rsidRDefault="00025AD7" w:rsidP="00025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proofErr w:type="gramStart"/>
      <w:r w:rsidRPr="00025A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nr</w:t>
      </w:r>
      <w:proofErr w:type="spellEnd"/>
      <w:proofErr w:type="gramEnd"/>
      <w:r w:rsidRPr="00025A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. </w:t>
      </w:r>
      <w:proofErr w:type="gramStart"/>
      <w:r w:rsidRPr="00025A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333  din</w:t>
      </w:r>
      <w:proofErr w:type="gramEnd"/>
      <w:r w:rsidRPr="00025A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  11.12.2019</w:t>
      </w:r>
    </w:p>
    <w:p w:rsidR="00025AD7" w:rsidRPr="00025AD7" w:rsidRDefault="00025AD7" w:rsidP="00025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025AD7" w:rsidRPr="00025AD7" w:rsidRDefault="00025AD7" w:rsidP="00025A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eastAsia="en-GB"/>
        </w:rPr>
      </w:pPr>
      <w:proofErr w:type="spellStart"/>
      <w:r w:rsidRPr="00025AD7"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eastAsia="en-GB"/>
        </w:rPr>
        <w:t>Monitorul</w:t>
      </w:r>
      <w:proofErr w:type="spellEnd"/>
      <w:r w:rsidRPr="00025AD7"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eastAsia="en-GB"/>
        </w:rPr>
        <w:t xml:space="preserve"> </w:t>
      </w:r>
      <w:proofErr w:type="spellStart"/>
      <w:r w:rsidRPr="00025AD7"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eastAsia="en-GB"/>
        </w:rPr>
        <w:t>Oficial</w:t>
      </w:r>
      <w:proofErr w:type="spellEnd"/>
      <w:r w:rsidRPr="00025AD7"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eastAsia="en-GB"/>
        </w:rPr>
        <w:t xml:space="preserve"> nr.380-387/2084 din 20.12.2019</w:t>
      </w:r>
    </w:p>
    <w:p w:rsidR="00025AD7" w:rsidRPr="00025AD7" w:rsidRDefault="00025AD7" w:rsidP="00025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025AD7" w:rsidRPr="00025AD7" w:rsidRDefault="00025AD7" w:rsidP="00025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* * *</w:t>
      </w:r>
    </w:p>
    <w:p w:rsidR="00025AD7" w:rsidRPr="00025AD7" w:rsidRDefault="00025AD7" w:rsidP="00025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temeiul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art.13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lit.c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din </w:t>
      </w:r>
      <w:hyperlink r:id="rId5" w:history="1">
        <w:proofErr w:type="spellStart"/>
        <w:r w:rsidRPr="00025A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Legea</w:t>
        </w:r>
        <w:proofErr w:type="spellEnd"/>
        <w:r w:rsidRPr="00025A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nr.420/2006</w:t>
        </w:r>
      </w:hyperlink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privind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activitatea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reglementare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tehnică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pct.52 din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Reglementarea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tehnică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privind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punerea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dispoziţie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pe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piaţă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recipientelor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simple sub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presiune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aprobată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hyperlink r:id="rId6" w:history="1">
        <w:proofErr w:type="spellStart"/>
        <w:r w:rsidRPr="00025A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Hotărîrea</w:t>
        </w:r>
        <w:proofErr w:type="spellEnd"/>
        <w:r w:rsidRPr="00025A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025A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Guvernului</w:t>
        </w:r>
        <w:proofErr w:type="spellEnd"/>
        <w:r w:rsidRPr="00025A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nr.368/2015</w:t>
        </w:r>
      </w:hyperlink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</w:p>
    <w:p w:rsidR="00025AD7" w:rsidRPr="00025AD7" w:rsidRDefault="00025AD7" w:rsidP="00025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025A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ORDON:</w:t>
      </w:r>
    </w:p>
    <w:p w:rsidR="00025AD7" w:rsidRPr="00025AD7" w:rsidRDefault="00025AD7" w:rsidP="00025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25A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1.</w:t>
      </w:r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aprobă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Lista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standardelor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moldoveneşti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care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adoptă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standarde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europene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armonizate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la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Reglementarea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tehnică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privind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punerea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dispoziţie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pe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piaţă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recipientelor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simple sub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presiune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aprobată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hyperlink r:id="rId7" w:history="1">
        <w:proofErr w:type="spellStart"/>
        <w:r w:rsidRPr="00025A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Hotărîrea</w:t>
        </w:r>
        <w:proofErr w:type="spellEnd"/>
        <w:r w:rsidRPr="00025A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025A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Guvernului</w:t>
        </w:r>
        <w:proofErr w:type="spellEnd"/>
        <w:r w:rsidRPr="00025A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nr.368/2015</w:t>
        </w:r>
      </w:hyperlink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(se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anexează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).</w:t>
      </w:r>
    </w:p>
    <w:p w:rsidR="00025AD7" w:rsidRPr="00025AD7" w:rsidRDefault="00025AD7" w:rsidP="00025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25A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2.</w:t>
      </w:r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abrogă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hyperlink r:id="rId8" w:history="1">
        <w:proofErr w:type="spellStart"/>
        <w:r w:rsidRPr="00025A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Ordinul</w:t>
        </w:r>
        <w:proofErr w:type="spellEnd"/>
        <w:r w:rsidRPr="00025A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025A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Ministerului</w:t>
        </w:r>
        <w:proofErr w:type="spellEnd"/>
        <w:r w:rsidRPr="00025A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025A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Economiei</w:t>
        </w:r>
        <w:proofErr w:type="spellEnd"/>
        <w:r w:rsidRPr="00025A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025A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şi</w:t>
        </w:r>
        <w:proofErr w:type="spellEnd"/>
        <w:r w:rsidRPr="00025A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025A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Infrastructurii</w:t>
        </w:r>
        <w:proofErr w:type="spellEnd"/>
        <w:r w:rsidRPr="00025A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nr.412/2018 </w:t>
        </w:r>
      </w:hyperlink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cu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privire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aprobarea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Listei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standardelor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moldoveneşti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care se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adoptă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standarde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europene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armonizate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recipiente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simple sub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presiune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25AD7" w:rsidRPr="00025AD7" w:rsidRDefault="00025AD7" w:rsidP="00025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25A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3.</w:t>
      </w:r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Prezentul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ordin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publică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Monitorul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Oficial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 </w:t>
      </w:r>
      <w:proofErr w:type="spellStart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Republicii</w:t>
      </w:r>
      <w:proofErr w:type="spellEnd"/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Moldova.</w:t>
      </w:r>
    </w:p>
    <w:p w:rsidR="00025AD7" w:rsidRPr="00025AD7" w:rsidRDefault="00025AD7" w:rsidP="00025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6"/>
        <w:gridCol w:w="1407"/>
      </w:tblGrid>
      <w:tr w:rsidR="00025AD7" w:rsidRPr="00025AD7" w:rsidTr="00025AD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MINISTRUL ECONOMIEI ŞI INFRASTRUCTURII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Anatol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USATÎI</w:t>
            </w:r>
          </w:p>
        </w:tc>
      </w:tr>
      <w:tr w:rsidR="00025AD7" w:rsidRPr="00025AD7" w:rsidTr="00025AD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5AD7" w:rsidRPr="00025AD7" w:rsidRDefault="00025AD7" w:rsidP="0002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25AD7" w:rsidRPr="00025AD7" w:rsidTr="00025AD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Nr.333.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Chişinău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, 11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decembrie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2019.</w:t>
            </w:r>
          </w:p>
        </w:tc>
        <w:tc>
          <w:tcPr>
            <w:tcW w:w="0" w:type="auto"/>
            <w:vAlign w:val="center"/>
            <w:hideMark/>
          </w:tcPr>
          <w:p w:rsidR="00025AD7" w:rsidRPr="00025AD7" w:rsidRDefault="00025AD7" w:rsidP="0002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025AD7" w:rsidRPr="00025AD7" w:rsidRDefault="00025AD7" w:rsidP="00025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025AD7" w:rsidRPr="00025AD7" w:rsidRDefault="00025AD7" w:rsidP="00025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25AD7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tbl>
      <w:tblPr>
        <w:tblW w:w="5949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1435"/>
        <w:gridCol w:w="3588"/>
        <w:gridCol w:w="2414"/>
        <w:gridCol w:w="1191"/>
        <w:gridCol w:w="1737"/>
      </w:tblGrid>
      <w:tr w:rsidR="00025AD7" w:rsidRPr="00025AD7" w:rsidTr="00025AD7">
        <w:trPr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Anexă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</w:p>
          <w:p w:rsidR="00025AD7" w:rsidRPr="00025AD7" w:rsidRDefault="00025AD7" w:rsidP="00025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la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Ordinul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Ministerului</w:t>
            </w:r>
            <w:proofErr w:type="spellEnd"/>
          </w:p>
          <w:p w:rsidR="00025AD7" w:rsidRPr="00025AD7" w:rsidRDefault="00025AD7" w:rsidP="00025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Economiei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şi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Infrastructurii</w:t>
            </w:r>
            <w:proofErr w:type="spellEnd"/>
          </w:p>
          <w:p w:rsidR="00025AD7" w:rsidRPr="00025AD7" w:rsidRDefault="00025AD7" w:rsidP="00025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gram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nr.333</w:t>
            </w:r>
            <w:proofErr w:type="gram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din 11.12. 2019</w:t>
            </w:r>
          </w:p>
          <w:p w:rsidR="00025AD7" w:rsidRPr="00025AD7" w:rsidRDefault="00025AD7" w:rsidP="00025A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  <w:p w:rsidR="00025AD7" w:rsidRPr="00025AD7" w:rsidRDefault="00025AD7" w:rsidP="0002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LISTA</w:t>
            </w:r>
          </w:p>
          <w:p w:rsidR="00025AD7" w:rsidRPr="00025AD7" w:rsidRDefault="00025AD7" w:rsidP="0002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standardelor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moldoveneşti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care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adoptă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standardele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europene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armonizate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la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Reglementarea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  <w:p w:rsidR="00025AD7" w:rsidRPr="00025AD7" w:rsidRDefault="00025AD7" w:rsidP="0002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tehnică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privind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punerea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la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dispoziţie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pe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piaţă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recipientelor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simple sub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presiune</w:t>
            </w:r>
            <w:proofErr w:type="spellEnd"/>
          </w:p>
          <w:p w:rsidR="00025AD7" w:rsidRPr="00025AD7" w:rsidRDefault="00025AD7" w:rsidP="00025A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025AD7" w:rsidRPr="00025AD7" w:rsidTr="00025AD7">
        <w:trPr>
          <w:jc w:val="center"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Nr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.</w:t>
            </w:r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br/>
              <w:t>d/o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Indicativul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standardului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moldovenesc</w:t>
            </w:r>
            <w:proofErr w:type="spellEnd"/>
          </w:p>
        </w:tc>
        <w:tc>
          <w:tcPr>
            <w:tcW w:w="1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Titlul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standardului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moldovenesc</w:t>
            </w:r>
            <w:proofErr w:type="spellEnd"/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Indicativul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şi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titlul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standardului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european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Indicativul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standardului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înlocuit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Data la care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încetează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prezumţia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conformitate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standardului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înlocuit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Nota 1</w:t>
            </w:r>
          </w:p>
        </w:tc>
      </w:tr>
      <w:tr w:rsidR="00025AD7" w:rsidRPr="00025AD7" w:rsidTr="00025AD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25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025AD7" w:rsidRPr="00025AD7" w:rsidTr="00025AD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SM EN ISO 9606-1:2018</w:t>
            </w:r>
          </w:p>
        </w:tc>
        <w:tc>
          <w:tcPr>
            <w:tcW w:w="1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Examinarea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sudorilor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în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vederea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calificării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Sudare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prin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topire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Partea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1: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Oţeluri</w:t>
            </w:r>
            <w:proofErr w:type="spellEnd"/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EN ISO 9606-1:2017 Qualification testing of welders - Fusion welding - Part 1: Steels (ISO 9606-1:2012 including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Cor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1:2012 and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Cor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2:2013)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25AD7" w:rsidRPr="00025AD7" w:rsidTr="00025AD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SM EN 10207:2018</w:t>
            </w:r>
          </w:p>
        </w:tc>
        <w:tc>
          <w:tcPr>
            <w:tcW w:w="1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Oţeluri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pentru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recipiente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sub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presiune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Condiţii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tehnice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livrare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pentru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table,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benzi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şi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bare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EN 10207:2017 Steels for simple pressure vessels - Technical delivery requirements for plates, strips and bars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EN 10207:2005 Nota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14.09.2018</w:t>
            </w:r>
          </w:p>
        </w:tc>
      </w:tr>
      <w:tr w:rsidR="00025AD7" w:rsidRPr="00025AD7" w:rsidTr="00025AD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SM SR EN ISO 15614-1:2011</w:t>
            </w:r>
          </w:p>
        </w:tc>
        <w:tc>
          <w:tcPr>
            <w:tcW w:w="1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Specificaţia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şi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calificarea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procedurilor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sudare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pentru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materiale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metalice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Verificarea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procedurii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sudare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Partea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1: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Sudarea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cu arc electric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şi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cu gaze a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oţelurilor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şi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sudarea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cu arc electric a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nichelului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şi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aliajelor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nichel</w:t>
            </w:r>
            <w:proofErr w:type="spellEnd"/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EN ISO 15614-1:2004 Specification and qualification of welding procedures for metallic materials - Welding procedure test - Part 1: Arc and gas welding of steels and arc welding of nickel and nickel alloys (ISO 15614-1:2004)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25AD7" w:rsidRPr="00025AD7" w:rsidTr="00025AD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SM SR EN ISO 15614-1:2011/A1:2011</w:t>
            </w:r>
          </w:p>
        </w:tc>
        <w:tc>
          <w:tcPr>
            <w:tcW w:w="1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Specificaţia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şi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calificarea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procedurilor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sudare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pentru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materiale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metalice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Verificarea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procedurii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sudare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Partea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1: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Sudarea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cu arc electric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şi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cu gaze a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oţelurilor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şi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sudarea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cu arc electric a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nichelului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şi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aliajelor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nichel</w:t>
            </w:r>
            <w:proofErr w:type="spellEnd"/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EN ISO 15614-1:2004/A1:2008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Nota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25AD7" w:rsidRPr="00025AD7" w:rsidTr="00025AD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SM SR EN ISO 15614-1:2011/A2:2014</w:t>
            </w:r>
          </w:p>
        </w:tc>
        <w:tc>
          <w:tcPr>
            <w:tcW w:w="1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Specificaţia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şi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calificarea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procedurilor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sudare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pentru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materiale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metalice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Verificarea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procedurii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sudare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Partea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1: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Sudarea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cu arc electric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şi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cu gaze a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oţelurilor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şi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sudarea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cu arc electric a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nichelului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şi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aliajelor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nichel</w:t>
            </w:r>
            <w:proofErr w:type="spellEnd"/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EN ISO 15614-1:2004/A2:2012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Nota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25AD7" w:rsidRPr="00025AD7" w:rsidTr="00025AD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SM SR EN ISO 15614-2:2011</w:t>
            </w:r>
          </w:p>
        </w:tc>
        <w:tc>
          <w:tcPr>
            <w:tcW w:w="1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Specificaţia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şi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calificarea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procedurilor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sudare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pentru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materiale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metalice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Verificarea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procedurii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sudare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Partea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2: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Sudarea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cu arc electric a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aluminiului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şi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aliajelor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sale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EN ISO 15614-2:2005 Specification and qualification of welding procedures for metallic materials - Welding procedure test - Part 2: Arc welding of aluminium and its alloys (ISO 15614-2:2005)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25AD7" w:rsidRPr="00025AD7" w:rsidTr="00025AD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SM SR EN ISO 15614-2:2011/AC:2011</w:t>
            </w:r>
          </w:p>
        </w:tc>
        <w:tc>
          <w:tcPr>
            <w:tcW w:w="1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Specificaţia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şi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calificarea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procedurilor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sudare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pentru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materiale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metalice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Verificarea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procedurii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sudare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Partea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2: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Sudarea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cu arc electric a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aluminiului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şi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aliajelor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sale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EN ISO 15614-2:2005/AC:2009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25AD7" w:rsidRPr="00025AD7" w:rsidTr="00025AD7">
        <w:trPr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5AD7" w:rsidRPr="00025AD7" w:rsidRDefault="00025AD7" w:rsidP="00025A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  <w:p w:rsidR="00025AD7" w:rsidRPr="00025AD7" w:rsidRDefault="00025AD7" w:rsidP="00025A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Nota 1: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În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general, data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încetării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prezumţiei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conformitate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va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fi data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retragerii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(„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dow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”),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stabilită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de Organismul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european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standardizare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însă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se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atrage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atenţia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utilizatorilor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acestor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standarde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asupra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faptului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că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în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anumite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cazuri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excepţionale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aceasta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poate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fi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diferită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. </w:t>
            </w:r>
          </w:p>
          <w:p w:rsidR="00025AD7" w:rsidRPr="00025AD7" w:rsidRDefault="00025AD7" w:rsidP="00025A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Nota 2: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Standardul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nou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sau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amendamentul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acestuia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) are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acelaşi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domeniu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aplicare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ca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şi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standardul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înlocuit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. La data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precizată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standardul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înlocuit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îşi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încetează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prezumţia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conformitate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cu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cerinţele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esenţiale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sau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cu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alte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cerinţe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ale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legislaţiei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corespunzătoare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. </w:t>
            </w:r>
          </w:p>
          <w:p w:rsidR="00025AD7" w:rsidRPr="00025AD7" w:rsidRDefault="00025AD7" w:rsidP="00025A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Standardul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nou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are un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domeniu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aplicare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mai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larg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decât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standardul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înlocuit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. La data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precizată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standardul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înlocuit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îşi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încetează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prezumţia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conformitate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cu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cerinţele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esenţiale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sau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cu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alte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cerinţe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ale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legislaţiei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corespunzătoare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  <w:p w:rsidR="00025AD7" w:rsidRPr="00025AD7" w:rsidRDefault="00025AD7" w:rsidP="00025A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Standardul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nou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are un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domeniu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aplicare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mai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restrâns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decât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standardul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înlocuit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. La data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precizată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standardul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parţial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)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înlocuit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îşi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încetează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prezumţia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conformitate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cu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cerinţele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esenţiale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sau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cu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alte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cerinţe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ale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legislaţiei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</w:t>
            </w:r>
            <w:bookmarkStart w:id="0" w:name="_GoBack"/>
            <w:bookmarkEnd w:id="0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orespunzătoare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pentru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acele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produse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sau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servicii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care cad sub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incidenţa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domeniului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aplicare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al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noului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standard.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Prezumţia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conformitate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cu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cerinţele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esenţiale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sau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cu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alte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cerinţe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ale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legislaţiei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corespunzătoare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pentru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produsele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sau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serviciile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care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rămân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în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acelaşi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domeniu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aplicare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al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standardului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parţial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)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înlocuit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dar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care nu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intră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în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domeniul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aplicare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standardului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nou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, nu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este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afectată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  <w:p w:rsidR="00025AD7" w:rsidRPr="00025AD7" w:rsidRDefault="00025AD7" w:rsidP="00025A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Nota 3: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În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cazul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amendamentelor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standardul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referinţă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este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SM CCCCC</w:t>
            </w:r>
            <w:proofErr w:type="gram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:YYYY</w:t>
            </w:r>
            <w:proofErr w:type="gram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amendamentele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sale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anterioare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dacă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există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şi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noul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amendament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citat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Prin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urmare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standardul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înlocuit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se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compune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din SM CCCCC</w:t>
            </w:r>
            <w:proofErr w:type="gram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:YYYY</w:t>
            </w:r>
            <w:proofErr w:type="gram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şi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amendamentele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sale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anterioare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dacă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există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însă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fără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noul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amendament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citat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. La data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precizată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standardul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înlocuit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îşi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încetează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prezumţia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conformitate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cu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cerinţele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esenţiale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sau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cu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alte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cerinţe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ale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legislaţiei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corespunzătoare</w:t>
            </w:r>
            <w:proofErr w:type="spellEnd"/>
            <w:r w:rsidRPr="00025A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</w:tr>
    </w:tbl>
    <w:p w:rsidR="00CB6DB0" w:rsidRDefault="00CB6DB0" w:rsidP="00025AD7">
      <w:pPr>
        <w:spacing w:after="0" w:line="240" w:lineRule="auto"/>
        <w:ind w:firstLine="567"/>
        <w:jc w:val="both"/>
      </w:pPr>
    </w:p>
    <w:sectPr w:rsidR="00CB6D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812"/>
    <w:rsid w:val="00025AD7"/>
    <w:rsid w:val="002C72A9"/>
    <w:rsid w:val="00307820"/>
    <w:rsid w:val="003866F4"/>
    <w:rsid w:val="004278FF"/>
    <w:rsid w:val="0054010F"/>
    <w:rsid w:val="006106D6"/>
    <w:rsid w:val="00712D1B"/>
    <w:rsid w:val="007C70A8"/>
    <w:rsid w:val="00850613"/>
    <w:rsid w:val="008B2BB4"/>
    <w:rsid w:val="00BE4B51"/>
    <w:rsid w:val="00CA787A"/>
    <w:rsid w:val="00CB6DB0"/>
    <w:rsid w:val="00F8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AD132B-8158-4A0E-A889-39B8AF6E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x:DE05201808154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lex:HGHG201506123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lex:HGHG20150612368" TargetMode="External"/><Relationship Id="rId5" Type="http://schemas.openxmlformats.org/officeDocument/2006/relationships/hyperlink" Target="lex:LPLP2006122242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885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2</cp:revision>
  <dcterms:created xsi:type="dcterms:W3CDTF">2020-01-28T09:22:00Z</dcterms:created>
  <dcterms:modified xsi:type="dcterms:W3CDTF">2020-01-28T09:23:00Z</dcterms:modified>
</cp:coreProperties>
</file>